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4.xml" ContentType="application/vnd.openxmlformats-officedocument.drawingml.chart+xml"/>
  <Override PartName="/word/charts/chart5.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6.xml" ContentType="application/vnd.openxmlformats-officedocument.drawingml.chart+xml"/>
  <Override PartName="/word/charts/chart7.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4A924" w14:textId="627B7443" w:rsidR="008D7F4E" w:rsidRPr="00707752" w:rsidRDefault="00DF0B54" w:rsidP="008D7F4E">
      <w:pPr>
        <w:rPr>
          <w:lang w:val="es-DO"/>
        </w:rPr>
      </w:pPr>
      <w:r w:rsidRPr="00707752">
        <w:rPr>
          <w:noProof/>
          <w:lang w:val="es-DO" w:eastAsia="es-DO"/>
        </w:rPr>
        <w:drawing>
          <wp:anchor distT="0" distB="0" distL="114300" distR="114300" simplePos="0" relativeHeight="251656192" behindDoc="0" locked="0" layoutInCell="1" allowOverlap="1" wp14:anchorId="3F0A51DA" wp14:editId="0CDB6B37">
            <wp:simplePos x="0" y="0"/>
            <wp:positionH relativeFrom="column">
              <wp:posOffset>2376805</wp:posOffset>
            </wp:positionH>
            <wp:positionV relativeFrom="paragraph">
              <wp:posOffset>274955</wp:posOffset>
            </wp:positionV>
            <wp:extent cx="1280160" cy="1207770"/>
            <wp:effectExtent l="0" t="0" r="0" b="0"/>
            <wp:wrapNone/>
            <wp:docPr id="1" name="Imagen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0160" cy="1207770"/>
                    </a:xfrm>
                    <a:prstGeom prst="rect">
                      <a:avLst/>
                    </a:prstGeom>
                  </pic:spPr>
                </pic:pic>
              </a:graphicData>
            </a:graphic>
            <wp14:sizeRelH relativeFrom="page">
              <wp14:pctWidth>0</wp14:pctWidth>
            </wp14:sizeRelH>
            <wp14:sizeRelV relativeFrom="page">
              <wp14:pctHeight>0</wp14:pctHeight>
            </wp14:sizeRelV>
          </wp:anchor>
        </w:drawing>
      </w:r>
    </w:p>
    <w:p w14:paraId="24A9A258" w14:textId="3DC24FC8" w:rsidR="008D7F4E" w:rsidRPr="00707752" w:rsidRDefault="008D7F4E" w:rsidP="008D7F4E">
      <w:pPr>
        <w:rPr>
          <w:lang w:val="es-DO"/>
        </w:rPr>
      </w:pPr>
    </w:p>
    <w:p w14:paraId="1AC5E2C3" w14:textId="77777777" w:rsidR="008D7F4E" w:rsidRPr="00707752" w:rsidRDefault="008D7F4E" w:rsidP="008D7F4E">
      <w:pPr>
        <w:rPr>
          <w:lang w:val="es-DO"/>
        </w:rPr>
      </w:pPr>
    </w:p>
    <w:p w14:paraId="34990FAF" w14:textId="52B5DA41" w:rsidR="008D7F4E" w:rsidRPr="00707752" w:rsidRDefault="008D7F4E" w:rsidP="008D7F4E">
      <w:pPr>
        <w:rPr>
          <w:lang w:val="es-DO"/>
        </w:rPr>
      </w:pPr>
      <w:bookmarkStart w:id="0" w:name="_Hlk86404256"/>
      <w:bookmarkEnd w:id="0"/>
    </w:p>
    <w:p w14:paraId="6EFB72EE" w14:textId="272B2AD6" w:rsidR="008D7F4E" w:rsidRPr="00707752" w:rsidRDefault="008D7F4E" w:rsidP="008D7F4E">
      <w:pPr>
        <w:rPr>
          <w:lang w:val="es-DO"/>
        </w:rPr>
      </w:pPr>
    </w:p>
    <w:p w14:paraId="3F7503CE" w14:textId="172B5CFE" w:rsidR="008D7F4E" w:rsidRPr="00707752" w:rsidRDefault="008D7F4E" w:rsidP="008D7F4E">
      <w:pPr>
        <w:rPr>
          <w:lang w:val="es-DO"/>
        </w:rPr>
      </w:pPr>
    </w:p>
    <w:p w14:paraId="071FCCAE" w14:textId="759B330B" w:rsidR="008D7F4E" w:rsidRPr="00707752" w:rsidRDefault="00A63A00" w:rsidP="008D7F4E">
      <w:pPr>
        <w:rPr>
          <w:lang w:val="es-DO"/>
        </w:rPr>
      </w:pPr>
      <w:r w:rsidRPr="00707752">
        <w:rPr>
          <w:noProof/>
          <w:lang w:val="es-DO" w:eastAsia="es-DO"/>
        </w:rPr>
        <mc:AlternateContent>
          <mc:Choice Requires="wps">
            <w:drawing>
              <wp:anchor distT="0" distB="0" distL="114300" distR="114300" simplePos="0" relativeHeight="251660288" behindDoc="0" locked="0" layoutInCell="1" allowOverlap="1" wp14:anchorId="49B1C421" wp14:editId="02D95F81">
                <wp:simplePos x="0" y="0"/>
                <wp:positionH relativeFrom="column">
                  <wp:posOffset>2137410</wp:posOffset>
                </wp:positionH>
                <wp:positionV relativeFrom="paragraph">
                  <wp:posOffset>11681</wp:posOffset>
                </wp:positionV>
                <wp:extent cx="1884680" cy="177165"/>
                <wp:effectExtent l="0" t="0" r="0" b="0"/>
                <wp:wrapNone/>
                <wp:docPr id="6" name="Cuadro de texto 2"/>
                <wp:cNvGraphicFramePr/>
                <a:graphic xmlns:a="http://schemas.openxmlformats.org/drawingml/2006/main">
                  <a:graphicData uri="http://schemas.microsoft.com/office/word/2010/wordprocessingShape">
                    <wps:wsp>
                      <wps:cNvSpPr txBox="1"/>
                      <wps:spPr>
                        <a:xfrm>
                          <a:off x="0" y="0"/>
                          <a:ext cx="1884680" cy="177165"/>
                        </a:xfrm>
                        <a:prstGeom prst="rect">
                          <a:avLst/>
                        </a:prstGeom>
                      </wps:spPr>
                      <wps:txbx>
                        <w:txbxContent>
                          <w:p w14:paraId="65FDDD46" w14:textId="77777777" w:rsidR="00E00C80" w:rsidRPr="005C548C" w:rsidRDefault="00E00C80" w:rsidP="008D7F4E">
                            <w:pPr>
                              <w:spacing w:before="20"/>
                              <w:ind w:left="14"/>
                              <w:rPr>
                                <w:rFonts w:ascii="Times New Roman" w:hAnsi="Times New Roman" w:cs="Times New Roman"/>
                                <w:b/>
                                <w:bCs/>
                                <w:color w:val="D0B787"/>
                                <w:spacing w:val="9"/>
                                <w:kern w:val="24"/>
                                <w:sz w:val="20"/>
                                <w:szCs w:val="20"/>
                              </w:rPr>
                            </w:pPr>
                            <w:r w:rsidRPr="005C548C">
                              <w:rPr>
                                <w:rFonts w:ascii="Times New Roman" w:hAnsi="Times New Roman" w:cs="Times New Roman"/>
                                <w:b/>
                                <w:bCs/>
                                <w:color w:val="D0B787"/>
                                <w:spacing w:val="9"/>
                                <w:kern w:val="24"/>
                                <w:sz w:val="20"/>
                                <w:szCs w:val="20"/>
                              </w:rPr>
                              <w:t>REPÚBLICA</w:t>
                            </w:r>
                            <w:r w:rsidRPr="005C548C">
                              <w:rPr>
                                <w:rFonts w:ascii="Times New Roman" w:hAnsi="Times New Roman" w:cs="Times New Roman"/>
                                <w:b/>
                                <w:bCs/>
                                <w:color w:val="D0B787"/>
                                <w:spacing w:val="11"/>
                                <w:kern w:val="24"/>
                                <w:sz w:val="20"/>
                                <w:szCs w:val="20"/>
                              </w:rPr>
                              <w:t xml:space="preserve"> DOMINICANA</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9B1C421" id="_x0000_t202" coordsize="21600,21600" o:spt="202" path="m,l,21600r21600,l21600,xe">
                <v:stroke joinstyle="miter"/>
                <v:path gradientshapeok="t" o:connecttype="rect"/>
              </v:shapetype>
              <v:shape id="Cuadro de texto 2" o:spid="_x0000_s1026" type="#_x0000_t202" style="position:absolute;margin-left:168.3pt;margin-top:.9pt;width:148.4pt;height:1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" filled="f" stroked="f">
                <v:textbox inset="0,1pt,0,0">
                  <w:txbxContent>
                    <w:p w14:paraId="65FDDD46" w14:textId="77777777" w:rsidR="00E00C80" w:rsidRPr="005C548C" w:rsidRDefault="00E00C80" w:rsidP="008D7F4E">
                      <w:pPr>
                        <w:spacing w:before="20"/>
                        <w:ind w:left="14"/>
                        <w:rPr>
                          <w:rFonts w:ascii="Times New Roman" w:hAnsi="Times New Roman" w:cs="Times New Roman"/>
                          <w:b/>
                          <w:bCs/>
                          <w:color w:val="D0B787"/>
                          <w:spacing w:val="9"/>
                          <w:kern w:val="24"/>
                          <w:sz w:val="20"/>
                          <w:szCs w:val="20"/>
                        </w:rPr>
                      </w:pPr>
                      <w:r w:rsidRPr="005C548C">
                        <w:rPr>
                          <w:rFonts w:ascii="Times New Roman" w:hAnsi="Times New Roman" w:cs="Times New Roman"/>
                          <w:b/>
                          <w:bCs/>
                          <w:color w:val="D0B787"/>
                          <w:spacing w:val="9"/>
                          <w:kern w:val="24"/>
                          <w:sz w:val="20"/>
                          <w:szCs w:val="20"/>
                        </w:rPr>
                        <w:t>REPÚBLICA</w:t>
                      </w:r>
                      <w:r w:rsidRPr="005C548C">
                        <w:rPr>
                          <w:rFonts w:ascii="Times New Roman" w:hAnsi="Times New Roman" w:cs="Times New Roman"/>
                          <w:b/>
                          <w:bCs/>
                          <w:color w:val="D0B787"/>
                          <w:spacing w:val="11"/>
                          <w:kern w:val="24"/>
                          <w:sz w:val="20"/>
                          <w:szCs w:val="20"/>
                        </w:rPr>
                        <w:t xml:space="preserve"> DOMINICANA</w:t>
                      </w:r>
                    </w:p>
                  </w:txbxContent>
                </v:textbox>
              </v:shape>
            </w:pict>
          </mc:Fallback>
        </mc:AlternateContent>
      </w:r>
    </w:p>
    <w:p w14:paraId="69FBF6B1" w14:textId="7ADAC71B" w:rsidR="008D7F4E" w:rsidRPr="00707752" w:rsidRDefault="008D7F4E" w:rsidP="008D7F4E">
      <w:pPr>
        <w:rPr>
          <w:lang w:val="es-DO"/>
        </w:rPr>
      </w:pPr>
    </w:p>
    <w:p w14:paraId="0233C915" w14:textId="77777777" w:rsidR="008D7F4E" w:rsidRPr="00707752" w:rsidRDefault="008D7F4E" w:rsidP="008D7F4E">
      <w:pPr>
        <w:rPr>
          <w:lang w:val="es-DO"/>
        </w:rPr>
      </w:pPr>
    </w:p>
    <w:p w14:paraId="274DCED8" w14:textId="2566CCD8" w:rsidR="004F2DD5" w:rsidRPr="00707752" w:rsidRDefault="00D171FD" w:rsidP="004F2DD5">
      <w:pPr>
        <w:rPr>
          <w:rFonts w:ascii="Times New Roman" w:hAnsi="Times New Roman"/>
          <w:lang w:val="es-DO"/>
        </w:rPr>
      </w:pPr>
      <w:r w:rsidRPr="00707752">
        <w:rPr>
          <w:noProof/>
          <w:lang w:val="es-DO" w:eastAsia="es-DO"/>
        </w:rPr>
        <mc:AlternateContent>
          <mc:Choice Requires="wps">
            <w:drawing>
              <wp:anchor distT="0" distB="0" distL="114300" distR="114300" simplePos="0" relativeHeight="251659264" behindDoc="0" locked="0" layoutInCell="1" allowOverlap="1" wp14:anchorId="6B2EB822" wp14:editId="16BCB998">
                <wp:simplePos x="0" y="0"/>
                <wp:positionH relativeFrom="column">
                  <wp:posOffset>2138217</wp:posOffset>
                </wp:positionH>
                <wp:positionV relativeFrom="paragraph">
                  <wp:posOffset>2799080</wp:posOffset>
                </wp:positionV>
                <wp:extent cx="1782305" cy="534691"/>
                <wp:effectExtent l="0" t="0" r="0" b="0"/>
                <wp:wrapNone/>
                <wp:docPr id="5" name="Cuadro de texto 3"/>
                <wp:cNvGraphicFramePr/>
                <a:graphic xmlns:a="http://schemas.openxmlformats.org/drawingml/2006/main">
                  <a:graphicData uri="http://schemas.microsoft.com/office/word/2010/wordprocessingShape">
                    <wps:wsp>
                      <wps:cNvSpPr txBox="1"/>
                      <wps:spPr>
                        <a:xfrm>
                          <a:off x="0" y="0"/>
                          <a:ext cx="1782305" cy="534691"/>
                        </a:xfrm>
                        <a:prstGeom prst="rect">
                          <a:avLst/>
                        </a:prstGeom>
                      </wps:spPr>
                      <wps:txbx>
                        <w:txbxContent>
                          <w:p w14:paraId="50ABDE0F" w14:textId="03EC67BE" w:rsidR="00E00C80" w:rsidRPr="00F36012" w:rsidRDefault="00E00C80" w:rsidP="00A272DB">
                            <w:pPr>
                              <w:spacing w:before="20"/>
                              <w:ind w:left="14"/>
                              <w:jc w:val="center"/>
                              <w:rPr>
                                <w:rFonts w:ascii="Times New Roman" w:hAnsi="Times New Roman" w:cs="Times New Roman"/>
                                <w:b/>
                                <w:bCs/>
                                <w:color w:val="D5B788"/>
                                <w:spacing w:val="74"/>
                                <w:kern w:val="24"/>
                                <w:sz w:val="28"/>
                                <w:szCs w:val="28"/>
                              </w:rPr>
                            </w:pPr>
                            <w:r>
                              <w:rPr>
                                <w:rFonts w:ascii="Times New Roman" w:hAnsi="Times New Roman" w:cs="Times New Roman"/>
                                <w:b/>
                                <w:bCs/>
                                <w:color w:val="D5B788"/>
                                <w:spacing w:val="74"/>
                                <w:kern w:val="24"/>
                                <w:sz w:val="28"/>
                                <w:szCs w:val="28"/>
                              </w:rPr>
                              <w:t>2</w:t>
                            </w:r>
                            <w:r w:rsidRPr="00F36012">
                              <w:rPr>
                                <w:rFonts w:ascii="Times New Roman" w:hAnsi="Times New Roman" w:cs="Times New Roman"/>
                                <w:b/>
                                <w:bCs/>
                                <w:color w:val="D5B788"/>
                                <w:spacing w:val="28"/>
                                <w:kern w:val="24"/>
                                <w:sz w:val="28"/>
                                <w:szCs w:val="28"/>
                              </w:rPr>
                              <w:t>0</w:t>
                            </w:r>
                            <w:r w:rsidRPr="00F36012">
                              <w:rPr>
                                <w:rFonts w:ascii="Times New Roman" w:hAnsi="Times New Roman" w:cs="Times New Roman"/>
                                <w:b/>
                                <w:bCs/>
                                <w:color w:val="D5B788"/>
                                <w:spacing w:val="-23"/>
                                <w:kern w:val="24"/>
                                <w:sz w:val="28"/>
                                <w:szCs w:val="28"/>
                              </w:rPr>
                              <w:t xml:space="preserve"> </w:t>
                            </w:r>
                            <w:r w:rsidRPr="00F36012">
                              <w:rPr>
                                <w:rFonts w:ascii="Times New Roman" w:hAnsi="Times New Roman" w:cs="Times New Roman"/>
                                <w:b/>
                                <w:bCs/>
                                <w:color w:val="D5B788"/>
                                <w:spacing w:val="68"/>
                                <w:kern w:val="24"/>
                                <w:sz w:val="28"/>
                                <w:szCs w:val="28"/>
                              </w:rPr>
                              <w:t>2</w:t>
                            </w:r>
                            <w:r>
                              <w:rPr>
                                <w:rFonts w:ascii="Times New Roman" w:hAnsi="Times New Roman" w:cs="Times New Roman"/>
                                <w:b/>
                                <w:bCs/>
                                <w:color w:val="D5B788"/>
                                <w:spacing w:val="68"/>
                                <w:kern w:val="24"/>
                                <w:sz w:val="28"/>
                                <w:szCs w:val="28"/>
                              </w:rPr>
                              <w:t>4</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B2EB822" id="_x0000_t202" coordsize="21600,21600" o:spt="202" path="m,l,21600r21600,l21600,xe">
                <v:stroke joinstyle="miter"/>
                <v:path gradientshapeok="t" o:connecttype="rect"/>
              </v:shapetype>
              <v:shape id="Cuadro de texto 3" o:spid="_x0000_s1027" type="#_x0000_t202" style="position:absolute;margin-left:168.35pt;margin-top:220.4pt;width:140.35pt;height:4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" filled="f" stroked="f">
                <v:textbox inset="0,1pt,0,0">
                  <w:txbxContent>
                    <w:p w14:paraId="50ABDE0F" w14:textId="03EC67BE" w:rsidR="00E00C80" w:rsidRPr="00F36012" w:rsidRDefault="00E00C80" w:rsidP="00A272DB">
                      <w:pPr>
                        <w:spacing w:before="20"/>
                        <w:ind w:left="14"/>
                        <w:jc w:val="center"/>
                        <w:rPr>
                          <w:rFonts w:ascii="Times New Roman" w:hAnsi="Times New Roman" w:cs="Times New Roman"/>
                          <w:b/>
                          <w:bCs/>
                          <w:color w:val="D5B788"/>
                          <w:spacing w:val="74"/>
                          <w:kern w:val="24"/>
                          <w:sz w:val="28"/>
                          <w:szCs w:val="28"/>
                        </w:rPr>
                      </w:pPr>
                      <w:r>
                        <w:rPr>
                          <w:rFonts w:ascii="Times New Roman" w:hAnsi="Times New Roman" w:cs="Times New Roman"/>
                          <w:b/>
                          <w:bCs/>
                          <w:color w:val="D5B788"/>
                          <w:spacing w:val="74"/>
                          <w:kern w:val="24"/>
                          <w:sz w:val="28"/>
                          <w:szCs w:val="28"/>
                        </w:rPr>
                        <w:t>2</w:t>
                      </w:r>
                      <w:r w:rsidRPr="00F36012">
                        <w:rPr>
                          <w:rFonts w:ascii="Times New Roman" w:hAnsi="Times New Roman" w:cs="Times New Roman"/>
                          <w:b/>
                          <w:bCs/>
                          <w:color w:val="D5B788"/>
                          <w:spacing w:val="28"/>
                          <w:kern w:val="24"/>
                          <w:sz w:val="28"/>
                          <w:szCs w:val="28"/>
                        </w:rPr>
                        <w:t>0</w:t>
                      </w:r>
                      <w:r w:rsidRPr="00F36012">
                        <w:rPr>
                          <w:rFonts w:ascii="Times New Roman" w:hAnsi="Times New Roman" w:cs="Times New Roman"/>
                          <w:b/>
                          <w:bCs/>
                          <w:color w:val="D5B788"/>
                          <w:spacing w:val="-23"/>
                          <w:kern w:val="24"/>
                          <w:sz w:val="28"/>
                          <w:szCs w:val="28"/>
                        </w:rPr>
                        <w:t xml:space="preserve"> </w:t>
                      </w:r>
                      <w:r w:rsidRPr="00F36012">
                        <w:rPr>
                          <w:rFonts w:ascii="Times New Roman" w:hAnsi="Times New Roman" w:cs="Times New Roman"/>
                          <w:b/>
                          <w:bCs/>
                          <w:color w:val="D5B788"/>
                          <w:spacing w:val="68"/>
                          <w:kern w:val="24"/>
                          <w:sz w:val="28"/>
                          <w:szCs w:val="28"/>
                        </w:rPr>
                        <w:t>2</w:t>
                      </w:r>
                      <w:r>
                        <w:rPr>
                          <w:rFonts w:ascii="Times New Roman" w:hAnsi="Times New Roman" w:cs="Times New Roman"/>
                          <w:b/>
                          <w:bCs/>
                          <w:color w:val="D5B788"/>
                          <w:spacing w:val="68"/>
                          <w:kern w:val="24"/>
                          <w:sz w:val="28"/>
                          <w:szCs w:val="28"/>
                        </w:rPr>
                        <w:t>4</w:t>
                      </w:r>
                    </w:p>
                  </w:txbxContent>
                </v:textbox>
              </v:shape>
            </w:pict>
          </mc:Fallback>
        </mc:AlternateContent>
      </w:r>
      <w:r w:rsidR="00C64CEF" w:rsidRPr="00707752">
        <w:rPr>
          <w:noProof/>
          <w:lang w:val="es-DO" w:eastAsia="es-DO"/>
        </w:rPr>
        <mc:AlternateContent>
          <mc:Choice Requires="wps">
            <w:drawing>
              <wp:anchor distT="0" distB="0" distL="114300" distR="114300" simplePos="0" relativeHeight="251658240" behindDoc="0" locked="0" layoutInCell="1" allowOverlap="1" wp14:anchorId="0C109D41" wp14:editId="55433664">
                <wp:simplePos x="0" y="0"/>
                <wp:positionH relativeFrom="column">
                  <wp:posOffset>154772</wp:posOffset>
                </wp:positionH>
                <wp:positionV relativeFrom="paragraph">
                  <wp:posOffset>1733958</wp:posOffset>
                </wp:positionV>
                <wp:extent cx="5758815" cy="543464"/>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758815" cy="543464"/>
                        </a:xfrm>
                        <a:prstGeom prst="rect">
                          <a:avLst/>
                        </a:prstGeom>
                      </wps:spPr>
                      <wps:txbx>
                        <w:txbxContent>
                          <w:p w14:paraId="0C3AA7DD" w14:textId="1645F858" w:rsidR="00E00C80" w:rsidRPr="008D7F4E" w:rsidRDefault="00E00C80" w:rsidP="008D7F4E">
                            <w:pPr>
                              <w:spacing w:after="0"/>
                              <w:jc w:val="center"/>
                              <w:rPr>
                                <w:rFonts w:ascii="Times New Roman" w:hAnsi="Times New Roman" w:cs="Times New Roman"/>
                                <w:b/>
                                <w:bCs/>
                                <w:color w:val="D5B788"/>
                                <w:spacing w:val="60"/>
                                <w:kern w:val="24"/>
                                <w:sz w:val="56"/>
                                <w:szCs w:val="56"/>
                                <w:lang w:val="es-DO"/>
                              </w:rPr>
                            </w:pPr>
                            <w:r>
                              <w:rPr>
                                <w:rFonts w:ascii="Times New Roman" w:hAnsi="Times New Roman" w:cs="Times New Roman"/>
                                <w:b/>
                                <w:bCs/>
                                <w:color w:val="D5B788"/>
                                <w:spacing w:val="60"/>
                                <w:kern w:val="24"/>
                                <w:sz w:val="56"/>
                                <w:szCs w:val="56"/>
                                <w:lang w:val="es-DO"/>
                              </w:rPr>
                              <w:t>MEMORIA INSTITUCIONAL</w:t>
                            </w: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0C109D41" id="Cuadro de texto 4" o:spid="_x0000_s1028" type="#_x0000_t202" style="position:absolute;margin-left:12.2pt;margin-top:136.55pt;width:453.45pt;height:4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" filled="f" stroked="f">
                <v:textbox inset="0,1.35pt,0,0">
                  <w:txbxContent>
                    <w:p w14:paraId="0C3AA7DD" w14:textId="1645F858" w:rsidR="00E00C80" w:rsidRPr="008D7F4E" w:rsidRDefault="00E00C80" w:rsidP="008D7F4E">
                      <w:pPr>
                        <w:spacing w:after="0"/>
                        <w:jc w:val="center"/>
                        <w:rPr>
                          <w:rFonts w:ascii="Times New Roman" w:hAnsi="Times New Roman" w:cs="Times New Roman"/>
                          <w:b/>
                          <w:bCs/>
                          <w:color w:val="D5B788"/>
                          <w:spacing w:val="60"/>
                          <w:kern w:val="24"/>
                          <w:sz w:val="56"/>
                          <w:szCs w:val="56"/>
                          <w:lang w:val="es-DO"/>
                        </w:rPr>
                      </w:pPr>
                      <w:r>
                        <w:rPr>
                          <w:rFonts w:ascii="Times New Roman" w:hAnsi="Times New Roman" w:cs="Times New Roman"/>
                          <w:b/>
                          <w:bCs/>
                          <w:color w:val="D5B788"/>
                          <w:spacing w:val="60"/>
                          <w:kern w:val="24"/>
                          <w:sz w:val="56"/>
                          <w:szCs w:val="56"/>
                          <w:lang w:val="es-DO"/>
                        </w:rPr>
                        <w:t>MEMORIA INSTITUCIONAL</w:t>
                      </w:r>
                    </w:p>
                  </w:txbxContent>
                </v:textbox>
              </v:shape>
            </w:pict>
          </mc:Fallback>
        </mc:AlternateContent>
      </w:r>
      <w:r w:rsidR="0089273D" w:rsidRPr="00707752">
        <w:rPr>
          <w:noProof/>
          <w:lang w:val="es-DO" w:eastAsia="es-DO"/>
        </w:rPr>
        <mc:AlternateContent>
          <mc:Choice Requires="wps">
            <w:drawing>
              <wp:anchor distT="4294967295" distB="4294967295" distL="114300" distR="114300" simplePos="0" relativeHeight="251703296" behindDoc="0" locked="0" layoutInCell="1" allowOverlap="1" wp14:anchorId="209AF3DE" wp14:editId="00845B01">
                <wp:simplePos x="0" y="0"/>
                <wp:positionH relativeFrom="margin">
                  <wp:posOffset>2724150</wp:posOffset>
                </wp:positionH>
                <wp:positionV relativeFrom="paragraph">
                  <wp:posOffset>2534154</wp:posOffset>
                </wp:positionV>
                <wp:extent cx="463550" cy="0"/>
                <wp:effectExtent l="0" t="19050" r="31750" b="19050"/>
                <wp:wrapNone/>
                <wp:docPr id="9"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550" cy="0"/>
                        </a:xfrm>
                        <a:prstGeom prst="line">
                          <a:avLst/>
                        </a:prstGeom>
                        <a:noFill/>
                        <a:ln w="28575" cap="flat" cmpd="sng" algn="ctr">
                          <a:solidFill>
                            <a:srgbClr val="C8B68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74B382" id="Straight Connector 9" o:spid="_x0000_s1026" style="position:absolute;z-index:25170329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14.5pt,199.55pt" to="251pt,19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" strokecolor="#c8b688" strokeweight="2.25pt">
                <v:stroke joinstyle="miter"/>
                <o:lock v:ext="edit" shapetype="f"/>
                <w10:wrap anchorx="margin"/>
              </v:line>
            </w:pict>
          </mc:Fallback>
        </mc:AlternateContent>
      </w:r>
      <w:r w:rsidR="006160B6" w:rsidRPr="00707752">
        <w:rPr>
          <w:noProof/>
          <w:lang w:val="es-DO" w:eastAsia="es-DO"/>
        </w:rPr>
        <mc:AlternateContent>
          <mc:Choice Requires="wps">
            <w:drawing>
              <wp:anchor distT="0" distB="0" distL="114300" distR="114300" simplePos="0" relativeHeight="251685888" behindDoc="0" locked="0" layoutInCell="1" allowOverlap="1" wp14:anchorId="4B9C2ACC" wp14:editId="4F295501">
                <wp:simplePos x="0" y="0"/>
                <wp:positionH relativeFrom="column">
                  <wp:posOffset>4719955</wp:posOffset>
                </wp:positionH>
                <wp:positionV relativeFrom="paragraph">
                  <wp:posOffset>8886825</wp:posOffset>
                </wp:positionV>
                <wp:extent cx="542925" cy="509270"/>
                <wp:effectExtent l="0" t="0" r="9525" b="5080"/>
                <wp:wrapNone/>
                <wp:docPr id="44" name="Forma libre: form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509270"/>
                        </a:xfrm>
                        <a:custGeom>
                          <a:avLst/>
                          <a:gdLst/>
                          <a:ahLst/>
                          <a:cxnLst/>
                          <a:rect l="l" t="t" r="r" b="b"/>
                          <a:pathLst>
                            <a:path w="542925" h="509270">
                              <a:moveTo>
                                <a:pt x="469493" y="480745"/>
                              </a:moveTo>
                              <a:lnTo>
                                <a:pt x="443026" y="420751"/>
                              </a:lnTo>
                              <a:lnTo>
                                <a:pt x="411670" y="394119"/>
                              </a:lnTo>
                              <a:lnTo>
                                <a:pt x="345376" y="367334"/>
                              </a:lnTo>
                              <a:lnTo>
                                <a:pt x="301078" y="358165"/>
                              </a:lnTo>
                              <a:lnTo>
                                <a:pt x="246227" y="353021"/>
                              </a:lnTo>
                              <a:lnTo>
                                <a:pt x="178435" y="352831"/>
                              </a:lnTo>
                              <a:lnTo>
                                <a:pt x="95364" y="358508"/>
                              </a:lnTo>
                              <a:lnTo>
                                <a:pt x="247738" y="379996"/>
                              </a:lnTo>
                              <a:lnTo>
                                <a:pt x="335800" y="402526"/>
                              </a:lnTo>
                              <a:lnTo>
                                <a:pt x="393103" y="439928"/>
                              </a:lnTo>
                              <a:lnTo>
                                <a:pt x="453174" y="506006"/>
                              </a:lnTo>
                              <a:lnTo>
                                <a:pt x="454482" y="507199"/>
                              </a:lnTo>
                              <a:lnTo>
                                <a:pt x="457822" y="508825"/>
                              </a:lnTo>
                              <a:lnTo>
                                <a:pt x="462343" y="507949"/>
                              </a:lnTo>
                              <a:lnTo>
                                <a:pt x="467156" y="501599"/>
                              </a:lnTo>
                              <a:lnTo>
                                <a:pt x="469493" y="480745"/>
                              </a:lnTo>
                              <a:close/>
                            </a:path>
                            <a:path w="542925" h="509270">
                              <a:moveTo>
                                <a:pt x="521449" y="422846"/>
                              </a:moveTo>
                              <a:lnTo>
                                <a:pt x="487654" y="346379"/>
                              </a:lnTo>
                              <a:lnTo>
                                <a:pt x="430403" y="305701"/>
                              </a:lnTo>
                              <a:lnTo>
                                <a:pt x="392887" y="290309"/>
                              </a:lnTo>
                              <a:lnTo>
                                <a:pt x="322529" y="272478"/>
                              </a:lnTo>
                              <a:lnTo>
                                <a:pt x="274904" y="265658"/>
                              </a:lnTo>
                              <a:lnTo>
                                <a:pt x="218884" y="261848"/>
                              </a:lnTo>
                              <a:lnTo>
                                <a:pt x="154432" y="262255"/>
                              </a:lnTo>
                              <a:lnTo>
                                <a:pt x="81495" y="268097"/>
                              </a:lnTo>
                              <a:lnTo>
                                <a:pt x="0" y="280555"/>
                              </a:lnTo>
                              <a:lnTo>
                                <a:pt x="241833" y="283540"/>
                              </a:lnTo>
                              <a:lnTo>
                                <a:pt x="374916" y="302133"/>
                              </a:lnTo>
                              <a:lnTo>
                                <a:pt x="446468" y="352209"/>
                              </a:lnTo>
                              <a:lnTo>
                                <a:pt x="503732" y="449592"/>
                              </a:lnTo>
                              <a:lnTo>
                                <a:pt x="505193" y="451142"/>
                              </a:lnTo>
                              <a:lnTo>
                                <a:pt x="508774" y="453580"/>
                              </a:lnTo>
                              <a:lnTo>
                                <a:pt x="513181" y="453669"/>
                              </a:lnTo>
                              <a:lnTo>
                                <a:pt x="517182" y="448132"/>
                              </a:lnTo>
                              <a:lnTo>
                                <a:pt x="521449" y="422846"/>
                              </a:lnTo>
                              <a:close/>
                            </a:path>
                            <a:path w="542925" h="509270">
                              <a:moveTo>
                                <a:pt x="542658" y="361467"/>
                              </a:moveTo>
                              <a:lnTo>
                                <a:pt x="539229" y="301866"/>
                              </a:lnTo>
                              <a:lnTo>
                                <a:pt x="527697" y="269087"/>
                              </a:lnTo>
                              <a:lnTo>
                                <a:pt x="498741" y="251523"/>
                              </a:lnTo>
                              <a:lnTo>
                                <a:pt x="443001" y="237540"/>
                              </a:lnTo>
                              <a:lnTo>
                                <a:pt x="453275" y="232930"/>
                              </a:lnTo>
                              <a:lnTo>
                                <a:pt x="476542" y="216649"/>
                              </a:lnTo>
                              <a:lnTo>
                                <a:pt x="501421" y="185026"/>
                              </a:lnTo>
                              <a:lnTo>
                                <a:pt x="516547" y="134416"/>
                              </a:lnTo>
                              <a:lnTo>
                                <a:pt x="508228" y="82753"/>
                              </a:lnTo>
                              <a:lnTo>
                                <a:pt x="483108" y="44183"/>
                              </a:lnTo>
                              <a:lnTo>
                                <a:pt x="447649" y="18046"/>
                              </a:lnTo>
                              <a:lnTo>
                                <a:pt x="408343" y="3632"/>
                              </a:lnTo>
                              <a:lnTo>
                                <a:pt x="359117" y="0"/>
                              </a:lnTo>
                              <a:lnTo>
                                <a:pt x="172377" y="241"/>
                              </a:lnTo>
                              <a:lnTo>
                                <a:pt x="172288" y="165176"/>
                              </a:lnTo>
                              <a:lnTo>
                                <a:pt x="172542" y="206806"/>
                              </a:lnTo>
                              <a:lnTo>
                                <a:pt x="199491" y="209765"/>
                              </a:lnTo>
                              <a:lnTo>
                                <a:pt x="218147" y="212483"/>
                              </a:lnTo>
                              <a:lnTo>
                                <a:pt x="237210" y="216535"/>
                              </a:lnTo>
                              <a:lnTo>
                                <a:pt x="265417" y="223469"/>
                              </a:lnTo>
                              <a:lnTo>
                                <a:pt x="265417" y="77266"/>
                              </a:lnTo>
                              <a:lnTo>
                                <a:pt x="338963" y="77343"/>
                              </a:lnTo>
                              <a:lnTo>
                                <a:pt x="371525" y="83299"/>
                              </a:lnTo>
                              <a:lnTo>
                                <a:pt x="403936" y="103695"/>
                              </a:lnTo>
                              <a:lnTo>
                                <a:pt x="418338" y="147142"/>
                              </a:lnTo>
                              <a:lnTo>
                                <a:pt x="415925" y="194195"/>
                              </a:lnTo>
                              <a:lnTo>
                                <a:pt x="402196" y="218440"/>
                              </a:lnTo>
                              <a:lnTo>
                                <a:pt x="365506" y="227584"/>
                              </a:lnTo>
                              <a:lnTo>
                                <a:pt x="294233" y="229336"/>
                              </a:lnTo>
                              <a:lnTo>
                                <a:pt x="321665" y="235572"/>
                              </a:lnTo>
                              <a:lnTo>
                                <a:pt x="388099" y="256959"/>
                              </a:lnTo>
                              <a:lnTo>
                                <a:pt x="469709" y="297573"/>
                              </a:lnTo>
                              <a:lnTo>
                                <a:pt x="542658" y="361467"/>
                              </a:lnTo>
                              <a:close/>
                            </a:path>
                          </a:pathLst>
                        </a:custGeom>
                        <a:solidFill>
                          <a:srgbClr val="D5B78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998004" id="Freeform: Shape 44" o:spid="_x0000_s1026" style="position:absolute;margin-left:371.65pt;margin-top:699.75pt;width:42.75pt;height:40.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2925,509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" path="m469493,480745l443026,420751,411670,394119,345376,367334r-44298,-9169l246227,353021r-67792,-190l95364,358508r152374,21488l335800,402526r57303,37402l453174,506006r1308,1193l457822,508825r4521,-876l467156,501599r2337,-20854xem521449,422846l487654,346379,430403,305701,392887,290309,322529,272478r-47625,-6820l218884,261848r-64452,407l81495,268097,,280555r241833,2985l374916,302133r71552,50076l503732,449592r1461,1550l508774,453580r4407,89l517182,448132r4267,-25286xem542658,361467r-3429,-59601l527697,269087,498741,251523,443001,237540r10274,-4610l476542,216649r24879,-31623l516547,134416,508228,82753,483108,44183,447649,18046,408343,3632,359117,,172377,241r-89,164935l172542,206806r26949,2959l218147,212483r19063,4052l265417,223469r,-146203l338963,77343r32562,5956l403936,103695r14402,43447l415925,194195r-13729,24245l365506,227584r-71273,1752l321665,235572r66434,21387l469709,297573r72949,63894xe" fillcolor="#d5b788" stroked="f">
                <v:path arrowok="t"/>
              </v:shape>
            </w:pict>
          </mc:Fallback>
        </mc:AlternateContent>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4F2DD5" w:rsidRPr="00707752">
        <w:rPr>
          <w:lang w:val="es-DO"/>
        </w:rPr>
        <w:tab/>
      </w:r>
      <w:r w:rsidR="004F2DD5" w:rsidRPr="00707752">
        <w:rPr>
          <w:lang w:val="es-DO"/>
        </w:rPr>
        <w:tab/>
      </w:r>
      <w:r w:rsidR="004F2DD5" w:rsidRPr="00707752">
        <w:rPr>
          <w:lang w:val="es-DO"/>
        </w:rPr>
        <w:tab/>
      </w:r>
      <w:r w:rsidR="004F2DD5" w:rsidRPr="00707752">
        <w:rPr>
          <w:lang w:val="es-DO"/>
        </w:rPr>
        <w:tab/>
      </w:r>
      <w:r w:rsidR="004F2DD5" w:rsidRPr="00707752">
        <w:rPr>
          <w:lang w:val="es-DO"/>
        </w:rPr>
        <w:tab/>
      </w:r>
      <w:r w:rsidR="004F2DD5" w:rsidRPr="00707752">
        <w:rPr>
          <w:lang w:val="es-DO"/>
        </w:rPr>
        <w:tab/>
      </w:r>
      <w:r w:rsidR="004F2DD5" w:rsidRPr="00707752">
        <w:rPr>
          <w:lang w:val="es-DO"/>
        </w:rPr>
        <w:tab/>
      </w:r>
      <w:r w:rsidR="004F2DD5" w:rsidRPr="00707752">
        <w:rPr>
          <w:lang w:val="es-DO"/>
        </w:rPr>
        <w:tab/>
      </w:r>
      <w:r w:rsidR="004F2DD5" w:rsidRPr="00707752">
        <w:rPr>
          <w:lang w:val="es-DO"/>
        </w:rPr>
        <w:tab/>
      </w:r>
      <w:r w:rsidR="004F2DD5" w:rsidRPr="00707752">
        <w:rPr>
          <w:lang w:val="es-DO"/>
        </w:rPr>
        <w:tab/>
      </w:r>
      <w:r w:rsidR="004F2DD5" w:rsidRPr="00707752">
        <w:rPr>
          <w:lang w:val="es-DO"/>
        </w:rPr>
        <w:tab/>
      </w:r>
      <w:r w:rsidR="004F2DD5" w:rsidRPr="00707752">
        <w:rPr>
          <w:lang w:val="es-DO"/>
        </w:rPr>
        <w:tab/>
      </w:r>
      <w:r w:rsidR="004F2DD5" w:rsidRPr="00707752">
        <w:rPr>
          <w:lang w:val="es-DO"/>
        </w:rPr>
        <w:tab/>
      </w:r>
      <w:r w:rsidR="004F2DD5" w:rsidRPr="00707752">
        <w:rPr>
          <w:lang w:val="es-DO"/>
        </w:rPr>
        <w:tab/>
      </w:r>
      <w:r w:rsidR="004F2DD5" w:rsidRPr="00707752">
        <w:rPr>
          <w:lang w:val="es-DO"/>
        </w:rPr>
        <w:tab/>
      </w:r>
      <w:r w:rsidR="004F2DD5" w:rsidRPr="00707752">
        <w:rPr>
          <w:lang w:val="es-DO"/>
        </w:rPr>
        <w:tab/>
      </w:r>
      <w:r w:rsidR="004F2DD5" w:rsidRPr="00707752">
        <w:rPr>
          <w:lang w:val="es-DO"/>
        </w:rPr>
        <w:tab/>
      </w:r>
      <w:r w:rsidR="004F2DD5" w:rsidRPr="00707752">
        <w:rPr>
          <w:lang w:val="es-DO"/>
        </w:rPr>
        <w:tab/>
      </w:r>
      <w:r w:rsidR="004F2DD5" w:rsidRPr="00707752">
        <w:rPr>
          <w:lang w:val="es-DO"/>
        </w:rPr>
        <w:tab/>
      </w:r>
      <w:r w:rsidR="004F2DD5" w:rsidRPr="00707752">
        <w:rPr>
          <w:lang w:val="es-DO"/>
        </w:rPr>
        <w:tab/>
      </w:r>
      <w:r w:rsidR="004F2DD5" w:rsidRPr="00707752">
        <w:rPr>
          <w:lang w:val="es-DO"/>
        </w:rPr>
        <w:tab/>
      </w:r>
      <w:r w:rsidR="004F2DD5" w:rsidRPr="00707752">
        <w:rPr>
          <w:lang w:val="es-DO"/>
        </w:rPr>
        <w:tab/>
      </w:r>
      <w:r w:rsidR="004F2DD5" w:rsidRPr="00707752">
        <w:rPr>
          <w:lang w:val="es-DO"/>
        </w:rPr>
        <w:tab/>
      </w:r>
      <w:r w:rsidR="004F2DD5" w:rsidRPr="00707752">
        <w:rPr>
          <w:lang w:val="es-DO"/>
        </w:rPr>
        <w:tab/>
      </w:r>
      <w:r w:rsidR="004F2DD5" w:rsidRPr="00707752">
        <w:rPr>
          <w:lang w:val="es-DO"/>
        </w:rPr>
        <w:tab/>
      </w:r>
      <w:r w:rsidR="004F2DD5" w:rsidRPr="00707752">
        <w:rPr>
          <w:lang w:val="es-DO"/>
        </w:rPr>
        <w:tab/>
      </w:r>
      <w:r w:rsidR="004F2DD5" w:rsidRPr="00707752">
        <w:rPr>
          <w:lang w:val="es-DO"/>
        </w:rPr>
        <w:tab/>
      </w:r>
      <w:r w:rsidR="004F2DD5" w:rsidRPr="00707752">
        <w:rPr>
          <w:lang w:val="es-DO"/>
        </w:rPr>
        <w:tab/>
      </w:r>
      <w:r w:rsidR="004F2DD5" w:rsidRPr="00707752">
        <w:rPr>
          <w:lang w:val="es-DO"/>
        </w:rPr>
        <w:tab/>
      </w:r>
    </w:p>
    <w:p w14:paraId="6F050B88" w14:textId="6CDA5846" w:rsidR="004F2DD5" w:rsidRPr="00707752" w:rsidRDefault="004F2DD5" w:rsidP="004F2DD5">
      <w:pPr>
        <w:rPr>
          <w:rFonts w:ascii="Times New Roman" w:hAnsi="Times New Roman"/>
          <w:lang w:val="es-DO"/>
        </w:rPr>
      </w:pPr>
    </w:p>
    <w:p w14:paraId="17B5E9DF" w14:textId="70311116" w:rsidR="008D7F4E" w:rsidRPr="00707752" w:rsidRDefault="00CE5060" w:rsidP="008D7F4E">
      <w:pPr>
        <w:rPr>
          <w:lang w:val="es-DO"/>
        </w:rPr>
      </w:pPr>
      <w:r>
        <w:rPr>
          <w:rFonts w:ascii="Times New Roman" w:hAnsi="Times New Roman" w:cs="Times New Roman"/>
          <w:noProof/>
          <w:color w:val="D8B888"/>
          <w:sz w:val="24"/>
          <w:szCs w:val="24"/>
          <w:lang w:val="es-DO" w:eastAsia="es-DO"/>
        </w:rPr>
        <w:lastRenderedPageBreak/>
        <w:drawing>
          <wp:anchor distT="0" distB="0" distL="114300" distR="114300" simplePos="0" relativeHeight="251728896" behindDoc="0" locked="0" layoutInCell="1" allowOverlap="1" wp14:anchorId="7FDEF60A" wp14:editId="28593E2C">
            <wp:simplePos x="0" y="0"/>
            <wp:positionH relativeFrom="column">
              <wp:posOffset>3971925</wp:posOffset>
            </wp:positionH>
            <wp:positionV relativeFrom="paragraph">
              <wp:posOffset>428625</wp:posOffset>
            </wp:positionV>
            <wp:extent cx="1895475" cy="533400"/>
            <wp:effectExtent l="0" t="0" r="9525" b="0"/>
            <wp:wrapSquare wrapText="bothSides"/>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547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30BBF" w:rsidRPr="00707752">
        <w:rPr>
          <w:noProof/>
          <w:lang w:val="es-DO" w:eastAsia="es-DO"/>
        </w:rPr>
        <mc:AlternateContent>
          <mc:Choice Requires="wpg">
            <w:drawing>
              <wp:anchor distT="0" distB="0" distL="114300" distR="114300" simplePos="0" relativeHeight="251683840" behindDoc="0" locked="0" layoutInCell="1" allowOverlap="1" wp14:anchorId="7F7330D2" wp14:editId="79B5DC2C">
                <wp:simplePos x="0" y="0"/>
                <wp:positionH relativeFrom="column">
                  <wp:posOffset>390525</wp:posOffset>
                </wp:positionH>
                <wp:positionV relativeFrom="paragraph">
                  <wp:posOffset>57150</wp:posOffset>
                </wp:positionV>
                <wp:extent cx="2267585" cy="1005840"/>
                <wp:effectExtent l="0" t="0" r="0" b="3810"/>
                <wp:wrapNone/>
                <wp:docPr id="11" name="Grupo 7"/>
                <wp:cNvGraphicFramePr/>
                <a:graphic xmlns:a="http://schemas.openxmlformats.org/drawingml/2006/main">
                  <a:graphicData uri="http://schemas.microsoft.com/office/word/2010/wordprocessingGroup">
                    <wpg:wgp>
                      <wpg:cNvGrpSpPr/>
                      <wpg:grpSpPr>
                        <a:xfrm>
                          <a:off x="0" y="0"/>
                          <a:ext cx="2267585" cy="1005840"/>
                          <a:chOff x="0" y="0"/>
                          <a:chExt cx="2267585" cy="1005840"/>
                        </a:xfrm>
                      </wpg:grpSpPr>
                      <wps:wsp>
                        <wps:cNvPr id="34" name="Text Box 34"/>
                        <wps:cNvSpPr txBox="1">
                          <a:spLocks/>
                        </wps:cNvSpPr>
                        <wps:spPr>
                          <a:xfrm>
                            <a:off x="0" y="600075"/>
                            <a:ext cx="2267585" cy="371475"/>
                          </a:xfrm>
                          <a:prstGeom prst="rect">
                            <a:avLst/>
                          </a:prstGeom>
                        </wps:spPr>
                        <wps:txbx>
                          <w:txbxContent>
                            <w:p w14:paraId="043402B9" w14:textId="77777777" w:rsidR="00E00C80" w:rsidRPr="003A00CC" w:rsidRDefault="00E00C80" w:rsidP="004F2DD5">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5A591A2B" w14:textId="77777777" w:rsidR="00E00C80" w:rsidRDefault="00E00C80" w:rsidP="004F2DD5">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spacing w:val="20"/>
                                  <w:kern w:val="24"/>
                                </w:rPr>
                                <w:t>DOMINICANA</w:t>
                              </w:r>
                            </w:p>
                          </w:txbxContent>
                        </wps:txbx>
                        <wps:bodyPr vert="horz" wrap="square" lIns="0" tIns="15240" rIns="0" bIns="0" rtlCol="0">
                          <a:noAutofit/>
                        </wps:bodyPr>
                      </wps:wsp>
                      <wpg:grpSp>
                        <wpg:cNvPr id="10" name="Group 10"/>
                        <wpg:cNvGrpSpPr/>
                        <wpg:grpSpPr>
                          <a:xfrm>
                            <a:off x="0" y="0"/>
                            <a:ext cx="612775" cy="1005840"/>
                            <a:chOff x="0" y="0"/>
                            <a:chExt cx="612775" cy="1005840"/>
                          </a:xfrm>
                        </wpg:grpSpPr>
                        <wps:wsp>
                          <wps:cNvPr id="33" name="Freeform: Shape 33"/>
                          <wps:cNvSpPr>
                            <a:spLocks/>
                          </wps:cNvSpPr>
                          <wps:spPr>
                            <a:xfrm>
                              <a:off x="0" y="981075"/>
                              <a:ext cx="513080" cy="24765"/>
                            </a:xfrm>
                            <a:custGeom>
                              <a:avLst/>
                              <a:gdLst/>
                              <a:ahLst/>
                              <a:cxnLst/>
                              <a:rect l="l" t="t" r="r" b="b"/>
                              <a:pathLst>
                                <a:path w="513080" h="24765">
                                  <a:moveTo>
                                    <a:pt x="512457" y="0"/>
                                  </a:moveTo>
                                  <a:lnTo>
                                    <a:pt x="0" y="0"/>
                                  </a:lnTo>
                                  <a:lnTo>
                                    <a:pt x="0" y="24256"/>
                                  </a:lnTo>
                                  <a:lnTo>
                                    <a:pt x="512457" y="24256"/>
                                  </a:lnTo>
                                  <a:lnTo>
                                    <a:pt x="512457" y="0"/>
                                  </a:lnTo>
                                  <a:close/>
                                </a:path>
                              </a:pathLst>
                            </a:custGeom>
                            <a:solidFill>
                              <a:srgbClr val="D5B788"/>
                            </a:solidFill>
                          </wps:spPr>
                          <wps:bodyPr wrap="square" lIns="0" tIns="0" rIns="0" bIns="0" rtlCol="0"/>
                        </wps:wsp>
                        <pic:pic xmlns:pic="http://schemas.openxmlformats.org/drawingml/2006/picture">
                          <pic:nvPicPr>
                            <pic:cNvPr id="35" name="Picture 35" descr="Icon&#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2775" cy="571500"/>
                            </a:xfrm>
                            <a:prstGeom prst="rect">
                              <a:avLst/>
                            </a:prstGeom>
                          </pic:spPr>
                        </pic:pic>
                      </wpg:grpSp>
                    </wpg:wgp>
                  </a:graphicData>
                </a:graphic>
              </wp:anchor>
            </w:drawing>
          </mc:Choice>
          <mc:Fallback>
            <w:pict>
              <v:group w14:anchorId="7F7330D2" id="Grupo 7" o:spid="_x0000_s1029" style="position:absolute;margin-left:30.75pt;margin-top:4.5pt;width:178.55pt;height:79.2pt;z-index:251683840" coordsize="22675,100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">
                <v:shape id="Text Box 34" o:spid="_x0000_s1030" type="#_x0000_t202" style="position:absolute;top:6000;width:22675;height:3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h7D8IA&#10;AADbAAAADwAAAGRycy9kb3ducmV2LnhtbESPQWsCMRSE7wX/Q3hCbzVrK6WuRhGxtFftInh7bp6b&#10;1c3LkqTr9t8bQehxmJlvmPmyt43oyIfasYLxKANBXDpdc6Wg+Pl8+QARIrLGxjEp+KMAy8XgaY65&#10;dlfeUreLlUgQDjkqMDG2uZShNGQxjFxLnLyT8xZjkr6S2uM1wW0jX7PsXVqsOS0YbGltqLzsfq2C&#10;r7YrqNT7w3TDZ6O306L2x41Sz8N+NQMRqY//4Uf7Wyt4m8D9S/o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OHsPwgAAANsAAAAPAAAAAAAAAAAAAAAAAJgCAABkcnMvZG93&#10;bnJldi54bWxQSwUGAAAAAAQABAD1AAAAhwMAAAAA&#10;" filled="f" stroked="f">
                  <v:path arrowok="t"/>
                  <v:textbox inset="0,1.2pt,0,0">
                    <w:txbxContent>
                      <w:p w14:paraId="043402B9" w14:textId="77777777" w:rsidR="00E00C80" w:rsidRPr="003A00CC" w:rsidRDefault="00E00C80" w:rsidP="004F2DD5">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5A591A2B" w14:textId="77777777" w:rsidR="00E00C80" w:rsidRDefault="00E00C80" w:rsidP="004F2DD5">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spacing w:val="20"/>
                            <w:kern w:val="24"/>
                          </w:rPr>
                          <w:t>DOMINICANA</w:t>
                        </w:r>
                      </w:p>
                    </w:txbxContent>
                  </v:textbox>
                </v:shape>
                <v:group id="Group 10" o:spid="_x0000_s1031" style="position:absolute;width:6127;height:10058" coordsize="6127,100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Shape 33" o:spid="_x0000_s1032" style="position:absolute;top:9810;width:5130;height:248;visibility:visible;mso-wrap-style:square;v-text-anchor:top" coordsize="513080,24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B4wMMA&#10;AADbAAAADwAAAGRycy9kb3ducmV2LnhtbESPUWvCMBSF3wf+h3CFvc3UFcRVo0hhOAd7sO4HXJtr&#10;U2xuSpLZ7t8vgrDHwznnO5z1drSduJEPrWMF81kGgrh2uuVGwffp/WUJIkRkjZ1jUvBLAbabydMa&#10;C+0GPtKtio1IEA4FKjAx9oWUoTZkMcxcT5y8i/MWY5K+kdrjkOC2k69ZtpAWW04LBnsqDdXX6scq&#10;cCZflJ/7/deBDsObr+J5KOdnpZ6n424FItIY/8OP9odWkOdw/5J+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5B4wMMAAADbAAAADwAAAAAAAAAAAAAAAACYAgAAZHJzL2Rv&#10;d25yZXYueG1sUEsFBgAAAAAEAAQA9QAAAIgDAAAAAA==&#10;" path="m512457,l,,,24256r512457,l512457,xe" fillcolor="#d5b788"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33" type="#_x0000_t75" alt="Icon&#10;&#10;Description automatically generated" style="position:absolute;width:6127;height:57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NXILPEAAAA2wAAAA8AAABkcnMvZG93bnJldi54bWxEj0FrwkAUhO+C/2F5Qm+6MSVWYjZBCoUU&#10;T2op9PbIviahu29Ddqtpf323IHgcZuYbpqgma8SFRt87VrBeJSCIG6d7bhW8nV+WWxA+IGs0jknB&#10;D3moyvmswFy7Kx/pcgqtiBD2OSroQhhyKX3TkUW/cgNx9D7daDFEObZSj3iNcGtkmiQbabHnuNDh&#10;QM8dNV+nb6sgS17N8dA3JpWHjyf3u3k/12yVelhM+x2IQFO4h2/tWit4zOD/S/wBsvw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NXILPEAAAA2wAAAA8AAAAAAAAAAAAAAAAA&#10;nwIAAGRycy9kb3ducmV2LnhtbFBLBQYAAAAABAAEAPcAAACQAwAAAAA=&#10;">
                    <v:imagedata r:id="rId11" o:title="Icon&#10;&#10;Description automatically generated"/>
                    <v:path arrowok="t"/>
                  </v:shape>
                </v:group>
              </v:group>
            </w:pict>
          </mc:Fallback>
        </mc:AlternateContent>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r w:rsidR="008D7F4E" w:rsidRPr="00707752">
        <w:rPr>
          <w:lang w:val="es-DO"/>
        </w:rPr>
        <w:tab/>
      </w:r>
    </w:p>
    <w:p w14:paraId="38D9CF2E" w14:textId="56A76DED" w:rsidR="008D7F4E" w:rsidRPr="00707752" w:rsidRDefault="008D7F4E" w:rsidP="008D7F4E">
      <w:pPr>
        <w:rPr>
          <w:lang w:val="es-DO"/>
        </w:rPr>
      </w:pPr>
    </w:p>
    <w:p w14:paraId="16EDE6EA" w14:textId="51136D97" w:rsidR="008D7F4E" w:rsidRPr="00707752" w:rsidRDefault="008D7F4E" w:rsidP="008D7F4E">
      <w:pPr>
        <w:rPr>
          <w:b/>
          <w:bCs/>
          <w:lang w:val="es-DO"/>
        </w:rPr>
      </w:pPr>
    </w:p>
    <w:p w14:paraId="3FC05242" w14:textId="77777777" w:rsidR="008D7F4E" w:rsidRPr="00707752" w:rsidRDefault="008D7F4E" w:rsidP="008D7F4E">
      <w:pPr>
        <w:rPr>
          <w:lang w:val="es-DO"/>
        </w:rPr>
      </w:pPr>
    </w:p>
    <w:p w14:paraId="52109915" w14:textId="77777777" w:rsidR="008D7F4E" w:rsidRPr="00707752" w:rsidRDefault="008D7F4E" w:rsidP="008D7F4E">
      <w:pPr>
        <w:rPr>
          <w:lang w:val="es-DO"/>
        </w:rPr>
      </w:pPr>
    </w:p>
    <w:p w14:paraId="61CD95E4" w14:textId="75608CA4" w:rsidR="008D7F4E" w:rsidRPr="00707752" w:rsidRDefault="008D7F4E" w:rsidP="008D7F4E">
      <w:pPr>
        <w:rPr>
          <w:lang w:val="es-DO"/>
        </w:rPr>
      </w:pPr>
    </w:p>
    <w:p w14:paraId="26FC2ECF" w14:textId="1304E68D" w:rsidR="008D7F4E" w:rsidRPr="00707752" w:rsidRDefault="008D7F4E" w:rsidP="008D7F4E">
      <w:pPr>
        <w:rPr>
          <w:lang w:val="es-DO"/>
        </w:rPr>
      </w:pPr>
    </w:p>
    <w:p w14:paraId="339C9304" w14:textId="532ECEA5" w:rsidR="008D7F4E" w:rsidRPr="00707752" w:rsidRDefault="008D7F4E" w:rsidP="008D7F4E">
      <w:pPr>
        <w:rPr>
          <w:lang w:val="es-DO"/>
        </w:rPr>
      </w:pPr>
    </w:p>
    <w:p w14:paraId="45BA7FA9" w14:textId="77777777" w:rsidR="0087772C" w:rsidRPr="00707752" w:rsidRDefault="0087772C" w:rsidP="008D7F4E">
      <w:pPr>
        <w:rPr>
          <w:lang w:val="es-DO"/>
        </w:rPr>
      </w:pPr>
    </w:p>
    <w:p w14:paraId="18C0D5CD" w14:textId="6B0129B8" w:rsidR="008D7F4E" w:rsidRPr="00707752" w:rsidRDefault="008D7F4E" w:rsidP="008D7F4E">
      <w:pPr>
        <w:rPr>
          <w:lang w:val="es-DO"/>
        </w:rPr>
      </w:pPr>
    </w:p>
    <w:p w14:paraId="38D6C8AE" w14:textId="626E8B34" w:rsidR="008D7F4E" w:rsidRPr="00707752" w:rsidRDefault="008D7F4E" w:rsidP="008D7F4E">
      <w:pPr>
        <w:rPr>
          <w:lang w:val="es-DO"/>
        </w:rPr>
      </w:pPr>
    </w:p>
    <w:p w14:paraId="22DD7F53" w14:textId="11B7CA22" w:rsidR="008D7F4E" w:rsidRPr="00707752" w:rsidRDefault="008D7F4E" w:rsidP="008D7F4E">
      <w:pPr>
        <w:rPr>
          <w:lang w:val="es-DO"/>
        </w:rPr>
      </w:pPr>
    </w:p>
    <w:p w14:paraId="266A4AE7" w14:textId="5784A2EE" w:rsidR="008D7F4E" w:rsidRPr="00707752" w:rsidRDefault="008D7F4E" w:rsidP="008D7F4E">
      <w:pPr>
        <w:rPr>
          <w:lang w:val="es-DO"/>
        </w:rPr>
      </w:pPr>
    </w:p>
    <w:p w14:paraId="56C838CA" w14:textId="59180D27" w:rsidR="008D7F4E" w:rsidRPr="00707752" w:rsidRDefault="008D7F4E" w:rsidP="008D7F4E">
      <w:pPr>
        <w:rPr>
          <w:lang w:val="es-DO"/>
        </w:rPr>
      </w:pPr>
    </w:p>
    <w:p w14:paraId="5A37720D" w14:textId="305BC668" w:rsidR="008D7F4E" w:rsidRPr="00707752" w:rsidRDefault="008D7F4E" w:rsidP="008D7F4E">
      <w:pPr>
        <w:rPr>
          <w:lang w:val="es-DO"/>
        </w:rPr>
      </w:pPr>
    </w:p>
    <w:p w14:paraId="1C1F404E" w14:textId="4E20DF69" w:rsidR="008D7F4E" w:rsidRPr="00707752" w:rsidRDefault="008D7F4E" w:rsidP="008D7F4E">
      <w:pPr>
        <w:rPr>
          <w:lang w:val="es-DO"/>
        </w:rPr>
      </w:pPr>
    </w:p>
    <w:p w14:paraId="75F2B32B" w14:textId="5E279430" w:rsidR="008D7F4E" w:rsidRPr="00707752" w:rsidRDefault="00C64CEF" w:rsidP="008D7F4E">
      <w:pPr>
        <w:rPr>
          <w:b/>
          <w:bCs/>
          <w:lang w:val="es-DO"/>
        </w:rPr>
      </w:pPr>
      <w:r w:rsidRPr="00707752">
        <w:rPr>
          <w:noProof/>
          <w:lang w:val="es-DO" w:eastAsia="es-DO"/>
        </w:rPr>
        <mc:AlternateContent>
          <mc:Choice Requires="wps">
            <w:drawing>
              <wp:anchor distT="0" distB="0" distL="114300" distR="114300" simplePos="0" relativeHeight="251707392" behindDoc="0" locked="0" layoutInCell="1" allowOverlap="1" wp14:anchorId="4D0BD95E" wp14:editId="28065CE8">
                <wp:simplePos x="0" y="0"/>
                <wp:positionH relativeFrom="column">
                  <wp:posOffset>86264</wp:posOffset>
                </wp:positionH>
                <wp:positionV relativeFrom="paragraph">
                  <wp:posOffset>248548</wp:posOffset>
                </wp:positionV>
                <wp:extent cx="5758815" cy="543464"/>
                <wp:effectExtent l="0" t="0" r="0" b="0"/>
                <wp:wrapNone/>
                <wp:docPr id="23" name="Cuadro de texto 9"/>
                <wp:cNvGraphicFramePr/>
                <a:graphic xmlns:a="http://schemas.openxmlformats.org/drawingml/2006/main">
                  <a:graphicData uri="http://schemas.microsoft.com/office/word/2010/wordprocessingShape">
                    <wps:wsp>
                      <wps:cNvSpPr txBox="1"/>
                      <wps:spPr>
                        <a:xfrm>
                          <a:off x="0" y="0"/>
                          <a:ext cx="5758815" cy="543464"/>
                        </a:xfrm>
                        <a:prstGeom prst="rect">
                          <a:avLst/>
                        </a:prstGeom>
                      </wps:spPr>
                      <wps:txbx>
                        <w:txbxContent>
                          <w:p w14:paraId="2F488BCC" w14:textId="117DF15C" w:rsidR="00E00C80" w:rsidRPr="008D7F4E" w:rsidRDefault="00E00C80" w:rsidP="00C64CEF">
                            <w:pPr>
                              <w:spacing w:after="0"/>
                              <w:jc w:val="center"/>
                              <w:rPr>
                                <w:rFonts w:ascii="Times New Roman" w:hAnsi="Times New Roman" w:cs="Times New Roman"/>
                                <w:b/>
                                <w:bCs/>
                                <w:color w:val="D5B788"/>
                                <w:spacing w:val="60"/>
                                <w:kern w:val="24"/>
                                <w:sz w:val="56"/>
                                <w:szCs w:val="56"/>
                                <w:lang w:val="es-DO"/>
                              </w:rPr>
                            </w:pPr>
                            <w:r>
                              <w:rPr>
                                <w:rFonts w:ascii="Times New Roman" w:hAnsi="Times New Roman" w:cs="Times New Roman"/>
                                <w:b/>
                                <w:bCs/>
                                <w:color w:val="D5B788"/>
                                <w:spacing w:val="60"/>
                                <w:kern w:val="24"/>
                                <w:sz w:val="56"/>
                                <w:szCs w:val="56"/>
                                <w:lang w:val="es-DO"/>
                              </w:rPr>
                              <w:t>MEMORIA INSTITUCIONAL</w:t>
                            </w: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4D0BD95E" id="Cuadro de texto 9" o:spid="_x0000_s1034" type="#_x0000_t202" style="position:absolute;margin-left:6.8pt;margin-top:19.55pt;width:453.45pt;height:42.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" filled="f" stroked="f">
                <v:textbox inset="0,1.35pt,0,0">
                  <w:txbxContent>
                    <w:p w14:paraId="2F488BCC" w14:textId="117DF15C" w:rsidR="00E00C80" w:rsidRPr="008D7F4E" w:rsidRDefault="00E00C80" w:rsidP="00C64CEF">
                      <w:pPr>
                        <w:spacing w:after="0"/>
                        <w:jc w:val="center"/>
                        <w:rPr>
                          <w:rFonts w:ascii="Times New Roman" w:hAnsi="Times New Roman" w:cs="Times New Roman"/>
                          <w:b/>
                          <w:bCs/>
                          <w:color w:val="D5B788"/>
                          <w:spacing w:val="60"/>
                          <w:kern w:val="24"/>
                          <w:sz w:val="56"/>
                          <w:szCs w:val="56"/>
                          <w:lang w:val="es-DO"/>
                        </w:rPr>
                      </w:pPr>
                      <w:r>
                        <w:rPr>
                          <w:rFonts w:ascii="Times New Roman" w:hAnsi="Times New Roman" w:cs="Times New Roman"/>
                          <w:b/>
                          <w:bCs/>
                          <w:color w:val="D5B788"/>
                          <w:spacing w:val="60"/>
                          <w:kern w:val="24"/>
                          <w:sz w:val="56"/>
                          <w:szCs w:val="56"/>
                          <w:lang w:val="es-DO"/>
                        </w:rPr>
                        <w:t>MEMORIA INSTITUCIONAL</w:t>
                      </w:r>
                    </w:p>
                  </w:txbxContent>
                </v:textbox>
              </v:shape>
            </w:pict>
          </mc:Fallback>
        </mc:AlternateContent>
      </w:r>
    </w:p>
    <w:p w14:paraId="7AD079B8" w14:textId="6A76E097" w:rsidR="008D7F4E" w:rsidRPr="00707752" w:rsidRDefault="008D7F4E" w:rsidP="008D7F4E">
      <w:pPr>
        <w:rPr>
          <w:lang w:val="es-DO"/>
        </w:rPr>
      </w:pPr>
    </w:p>
    <w:p w14:paraId="2ADA86D9" w14:textId="7BFC7FAB" w:rsidR="008D7F4E" w:rsidRPr="00707752" w:rsidRDefault="008D7F4E" w:rsidP="008D7F4E">
      <w:pPr>
        <w:rPr>
          <w:b/>
          <w:bCs/>
          <w:lang w:val="es-DO"/>
        </w:rPr>
      </w:pPr>
    </w:p>
    <w:p w14:paraId="163CEF29" w14:textId="27C73E5A" w:rsidR="00E739F8" w:rsidRPr="00707752" w:rsidRDefault="001E07B9" w:rsidP="008D7F4E">
      <w:pPr>
        <w:rPr>
          <w:b/>
          <w:bCs/>
          <w:lang w:val="es-DO"/>
        </w:rPr>
      </w:pPr>
      <w:r w:rsidRPr="00707752">
        <w:rPr>
          <w:noProof/>
          <w:lang w:val="es-DO" w:eastAsia="es-DO"/>
        </w:rPr>
        <mc:AlternateContent>
          <mc:Choice Requires="wps">
            <w:drawing>
              <wp:anchor distT="4294967295" distB="4294967295" distL="114300" distR="114300" simplePos="0" relativeHeight="251705344" behindDoc="0" locked="0" layoutInCell="1" allowOverlap="1" wp14:anchorId="4E0C23B7" wp14:editId="71CC0F87">
                <wp:simplePos x="0" y="0"/>
                <wp:positionH relativeFrom="margin">
                  <wp:posOffset>2868295</wp:posOffset>
                </wp:positionH>
                <wp:positionV relativeFrom="paragraph">
                  <wp:posOffset>164741</wp:posOffset>
                </wp:positionV>
                <wp:extent cx="463550" cy="0"/>
                <wp:effectExtent l="0" t="19050" r="31750" b="19050"/>
                <wp:wrapNone/>
                <wp:docPr id="22" name="Conector rec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550" cy="0"/>
                        </a:xfrm>
                        <a:prstGeom prst="line">
                          <a:avLst/>
                        </a:prstGeom>
                        <a:noFill/>
                        <a:ln w="28575" cap="flat" cmpd="sng" algn="ctr">
                          <a:solidFill>
                            <a:srgbClr val="C8B68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E5E600" id="Straight Connector 22" o:spid="_x0000_s1026" style="position:absolute;z-index:25170534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25.85pt,12.95pt" to="262.3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" strokecolor="#c8b688" strokeweight="2.25pt">
                <v:stroke joinstyle="miter"/>
                <o:lock v:ext="edit" shapetype="f"/>
                <w10:wrap anchorx="margin"/>
              </v:line>
            </w:pict>
          </mc:Fallback>
        </mc:AlternateContent>
      </w:r>
    </w:p>
    <w:p w14:paraId="3A86A8D9" w14:textId="21AFD6B1" w:rsidR="00E739F8" w:rsidRPr="00707752" w:rsidRDefault="00D171FD" w:rsidP="008D7F4E">
      <w:pPr>
        <w:rPr>
          <w:b/>
          <w:bCs/>
          <w:lang w:val="es-DO"/>
        </w:rPr>
      </w:pPr>
      <w:r w:rsidRPr="00707752">
        <w:rPr>
          <w:noProof/>
          <w:lang w:val="es-DO" w:eastAsia="es-DO"/>
        </w:rPr>
        <mc:AlternateContent>
          <mc:Choice Requires="wps">
            <w:drawing>
              <wp:anchor distT="0" distB="0" distL="114300" distR="114300" simplePos="0" relativeHeight="251717632" behindDoc="0" locked="0" layoutInCell="1" allowOverlap="1" wp14:anchorId="73EA730C" wp14:editId="19F5FC7A">
                <wp:simplePos x="0" y="0"/>
                <wp:positionH relativeFrom="column">
                  <wp:posOffset>2247900</wp:posOffset>
                </wp:positionH>
                <wp:positionV relativeFrom="paragraph">
                  <wp:posOffset>81915</wp:posOffset>
                </wp:positionV>
                <wp:extent cx="2000250" cy="504825"/>
                <wp:effectExtent l="0" t="0" r="0" b="0"/>
                <wp:wrapNone/>
                <wp:docPr id="24" name="Cuadro de texto 11"/>
                <wp:cNvGraphicFramePr/>
                <a:graphic xmlns:a="http://schemas.openxmlformats.org/drawingml/2006/main">
                  <a:graphicData uri="http://schemas.microsoft.com/office/word/2010/wordprocessingShape">
                    <wps:wsp>
                      <wps:cNvSpPr txBox="1"/>
                      <wps:spPr>
                        <a:xfrm>
                          <a:off x="0" y="0"/>
                          <a:ext cx="2000250" cy="504825"/>
                        </a:xfrm>
                        <a:prstGeom prst="rect">
                          <a:avLst/>
                        </a:prstGeom>
                      </wps:spPr>
                      <wps:txbx>
                        <w:txbxContent>
                          <w:p w14:paraId="77B9E864" w14:textId="0C365050" w:rsidR="00E00C80" w:rsidRPr="00F36012" w:rsidRDefault="00E00C80" w:rsidP="00A272DB">
                            <w:pPr>
                              <w:spacing w:before="20"/>
                              <w:ind w:left="14"/>
                              <w:jc w:val="center"/>
                              <w:rPr>
                                <w:rFonts w:ascii="Times New Roman" w:hAnsi="Times New Roman" w:cs="Times New Roman"/>
                                <w:b/>
                                <w:bCs/>
                                <w:color w:val="D5B788"/>
                                <w:spacing w:val="74"/>
                                <w:kern w:val="24"/>
                                <w:sz w:val="28"/>
                                <w:szCs w:val="28"/>
                              </w:rPr>
                            </w:pPr>
                            <w:r w:rsidRPr="00F36012">
                              <w:rPr>
                                <w:rFonts w:ascii="Times New Roman" w:hAnsi="Times New Roman" w:cs="Times New Roman"/>
                                <w:b/>
                                <w:bCs/>
                                <w:color w:val="D5B788"/>
                                <w:spacing w:val="68"/>
                                <w:kern w:val="24"/>
                                <w:sz w:val="28"/>
                                <w:szCs w:val="28"/>
                              </w:rPr>
                              <w:t>2</w:t>
                            </w:r>
                            <w:r w:rsidRPr="00F36012">
                              <w:rPr>
                                <w:rFonts w:ascii="Times New Roman" w:hAnsi="Times New Roman" w:cs="Times New Roman"/>
                                <w:b/>
                                <w:bCs/>
                                <w:color w:val="D5B788"/>
                                <w:spacing w:val="28"/>
                                <w:kern w:val="24"/>
                                <w:sz w:val="28"/>
                                <w:szCs w:val="28"/>
                              </w:rPr>
                              <w:t>0</w:t>
                            </w:r>
                            <w:r w:rsidRPr="00F36012">
                              <w:rPr>
                                <w:rFonts w:ascii="Times New Roman" w:hAnsi="Times New Roman" w:cs="Times New Roman"/>
                                <w:b/>
                                <w:bCs/>
                                <w:color w:val="D5B788"/>
                                <w:spacing w:val="-23"/>
                                <w:kern w:val="24"/>
                                <w:sz w:val="28"/>
                                <w:szCs w:val="28"/>
                              </w:rPr>
                              <w:t xml:space="preserve"> </w:t>
                            </w:r>
                            <w:r w:rsidRPr="00F36012">
                              <w:rPr>
                                <w:rFonts w:ascii="Times New Roman" w:hAnsi="Times New Roman" w:cs="Times New Roman"/>
                                <w:b/>
                                <w:bCs/>
                                <w:color w:val="D5B788"/>
                                <w:spacing w:val="68"/>
                                <w:kern w:val="24"/>
                                <w:sz w:val="28"/>
                                <w:szCs w:val="28"/>
                              </w:rPr>
                              <w:t>2</w:t>
                            </w:r>
                            <w:r>
                              <w:rPr>
                                <w:rFonts w:ascii="Times New Roman" w:hAnsi="Times New Roman" w:cs="Times New Roman"/>
                                <w:b/>
                                <w:bCs/>
                                <w:color w:val="D5B788"/>
                                <w:spacing w:val="68"/>
                                <w:kern w:val="24"/>
                                <w:sz w:val="28"/>
                                <w:szCs w:val="28"/>
                              </w:rPr>
                              <w:t>4</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73EA730C" id="Cuadro de texto 11" o:spid="_x0000_s1035" type="#_x0000_t202" style="position:absolute;margin-left:177pt;margin-top:6.45pt;width:157.5pt;height:39.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" filled="f" stroked="f">
                <v:textbox inset="0,1pt,0,0">
                  <w:txbxContent>
                    <w:p w14:paraId="77B9E864" w14:textId="0C365050" w:rsidR="00E00C80" w:rsidRPr="00F36012" w:rsidRDefault="00E00C80" w:rsidP="00A272DB">
                      <w:pPr>
                        <w:spacing w:before="20"/>
                        <w:ind w:left="14"/>
                        <w:jc w:val="center"/>
                        <w:rPr>
                          <w:rFonts w:ascii="Times New Roman" w:hAnsi="Times New Roman" w:cs="Times New Roman"/>
                          <w:b/>
                          <w:bCs/>
                          <w:color w:val="D5B788"/>
                          <w:spacing w:val="74"/>
                          <w:kern w:val="24"/>
                          <w:sz w:val="28"/>
                          <w:szCs w:val="28"/>
                        </w:rPr>
                      </w:pPr>
                      <w:r w:rsidRPr="00F36012">
                        <w:rPr>
                          <w:rFonts w:ascii="Times New Roman" w:hAnsi="Times New Roman" w:cs="Times New Roman"/>
                          <w:b/>
                          <w:bCs/>
                          <w:color w:val="D5B788"/>
                          <w:spacing w:val="68"/>
                          <w:kern w:val="24"/>
                          <w:sz w:val="28"/>
                          <w:szCs w:val="28"/>
                        </w:rPr>
                        <w:t>2</w:t>
                      </w:r>
                      <w:r w:rsidRPr="00F36012">
                        <w:rPr>
                          <w:rFonts w:ascii="Times New Roman" w:hAnsi="Times New Roman" w:cs="Times New Roman"/>
                          <w:b/>
                          <w:bCs/>
                          <w:color w:val="D5B788"/>
                          <w:spacing w:val="28"/>
                          <w:kern w:val="24"/>
                          <w:sz w:val="28"/>
                          <w:szCs w:val="28"/>
                        </w:rPr>
                        <w:t>0</w:t>
                      </w:r>
                      <w:r w:rsidRPr="00F36012">
                        <w:rPr>
                          <w:rFonts w:ascii="Times New Roman" w:hAnsi="Times New Roman" w:cs="Times New Roman"/>
                          <w:b/>
                          <w:bCs/>
                          <w:color w:val="D5B788"/>
                          <w:spacing w:val="-23"/>
                          <w:kern w:val="24"/>
                          <w:sz w:val="28"/>
                          <w:szCs w:val="28"/>
                        </w:rPr>
                        <w:t xml:space="preserve"> </w:t>
                      </w:r>
                      <w:r w:rsidRPr="00F36012">
                        <w:rPr>
                          <w:rFonts w:ascii="Times New Roman" w:hAnsi="Times New Roman" w:cs="Times New Roman"/>
                          <w:b/>
                          <w:bCs/>
                          <w:color w:val="D5B788"/>
                          <w:spacing w:val="68"/>
                          <w:kern w:val="24"/>
                          <w:sz w:val="28"/>
                          <w:szCs w:val="28"/>
                        </w:rPr>
                        <w:t>2</w:t>
                      </w:r>
                      <w:r>
                        <w:rPr>
                          <w:rFonts w:ascii="Times New Roman" w:hAnsi="Times New Roman" w:cs="Times New Roman"/>
                          <w:b/>
                          <w:bCs/>
                          <w:color w:val="D5B788"/>
                          <w:spacing w:val="68"/>
                          <w:kern w:val="24"/>
                          <w:sz w:val="28"/>
                          <w:szCs w:val="28"/>
                        </w:rPr>
                        <w:t>4</w:t>
                      </w:r>
                    </w:p>
                  </w:txbxContent>
                </v:textbox>
              </v:shape>
            </w:pict>
          </mc:Fallback>
        </mc:AlternateContent>
      </w:r>
    </w:p>
    <w:p w14:paraId="1C74082E" w14:textId="28C0782E" w:rsidR="008D7F4E" w:rsidRPr="00707752" w:rsidRDefault="008D7F4E" w:rsidP="008D7F4E">
      <w:pPr>
        <w:tabs>
          <w:tab w:val="left" w:pos="5229"/>
        </w:tabs>
        <w:rPr>
          <w:lang w:val="es-DO"/>
        </w:rPr>
      </w:pPr>
      <w:r w:rsidRPr="00707752">
        <w:rPr>
          <w:lang w:val="es-DO"/>
        </w:rPr>
        <w:tab/>
      </w:r>
      <w:r w:rsidRPr="00707752">
        <w:rPr>
          <w:lang w:val="es-DO"/>
        </w:rPr>
        <w:tab/>
      </w:r>
      <w:r w:rsidRPr="00707752">
        <w:rPr>
          <w:lang w:val="es-DO"/>
        </w:rPr>
        <w:tab/>
      </w:r>
    </w:p>
    <w:p w14:paraId="2A6A7BEB" w14:textId="35E3FF32" w:rsidR="008D7F4E" w:rsidRPr="00707752" w:rsidRDefault="008D7F4E" w:rsidP="008D7F4E">
      <w:pPr>
        <w:tabs>
          <w:tab w:val="left" w:pos="5229"/>
        </w:tabs>
        <w:rPr>
          <w:lang w:val="es-DO"/>
        </w:rPr>
      </w:pPr>
    </w:p>
    <w:p w14:paraId="5220AA7B" w14:textId="7F7316F4" w:rsidR="008D7F4E" w:rsidRPr="00707752" w:rsidRDefault="008D7F4E" w:rsidP="008D7F4E">
      <w:pPr>
        <w:tabs>
          <w:tab w:val="left" w:pos="5229"/>
        </w:tabs>
        <w:rPr>
          <w:lang w:val="es-DO"/>
        </w:rPr>
      </w:pPr>
    </w:p>
    <w:p w14:paraId="04CE79E8" w14:textId="77777777" w:rsidR="00B45B38" w:rsidRPr="00707752" w:rsidRDefault="00B45B38" w:rsidP="008D7F4E">
      <w:pPr>
        <w:tabs>
          <w:tab w:val="left" w:pos="5229"/>
        </w:tabs>
        <w:rPr>
          <w:lang w:val="es-DO"/>
        </w:rPr>
      </w:pPr>
    </w:p>
    <w:p w14:paraId="59F2CBAA" w14:textId="77777777" w:rsidR="00B45B38" w:rsidRPr="00707752" w:rsidRDefault="00B45B38" w:rsidP="00B45B38">
      <w:pPr>
        <w:tabs>
          <w:tab w:val="left" w:pos="5229"/>
        </w:tabs>
        <w:jc w:val="center"/>
        <w:rPr>
          <w:lang w:val="es-DO"/>
        </w:rPr>
      </w:pPr>
    </w:p>
    <w:p w14:paraId="6B439D31" w14:textId="77777777" w:rsidR="00B45B38" w:rsidRPr="00707752" w:rsidRDefault="00B45B38" w:rsidP="008D7F4E">
      <w:pPr>
        <w:tabs>
          <w:tab w:val="left" w:pos="5229"/>
        </w:tabs>
        <w:rPr>
          <w:lang w:val="es-DO"/>
        </w:rPr>
      </w:pPr>
    </w:p>
    <w:p w14:paraId="4A390ECB" w14:textId="17DE5320" w:rsidR="008D7F4E" w:rsidRPr="00707752" w:rsidRDefault="00F177DE" w:rsidP="008D7F4E">
      <w:pPr>
        <w:tabs>
          <w:tab w:val="left" w:pos="5229"/>
        </w:tabs>
        <w:rPr>
          <w:lang w:val="es-DO"/>
        </w:rPr>
      </w:pPr>
      <w:r w:rsidRPr="00707752">
        <w:rPr>
          <w:noProof/>
          <w:lang w:val="es-DO" w:eastAsia="es-DO"/>
        </w:rPr>
        <w:lastRenderedPageBreak/>
        <mc:AlternateContent>
          <mc:Choice Requires="wpg">
            <w:drawing>
              <wp:anchor distT="0" distB="0" distL="114300" distR="114300" simplePos="0" relativeHeight="251691008" behindDoc="0" locked="0" layoutInCell="1" allowOverlap="1" wp14:anchorId="4727C32C" wp14:editId="65DAD5AC">
                <wp:simplePos x="0" y="0"/>
                <wp:positionH relativeFrom="column">
                  <wp:posOffset>433137</wp:posOffset>
                </wp:positionH>
                <wp:positionV relativeFrom="paragraph">
                  <wp:posOffset>174625</wp:posOffset>
                </wp:positionV>
                <wp:extent cx="2267585" cy="973054"/>
                <wp:effectExtent l="0" t="0" r="0" b="0"/>
                <wp:wrapNone/>
                <wp:docPr id="19" name="Grupo 12"/>
                <wp:cNvGraphicFramePr/>
                <a:graphic xmlns:a="http://schemas.openxmlformats.org/drawingml/2006/main">
                  <a:graphicData uri="http://schemas.microsoft.com/office/word/2010/wordprocessingGroup">
                    <wpg:wgp>
                      <wpg:cNvGrpSpPr/>
                      <wpg:grpSpPr>
                        <a:xfrm>
                          <a:off x="0" y="0"/>
                          <a:ext cx="2267585" cy="973054"/>
                          <a:chOff x="0" y="0"/>
                          <a:chExt cx="2267585" cy="973054"/>
                        </a:xfrm>
                      </wpg:grpSpPr>
                      <wps:wsp>
                        <wps:cNvPr id="47" name="Text Box 47"/>
                        <wps:cNvSpPr txBox="1">
                          <a:spLocks/>
                        </wps:cNvSpPr>
                        <wps:spPr>
                          <a:xfrm>
                            <a:off x="0" y="601579"/>
                            <a:ext cx="2267585" cy="371475"/>
                          </a:xfrm>
                          <a:prstGeom prst="rect">
                            <a:avLst/>
                          </a:prstGeom>
                        </wps:spPr>
                        <wps:txbx>
                          <w:txbxContent>
                            <w:p w14:paraId="048A91A1" w14:textId="77777777" w:rsidR="00E00C80" w:rsidRPr="003A00CC" w:rsidRDefault="00E00C80" w:rsidP="00BB7662">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5301737A" w14:textId="77777777" w:rsidR="00E00C80" w:rsidRDefault="00E00C80" w:rsidP="00BB7662">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spacing w:val="20"/>
                                  <w:kern w:val="24"/>
                                </w:rPr>
                                <w:t>DOMINICANA</w:t>
                              </w:r>
                            </w:p>
                          </w:txbxContent>
                        </wps:txbx>
                        <wps:bodyPr vert="horz" wrap="square" lIns="0" tIns="15240" rIns="0" bIns="0" rtlCol="0">
                          <a:noAutofit/>
                        </wps:bodyPr>
                      </wps:wsp>
                      <pic:pic xmlns:pic="http://schemas.openxmlformats.org/drawingml/2006/picture">
                        <pic:nvPicPr>
                          <pic:cNvPr id="49" name="Picture 49" descr="Icon&#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2775" cy="571500"/>
                          </a:xfrm>
                          <a:prstGeom prst="rect">
                            <a:avLst/>
                          </a:prstGeom>
                        </pic:spPr>
                      </pic:pic>
                    </wpg:wgp>
                  </a:graphicData>
                </a:graphic>
              </wp:anchor>
            </w:drawing>
          </mc:Choice>
          <mc:Fallback>
            <w:pict>
              <v:group w14:anchorId="4727C32C" id="Grupo 12" o:spid="_x0000_s1036" style="position:absolute;margin-left:34.1pt;margin-top:13.75pt;width:178.55pt;height:76.6pt;z-index:251691008" coordsize="22675,97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">
                <v:shape id="Text Box 47" o:spid="_x0000_s1037" type="#_x0000_t202" style="position:absolute;top:6015;width:22675;height:3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yWBcIA&#10;AADbAAAADwAAAGRycy9kb3ducmV2LnhtbESPQWsCMRSE7wX/Q3hCbzVrKbauRhGxtFftInh7bp6b&#10;1c3LkqTr9t8bQehxmJlvmPmyt43oyIfasYLxKANBXDpdc6Wg+Pl8+QARIrLGxjEp+KMAy8XgaY65&#10;dlfeUreLlUgQDjkqMDG2uZShNGQxjFxLnLyT8xZjkr6S2uM1wW0jX7NsIi3WnBYMtrQ2VF52v1bB&#10;V9sVVOr9Ybrhs9HbaVH740ap52G/moGI1Mf/8KP9rRW8vcP9S/o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7JYFwgAAANsAAAAPAAAAAAAAAAAAAAAAAJgCAABkcnMvZG93&#10;bnJldi54bWxQSwUGAAAAAAQABAD1AAAAhwMAAAAA&#10;" filled="f" stroked="f">
                  <v:path arrowok="t"/>
                  <v:textbox inset="0,1.2pt,0,0">
                    <w:txbxContent>
                      <w:p w14:paraId="048A91A1" w14:textId="77777777" w:rsidR="00E00C80" w:rsidRPr="003A00CC" w:rsidRDefault="00E00C80" w:rsidP="00BB7662">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5301737A" w14:textId="77777777" w:rsidR="00E00C80" w:rsidRDefault="00E00C80" w:rsidP="00BB7662">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spacing w:val="20"/>
                            <w:kern w:val="24"/>
                          </w:rPr>
                          <w:t>DOMINICANA</w:t>
                        </w:r>
                      </w:p>
                    </w:txbxContent>
                  </v:textbox>
                </v:shape>
                <v:shape id="Picture 49" o:spid="_x0000_s1038" type="#_x0000_t75" alt="Icon&#10;&#10;Description automatically generated" style="position:absolute;width:6127;height:57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ocWcvFAAAA2wAAAA8AAABkcnMvZG93bnJldi54bWxEj81qwzAQhO+FvoPYQG6NnND81I0SSqHg&#10;4lPsUshtsba2qbQylho7ffooEMhxmJlvmO1+tEacqPetYwXzWQKCuHK65VrBV/nxtAHhA7JG45gU&#10;nMnDfvf4sMVUu4EPdCpCLSKEfYoKmhC6VEpfNWTRz1xHHL0f11sMUfa11D0OEW6NXCTJSlpsOS40&#10;2NF7Q9Vv8WcVLJNPc8jbyixkfly7/9V3mbFVajoZ315BBBrDPXxrZ1rB8wtcv8QfIHc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qHFnLxQAAANsAAAAPAAAAAAAAAAAAAAAA&#10;AJ8CAABkcnMvZG93bnJldi54bWxQSwUGAAAAAAQABAD3AAAAkQMAAAAA&#10;">
                  <v:imagedata r:id="rId11" o:title="Icon&#10;&#10;Description automatically generated"/>
                  <v:path arrowok="t"/>
                </v:shape>
              </v:group>
            </w:pict>
          </mc:Fallback>
        </mc:AlternateContent>
      </w:r>
    </w:p>
    <w:p w14:paraId="09F960FC" w14:textId="284B8619" w:rsidR="008D7F4E" w:rsidRPr="00707752" w:rsidRDefault="008D7F4E" w:rsidP="008D7F4E">
      <w:pPr>
        <w:tabs>
          <w:tab w:val="left" w:pos="5229"/>
        </w:tabs>
        <w:rPr>
          <w:lang w:val="es-DO"/>
        </w:rPr>
      </w:pPr>
    </w:p>
    <w:p w14:paraId="70955679" w14:textId="5DAEFD87" w:rsidR="00E80BF2" w:rsidRPr="00707752" w:rsidRDefault="005F72E4" w:rsidP="0034224F">
      <w:pPr>
        <w:tabs>
          <w:tab w:val="left" w:pos="5913"/>
        </w:tabs>
        <w:rPr>
          <w:lang w:val="es-DO"/>
        </w:rPr>
      </w:pPr>
      <w:r w:rsidRPr="00707752">
        <w:rPr>
          <w:noProof/>
          <w:lang w:val="es-DO" w:eastAsia="es-DO"/>
        </w:rPr>
        <mc:AlternateContent>
          <mc:Choice Requires="wps">
            <w:drawing>
              <wp:anchor distT="45720" distB="45720" distL="114300" distR="114300" simplePos="0" relativeHeight="251702272" behindDoc="1" locked="0" layoutInCell="1" allowOverlap="1" wp14:anchorId="241E2770" wp14:editId="3247BAA2">
                <wp:simplePos x="0" y="0"/>
                <wp:positionH relativeFrom="column">
                  <wp:posOffset>3627120</wp:posOffset>
                </wp:positionH>
                <wp:positionV relativeFrom="paragraph">
                  <wp:posOffset>7620</wp:posOffset>
                </wp:positionV>
                <wp:extent cx="2409825" cy="504825"/>
                <wp:effectExtent l="0" t="0" r="9525" b="9525"/>
                <wp:wrapNone/>
                <wp:docPr id="17"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504825"/>
                        </a:xfrm>
                        <a:prstGeom prst="rect">
                          <a:avLst/>
                        </a:prstGeom>
                        <a:solidFill>
                          <a:srgbClr val="FFFFFF"/>
                        </a:solidFill>
                        <a:ln w="9525">
                          <a:noFill/>
                          <a:miter lim="800000"/>
                          <a:headEnd/>
                          <a:tailEnd/>
                        </a:ln>
                      </wps:spPr>
                      <wps:txbx>
                        <w:txbxContent>
                          <w:p w14:paraId="5811F1A0" w14:textId="07FF06D6" w:rsidR="00E00C80" w:rsidRPr="00032423" w:rsidRDefault="00E00C80" w:rsidP="00330BBF">
                            <w:pPr>
                              <w:jc w:val="center"/>
                              <w:rPr>
                                <w:rFonts w:ascii="Times New Roman" w:hAnsi="Times New Roman" w:cs="Times New Roman"/>
                                <w:color w:val="D8B888"/>
                                <w:sz w:val="24"/>
                                <w:szCs w:val="24"/>
                                <w:lang w:val="es-DO"/>
                              </w:rPr>
                            </w:pPr>
                            <w:r>
                              <w:rPr>
                                <w:noProof/>
                                <w:lang w:val="es-DO" w:eastAsia="es-DO"/>
                              </w:rPr>
                              <w:drawing>
                                <wp:inline distT="0" distB="0" distL="0" distR="0" wp14:anchorId="5DB5F996" wp14:editId="2934D206">
                                  <wp:extent cx="1437640" cy="404495"/>
                                  <wp:effectExtent l="0" t="0" r="0" b="0"/>
                                  <wp:docPr id="13" name="Imagen 13"/>
                                  <wp:cNvGraphicFramePr/>
                                  <a:graphic xmlns:a="http://schemas.openxmlformats.org/drawingml/2006/main">
                                    <a:graphicData uri="http://schemas.openxmlformats.org/drawingml/2006/picture">
                                      <pic:pic xmlns:pic="http://schemas.openxmlformats.org/drawingml/2006/picture">
                                        <pic:nvPicPr>
                                          <pic:cNvPr id="53" name="Imagen 53"/>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7640" cy="40449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1E2770" id="Cuadro de texto 13" o:spid="_x0000_s1039" type="#_x0000_t202" style="position:absolute;margin-left:285.6pt;margin-top:.6pt;width:189.75pt;height:39.75pt;z-index:-251614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" stroked="f">
                <v:textbox>
                  <w:txbxContent>
                    <w:p w14:paraId="5811F1A0" w14:textId="07FF06D6" w:rsidR="00E00C80" w:rsidRPr="00032423" w:rsidRDefault="00E00C80" w:rsidP="00330BBF">
                      <w:pPr>
                        <w:jc w:val="center"/>
                        <w:rPr>
                          <w:rFonts w:ascii="Times New Roman" w:hAnsi="Times New Roman" w:cs="Times New Roman"/>
                          <w:color w:val="D8B888"/>
                          <w:sz w:val="24"/>
                          <w:szCs w:val="24"/>
                          <w:lang w:val="es-DO"/>
                        </w:rPr>
                      </w:pPr>
                      <w:r>
                        <w:rPr>
                          <w:noProof/>
                          <w:lang w:val="es-DO" w:eastAsia="es-DO"/>
                        </w:rPr>
                        <w:drawing>
                          <wp:inline distT="0" distB="0" distL="0" distR="0" wp14:anchorId="5DB5F996" wp14:editId="2934D206">
                            <wp:extent cx="1437640" cy="404495"/>
                            <wp:effectExtent l="0" t="0" r="0" b="0"/>
                            <wp:docPr id="13" name="Imagen 13"/>
                            <wp:cNvGraphicFramePr/>
                            <a:graphic xmlns:a="http://schemas.openxmlformats.org/drawingml/2006/main">
                              <a:graphicData uri="http://schemas.openxmlformats.org/drawingml/2006/picture">
                                <pic:pic xmlns:pic="http://schemas.openxmlformats.org/drawingml/2006/picture">
                                  <pic:nvPicPr>
                                    <pic:cNvPr id="53" name="Imagen 53"/>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7640" cy="404495"/>
                                    </a:xfrm>
                                    <a:prstGeom prst="rect">
                                      <a:avLst/>
                                    </a:prstGeom>
                                    <a:noFill/>
                                    <a:ln>
                                      <a:noFill/>
                                    </a:ln>
                                  </pic:spPr>
                                </pic:pic>
                              </a:graphicData>
                            </a:graphic>
                          </wp:inline>
                        </w:drawing>
                      </w:r>
                    </w:p>
                  </w:txbxContent>
                </v:textbox>
              </v:shape>
            </w:pict>
          </mc:Fallback>
        </mc:AlternateContent>
      </w:r>
    </w:p>
    <w:p w14:paraId="64AE30BF" w14:textId="1D523DAD" w:rsidR="00E80BF2" w:rsidRPr="00707752" w:rsidRDefault="00B45B38">
      <w:pPr>
        <w:rPr>
          <w:lang w:val="es-DO"/>
        </w:rPr>
      </w:pPr>
      <w:r w:rsidRPr="00707752">
        <w:rPr>
          <w:noProof/>
          <w:lang w:val="es-DO" w:eastAsia="es-DO"/>
        </w:rPr>
        <mc:AlternateContent>
          <mc:Choice Requires="wps">
            <w:drawing>
              <wp:anchor distT="0" distB="0" distL="114300" distR="114300" simplePos="0" relativeHeight="251695104" behindDoc="0" locked="0" layoutInCell="1" allowOverlap="1" wp14:anchorId="5EF24404" wp14:editId="5305B4C4">
                <wp:simplePos x="0" y="0"/>
                <wp:positionH relativeFrom="column">
                  <wp:posOffset>467995</wp:posOffset>
                </wp:positionH>
                <wp:positionV relativeFrom="paragraph">
                  <wp:posOffset>300355</wp:posOffset>
                </wp:positionV>
                <wp:extent cx="513080" cy="24765"/>
                <wp:effectExtent l="0" t="0" r="1270" b="0"/>
                <wp:wrapNone/>
                <wp:docPr id="51" name="Forma libre: forma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3080" cy="24765"/>
                        </a:xfrm>
                        <a:custGeom>
                          <a:avLst/>
                          <a:gdLst/>
                          <a:ahLst/>
                          <a:cxnLst/>
                          <a:rect l="l" t="t" r="r" b="b"/>
                          <a:pathLst>
                            <a:path w="513080" h="24765">
                              <a:moveTo>
                                <a:pt x="512457" y="0"/>
                              </a:moveTo>
                              <a:lnTo>
                                <a:pt x="0" y="0"/>
                              </a:lnTo>
                              <a:lnTo>
                                <a:pt x="0" y="24256"/>
                              </a:lnTo>
                              <a:lnTo>
                                <a:pt x="512457" y="24256"/>
                              </a:lnTo>
                              <a:lnTo>
                                <a:pt x="512457" y="0"/>
                              </a:lnTo>
                              <a:close/>
                            </a:path>
                          </a:pathLst>
                        </a:custGeom>
                        <a:solidFill>
                          <a:srgbClr val="D5B788"/>
                        </a:solidFill>
                      </wps:spPr>
                      <wps:bodyPr wrap="square" lIns="0" tIns="0" rIns="0" bIns="0" rtlCol="0"/>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430585" id="Freeform: Shape 51" o:spid="_x0000_s1026" style="position:absolute;margin-left:36.85pt;margin-top:23.65pt;width:40.4pt;height:1.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13080,24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" path="m512457,l,,,24256r512457,l512457,xe" fillcolor="#d5b788" stroked="f">
                <v:path arrowok="t"/>
              </v:shape>
            </w:pict>
          </mc:Fallback>
        </mc:AlternateContent>
      </w:r>
    </w:p>
    <w:p w14:paraId="590D0B81" w14:textId="77777777" w:rsidR="009F06E6" w:rsidRDefault="009F06E6" w:rsidP="00545797">
      <w:pPr>
        <w:jc w:val="center"/>
        <w:rPr>
          <w:rFonts w:ascii="Times New Roman" w:hAnsi="Times New Roman"/>
          <w:b/>
          <w:bCs/>
          <w:color w:val="4C4747"/>
          <w:spacing w:val="20"/>
          <w:sz w:val="28"/>
          <w:lang w:val="es-DO"/>
        </w:rPr>
      </w:pPr>
      <w:bookmarkStart w:id="1" w:name="_Hlk164245052"/>
    </w:p>
    <w:p w14:paraId="31E2FE32" w14:textId="46BCEE41" w:rsidR="00545797" w:rsidRPr="00707752" w:rsidRDefault="00545797" w:rsidP="00545797">
      <w:pPr>
        <w:jc w:val="center"/>
        <w:rPr>
          <w:rFonts w:ascii="Times New Roman" w:hAnsi="Times New Roman"/>
          <w:b/>
          <w:bCs/>
          <w:color w:val="4C4747"/>
          <w:spacing w:val="20"/>
          <w:sz w:val="28"/>
          <w:lang w:val="es-DO"/>
        </w:rPr>
      </w:pPr>
      <w:r w:rsidRPr="00707752">
        <w:rPr>
          <w:rFonts w:ascii="Times New Roman" w:hAnsi="Times New Roman"/>
          <w:b/>
          <w:bCs/>
          <w:color w:val="4C4747"/>
          <w:spacing w:val="20"/>
          <w:sz w:val="28"/>
          <w:lang w:val="es-DO"/>
        </w:rPr>
        <w:t>TABLA DE CONTENIDOS</w:t>
      </w:r>
    </w:p>
    <w:p w14:paraId="6C3E8713" w14:textId="043AA35F" w:rsidR="00545797" w:rsidRPr="00707752" w:rsidRDefault="00545797" w:rsidP="00545797">
      <w:pPr>
        <w:rPr>
          <w:rFonts w:ascii="Times New Roman" w:hAnsi="Times New Roman"/>
          <w:color w:val="4C4747"/>
          <w:lang w:val="es-DO"/>
        </w:rPr>
      </w:pPr>
      <w:r w:rsidRPr="00707752">
        <w:rPr>
          <w:rFonts w:ascii="Times New Roman" w:hAnsi="Times New Roman"/>
          <w:noProof/>
          <w:color w:val="4C4747"/>
          <w:lang w:val="es-DO" w:eastAsia="es-DO"/>
        </w:rPr>
        <mc:AlternateContent>
          <mc:Choice Requires="wps">
            <w:drawing>
              <wp:anchor distT="0" distB="0" distL="114300" distR="114300" simplePos="0" relativeHeight="251675648" behindDoc="0" locked="0" layoutInCell="1" allowOverlap="1" wp14:anchorId="1E07F231" wp14:editId="7C8EDFF8">
                <wp:simplePos x="0" y="0"/>
                <wp:positionH relativeFrom="margin">
                  <wp:posOffset>2334895</wp:posOffset>
                </wp:positionH>
                <wp:positionV relativeFrom="paragraph">
                  <wp:posOffset>29845</wp:posOffset>
                </wp:positionV>
                <wp:extent cx="463550" cy="0"/>
                <wp:effectExtent l="22860" t="15875" r="18415" b="22225"/>
                <wp:wrapNone/>
                <wp:docPr id="18" name="Conector recto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D0CDCC" id="Conector recto 15" o:spid="_x0000_s1026"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3.85pt,2.35pt" to="220.3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" strokecolor="#ee2a24" strokeweight="2.25pt">
                <v:stroke joinstyle="miter"/>
                <w10:wrap anchorx="margin"/>
              </v:line>
            </w:pict>
          </mc:Fallback>
        </mc:AlternateContent>
      </w:r>
    </w:p>
    <w:p w14:paraId="35D0C59C" w14:textId="7CBA8221" w:rsidR="00545797" w:rsidRPr="00707752" w:rsidRDefault="003F22EB" w:rsidP="00D171FD">
      <w:pPr>
        <w:spacing w:after="0"/>
        <w:jc w:val="center"/>
        <w:rPr>
          <w:rFonts w:ascii="Times New Roman" w:hAnsi="Times New Roman"/>
          <w:color w:val="4C4747"/>
          <w:spacing w:val="20"/>
          <w:sz w:val="24"/>
          <w:szCs w:val="24"/>
          <w:lang w:val="es-DO"/>
        </w:rPr>
      </w:pPr>
      <w:r>
        <w:rPr>
          <w:rFonts w:ascii="Times New Roman" w:hAnsi="Times New Roman"/>
          <w:color w:val="4C4747"/>
          <w:spacing w:val="20"/>
          <w:sz w:val="24"/>
          <w:szCs w:val="24"/>
          <w:lang w:val="es-DO"/>
        </w:rPr>
        <w:t>Memoria Institucional</w:t>
      </w:r>
      <w:r w:rsidR="0044103D" w:rsidRPr="00707752">
        <w:rPr>
          <w:rFonts w:ascii="Times New Roman" w:hAnsi="Times New Roman"/>
          <w:color w:val="4C4747"/>
          <w:spacing w:val="20"/>
          <w:sz w:val="24"/>
          <w:szCs w:val="24"/>
          <w:lang w:val="es-DO"/>
        </w:rPr>
        <w:t xml:space="preserve"> </w:t>
      </w:r>
      <w:r w:rsidR="00545797" w:rsidRPr="00707752">
        <w:rPr>
          <w:rFonts w:ascii="Times New Roman" w:hAnsi="Times New Roman"/>
          <w:color w:val="4C4747"/>
          <w:spacing w:val="20"/>
          <w:sz w:val="24"/>
          <w:szCs w:val="24"/>
          <w:lang w:val="es-DO"/>
        </w:rPr>
        <w:t>202</w:t>
      </w:r>
      <w:r w:rsidR="00AB70A4" w:rsidRPr="00707752">
        <w:rPr>
          <w:rFonts w:ascii="Times New Roman" w:hAnsi="Times New Roman"/>
          <w:color w:val="4C4747"/>
          <w:spacing w:val="20"/>
          <w:sz w:val="24"/>
          <w:szCs w:val="24"/>
          <w:lang w:val="es-DO"/>
        </w:rPr>
        <w:t>4</w:t>
      </w:r>
    </w:p>
    <w:p w14:paraId="3FE24D53" w14:textId="1F4B95CB" w:rsidR="0044103D" w:rsidRPr="00707752" w:rsidRDefault="0044103D" w:rsidP="00D171FD">
      <w:pPr>
        <w:spacing w:after="0"/>
        <w:jc w:val="center"/>
        <w:rPr>
          <w:rFonts w:ascii="Times New Roman" w:hAnsi="Times New Roman"/>
          <w:color w:val="4C4747"/>
          <w:spacing w:val="20"/>
          <w:sz w:val="24"/>
          <w:szCs w:val="24"/>
          <w:lang w:val="es-DO"/>
        </w:rPr>
      </w:pPr>
    </w:p>
    <w:p w14:paraId="31BE4ADD" w14:textId="77777777" w:rsidR="0044103D" w:rsidRPr="00707752" w:rsidRDefault="0044103D" w:rsidP="00D171FD">
      <w:pPr>
        <w:spacing w:after="0"/>
        <w:jc w:val="center"/>
        <w:rPr>
          <w:rFonts w:ascii="Times New Roman" w:hAnsi="Times New Roman"/>
          <w:color w:val="4C4747"/>
          <w:spacing w:val="20"/>
          <w:sz w:val="24"/>
          <w:szCs w:val="24"/>
          <w:lang w:val="es-DO"/>
        </w:rPr>
      </w:pPr>
    </w:p>
    <w:sdt>
      <w:sdtPr>
        <w:rPr>
          <w:rFonts w:asciiTheme="minorHAnsi" w:eastAsiaTheme="minorHAnsi" w:hAnsiTheme="minorHAnsi" w:cstheme="minorBidi"/>
          <w:color w:val="4C4747"/>
          <w:sz w:val="22"/>
          <w:szCs w:val="22"/>
          <w:lang w:val="es-DO"/>
        </w:rPr>
        <w:id w:val="965008165"/>
        <w:docPartObj>
          <w:docPartGallery w:val="Table of Contents"/>
          <w:docPartUnique/>
        </w:docPartObj>
      </w:sdtPr>
      <w:sdtEndPr>
        <w:rPr>
          <w:rFonts w:ascii="Times New Roman" w:hAnsi="Times New Roman" w:cs="Times New Roman"/>
          <w:bCs/>
          <w:noProof/>
        </w:rPr>
      </w:sdtEndPr>
      <w:sdtContent>
        <w:p w14:paraId="6B9C49AD" w14:textId="51810D8C" w:rsidR="00D743AB" w:rsidRPr="00707752" w:rsidRDefault="00D743AB">
          <w:pPr>
            <w:pStyle w:val="TtulodeTDC"/>
            <w:rPr>
              <w:rFonts w:ascii="Times New Roman" w:hAnsi="Times New Roman" w:cs="Times New Roman"/>
              <w:color w:val="4C4747"/>
              <w:lang w:val="es-DO"/>
            </w:rPr>
          </w:pPr>
        </w:p>
        <w:p w14:paraId="74379F12" w14:textId="77777777" w:rsidR="00F26E49" w:rsidRPr="00F26E49" w:rsidRDefault="00D743AB">
          <w:pPr>
            <w:pStyle w:val="TDC1"/>
            <w:tabs>
              <w:tab w:val="right" w:leader="dot" w:pos="7910"/>
            </w:tabs>
            <w:rPr>
              <w:rFonts w:ascii="Times New Roman" w:eastAsiaTheme="minorEastAsia" w:hAnsi="Times New Roman" w:cs="Times New Roman"/>
              <w:noProof/>
              <w:color w:val="767171" w:themeColor="background2" w:themeShade="80"/>
              <w:sz w:val="24"/>
              <w:szCs w:val="24"/>
              <w:lang w:val="es-DO" w:eastAsia="es-DO"/>
            </w:rPr>
          </w:pPr>
          <w:r w:rsidRPr="00707752">
            <w:rPr>
              <w:rFonts w:ascii="Times New Roman" w:hAnsi="Times New Roman" w:cs="Times New Roman"/>
              <w:color w:val="4C4747"/>
              <w:sz w:val="24"/>
              <w:szCs w:val="24"/>
              <w:lang w:val="es-DO"/>
            </w:rPr>
            <w:fldChar w:fldCharType="begin"/>
          </w:r>
          <w:r w:rsidRPr="00707752">
            <w:rPr>
              <w:rFonts w:ascii="Times New Roman" w:hAnsi="Times New Roman" w:cs="Times New Roman"/>
              <w:color w:val="4C4747"/>
              <w:sz w:val="24"/>
              <w:szCs w:val="24"/>
              <w:lang w:val="es-DO"/>
            </w:rPr>
            <w:instrText xml:space="preserve"> TOC \o "1-3" \h \z \u </w:instrText>
          </w:r>
          <w:r w:rsidRPr="00707752">
            <w:rPr>
              <w:rFonts w:ascii="Times New Roman" w:hAnsi="Times New Roman" w:cs="Times New Roman"/>
              <w:color w:val="4C4747"/>
              <w:sz w:val="24"/>
              <w:szCs w:val="24"/>
              <w:lang w:val="es-DO"/>
            </w:rPr>
            <w:fldChar w:fldCharType="separate"/>
          </w:r>
          <w:hyperlink w:anchor="_Toc169165731" w:history="1">
            <w:r w:rsidR="00F26E49" w:rsidRPr="00F26E49">
              <w:rPr>
                <w:rStyle w:val="Hipervnculo"/>
                <w:rFonts w:ascii="Times New Roman" w:hAnsi="Times New Roman" w:cs="Times New Roman"/>
                <w:b/>
                <w:noProof/>
                <w:color w:val="767171" w:themeColor="background2" w:themeShade="80"/>
                <w:sz w:val="24"/>
                <w:szCs w:val="24"/>
                <w:lang w:val="es-DO"/>
              </w:rPr>
              <w:t>RESUMEN EJECUTIVO</w:t>
            </w:r>
            <w:r w:rsidR="00F26E49" w:rsidRPr="00F26E49">
              <w:rPr>
                <w:rFonts w:ascii="Times New Roman" w:hAnsi="Times New Roman" w:cs="Times New Roman"/>
                <w:noProof/>
                <w:webHidden/>
                <w:color w:val="767171" w:themeColor="background2" w:themeShade="80"/>
                <w:sz w:val="24"/>
                <w:szCs w:val="24"/>
              </w:rPr>
              <w:tab/>
            </w:r>
            <w:r w:rsidR="00F26E49" w:rsidRPr="00F26E49">
              <w:rPr>
                <w:rFonts w:ascii="Times New Roman" w:hAnsi="Times New Roman" w:cs="Times New Roman"/>
                <w:noProof/>
                <w:webHidden/>
                <w:color w:val="767171" w:themeColor="background2" w:themeShade="80"/>
                <w:sz w:val="24"/>
                <w:szCs w:val="24"/>
              </w:rPr>
              <w:fldChar w:fldCharType="begin"/>
            </w:r>
            <w:r w:rsidR="00F26E49" w:rsidRPr="00F26E49">
              <w:rPr>
                <w:rFonts w:ascii="Times New Roman" w:hAnsi="Times New Roman" w:cs="Times New Roman"/>
                <w:noProof/>
                <w:webHidden/>
                <w:color w:val="767171" w:themeColor="background2" w:themeShade="80"/>
                <w:sz w:val="24"/>
                <w:szCs w:val="24"/>
              </w:rPr>
              <w:instrText xml:space="preserve"> PAGEREF _Toc169165731 \h </w:instrText>
            </w:r>
            <w:r w:rsidR="00F26E49" w:rsidRPr="00F26E49">
              <w:rPr>
                <w:rFonts w:ascii="Times New Roman" w:hAnsi="Times New Roman" w:cs="Times New Roman"/>
                <w:noProof/>
                <w:webHidden/>
                <w:color w:val="767171" w:themeColor="background2" w:themeShade="80"/>
                <w:sz w:val="24"/>
                <w:szCs w:val="24"/>
              </w:rPr>
            </w:r>
            <w:r w:rsidR="00F26E49" w:rsidRPr="00F26E49">
              <w:rPr>
                <w:rFonts w:ascii="Times New Roman" w:hAnsi="Times New Roman" w:cs="Times New Roman"/>
                <w:noProof/>
                <w:webHidden/>
                <w:color w:val="767171" w:themeColor="background2" w:themeShade="80"/>
                <w:sz w:val="24"/>
                <w:szCs w:val="24"/>
              </w:rPr>
              <w:fldChar w:fldCharType="separate"/>
            </w:r>
            <w:r w:rsidR="00484177">
              <w:rPr>
                <w:rFonts w:ascii="Times New Roman" w:hAnsi="Times New Roman" w:cs="Times New Roman"/>
                <w:noProof/>
                <w:webHidden/>
                <w:color w:val="767171" w:themeColor="background2" w:themeShade="80"/>
                <w:sz w:val="24"/>
                <w:szCs w:val="24"/>
              </w:rPr>
              <w:t>1</w:t>
            </w:r>
            <w:r w:rsidR="00F26E49" w:rsidRPr="00F26E49">
              <w:rPr>
                <w:rFonts w:ascii="Times New Roman" w:hAnsi="Times New Roman" w:cs="Times New Roman"/>
                <w:noProof/>
                <w:webHidden/>
                <w:color w:val="767171" w:themeColor="background2" w:themeShade="80"/>
                <w:sz w:val="24"/>
                <w:szCs w:val="24"/>
              </w:rPr>
              <w:fldChar w:fldCharType="end"/>
            </w:r>
          </w:hyperlink>
        </w:p>
        <w:p w14:paraId="14DE6D0D" w14:textId="77777777" w:rsidR="00F26E49" w:rsidRPr="00F26E49" w:rsidRDefault="00CF31C2">
          <w:pPr>
            <w:pStyle w:val="TDC1"/>
            <w:tabs>
              <w:tab w:val="right" w:leader="dot" w:pos="7910"/>
            </w:tabs>
            <w:rPr>
              <w:rFonts w:ascii="Times New Roman" w:eastAsiaTheme="minorEastAsia" w:hAnsi="Times New Roman" w:cs="Times New Roman"/>
              <w:noProof/>
              <w:color w:val="767171" w:themeColor="background2" w:themeShade="80"/>
              <w:sz w:val="24"/>
              <w:szCs w:val="24"/>
              <w:lang w:val="es-DO" w:eastAsia="es-DO"/>
            </w:rPr>
          </w:pPr>
          <w:hyperlink w:anchor="_Toc169165732" w:history="1">
            <w:r w:rsidR="00F26E49" w:rsidRPr="00F26E49">
              <w:rPr>
                <w:rStyle w:val="Hipervnculo"/>
                <w:rFonts w:ascii="Times New Roman" w:hAnsi="Times New Roman" w:cs="Times New Roman"/>
                <w:b/>
                <w:noProof/>
                <w:color w:val="767171" w:themeColor="background2" w:themeShade="80"/>
                <w:sz w:val="24"/>
                <w:szCs w:val="24"/>
                <w:lang w:val="es-DO"/>
              </w:rPr>
              <w:t>LOGROS ACUMULADOS AGOSTO 2020 A JUNIO 2024</w:t>
            </w:r>
            <w:r w:rsidR="00F26E49" w:rsidRPr="00F26E49">
              <w:rPr>
                <w:rFonts w:ascii="Times New Roman" w:hAnsi="Times New Roman" w:cs="Times New Roman"/>
                <w:noProof/>
                <w:webHidden/>
                <w:color w:val="767171" w:themeColor="background2" w:themeShade="80"/>
                <w:sz w:val="24"/>
                <w:szCs w:val="24"/>
              </w:rPr>
              <w:tab/>
            </w:r>
            <w:r w:rsidR="00F26E49" w:rsidRPr="00F26E49">
              <w:rPr>
                <w:rFonts w:ascii="Times New Roman" w:hAnsi="Times New Roman" w:cs="Times New Roman"/>
                <w:noProof/>
                <w:webHidden/>
                <w:color w:val="767171" w:themeColor="background2" w:themeShade="80"/>
                <w:sz w:val="24"/>
                <w:szCs w:val="24"/>
              </w:rPr>
              <w:fldChar w:fldCharType="begin"/>
            </w:r>
            <w:r w:rsidR="00F26E49" w:rsidRPr="00F26E49">
              <w:rPr>
                <w:rFonts w:ascii="Times New Roman" w:hAnsi="Times New Roman" w:cs="Times New Roman"/>
                <w:noProof/>
                <w:webHidden/>
                <w:color w:val="767171" w:themeColor="background2" w:themeShade="80"/>
                <w:sz w:val="24"/>
                <w:szCs w:val="24"/>
              </w:rPr>
              <w:instrText xml:space="preserve"> PAGEREF _Toc169165732 \h </w:instrText>
            </w:r>
            <w:r w:rsidR="00F26E49" w:rsidRPr="00F26E49">
              <w:rPr>
                <w:rFonts w:ascii="Times New Roman" w:hAnsi="Times New Roman" w:cs="Times New Roman"/>
                <w:noProof/>
                <w:webHidden/>
                <w:color w:val="767171" w:themeColor="background2" w:themeShade="80"/>
                <w:sz w:val="24"/>
                <w:szCs w:val="24"/>
              </w:rPr>
            </w:r>
            <w:r w:rsidR="00F26E49" w:rsidRPr="00F26E49">
              <w:rPr>
                <w:rFonts w:ascii="Times New Roman" w:hAnsi="Times New Roman" w:cs="Times New Roman"/>
                <w:noProof/>
                <w:webHidden/>
                <w:color w:val="767171" w:themeColor="background2" w:themeShade="80"/>
                <w:sz w:val="24"/>
                <w:szCs w:val="24"/>
              </w:rPr>
              <w:fldChar w:fldCharType="separate"/>
            </w:r>
            <w:r w:rsidR="00484177">
              <w:rPr>
                <w:rFonts w:ascii="Times New Roman" w:hAnsi="Times New Roman" w:cs="Times New Roman"/>
                <w:noProof/>
                <w:webHidden/>
                <w:color w:val="767171" w:themeColor="background2" w:themeShade="80"/>
                <w:sz w:val="24"/>
                <w:szCs w:val="24"/>
              </w:rPr>
              <w:t>3</w:t>
            </w:r>
            <w:r w:rsidR="00F26E49" w:rsidRPr="00F26E49">
              <w:rPr>
                <w:rFonts w:ascii="Times New Roman" w:hAnsi="Times New Roman" w:cs="Times New Roman"/>
                <w:noProof/>
                <w:webHidden/>
                <w:color w:val="767171" w:themeColor="background2" w:themeShade="80"/>
                <w:sz w:val="24"/>
                <w:szCs w:val="24"/>
              </w:rPr>
              <w:fldChar w:fldCharType="end"/>
            </w:r>
          </w:hyperlink>
        </w:p>
        <w:p w14:paraId="340A5AC6" w14:textId="77777777" w:rsidR="00F26E49" w:rsidRPr="00F26E49" w:rsidRDefault="00CF31C2">
          <w:pPr>
            <w:pStyle w:val="TDC1"/>
            <w:tabs>
              <w:tab w:val="right" w:leader="dot" w:pos="7910"/>
            </w:tabs>
            <w:rPr>
              <w:rFonts w:ascii="Times New Roman" w:eastAsiaTheme="minorEastAsia" w:hAnsi="Times New Roman" w:cs="Times New Roman"/>
              <w:noProof/>
              <w:color w:val="767171" w:themeColor="background2" w:themeShade="80"/>
              <w:sz w:val="24"/>
              <w:szCs w:val="24"/>
              <w:lang w:val="es-DO" w:eastAsia="es-DO"/>
            </w:rPr>
          </w:pPr>
          <w:hyperlink w:anchor="_Toc169165733" w:history="1">
            <w:r w:rsidR="00F26E49" w:rsidRPr="00F26E49">
              <w:rPr>
                <w:rStyle w:val="Hipervnculo"/>
                <w:rFonts w:ascii="Times New Roman" w:hAnsi="Times New Roman" w:cs="Times New Roman"/>
                <w:b/>
                <w:noProof/>
                <w:color w:val="767171" w:themeColor="background2" w:themeShade="80"/>
                <w:sz w:val="24"/>
                <w:szCs w:val="24"/>
                <w:lang w:val="es-DO"/>
              </w:rPr>
              <w:t>LOGROS ACUMULADOS ENERO 2024 A JUNIO 2024</w:t>
            </w:r>
            <w:r w:rsidR="00F26E49" w:rsidRPr="00F26E49">
              <w:rPr>
                <w:rFonts w:ascii="Times New Roman" w:hAnsi="Times New Roman" w:cs="Times New Roman"/>
                <w:noProof/>
                <w:webHidden/>
                <w:color w:val="767171" w:themeColor="background2" w:themeShade="80"/>
                <w:sz w:val="24"/>
                <w:szCs w:val="24"/>
              </w:rPr>
              <w:tab/>
            </w:r>
            <w:r w:rsidR="00F26E49" w:rsidRPr="00F26E49">
              <w:rPr>
                <w:rFonts w:ascii="Times New Roman" w:hAnsi="Times New Roman" w:cs="Times New Roman"/>
                <w:noProof/>
                <w:webHidden/>
                <w:color w:val="767171" w:themeColor="background2" w:themeShade="80"/>
                <w:sz w:val="24"/>
                <w:szCs w:val="24"/>
              </w:rPr>
              <w:fldChar w:fldCharType="begin"/>
            </w:r>
            <w:r w:rsidR="00F26E49" w:rsidRPr="00F26E49">
              <w:rPr>
                <w:rFonts w:ascii="Times New Roman" w:hAnsi="Times New Roman" w:cs="Times New Roman"/>
                <w:noProof/>
                <w:webHidden/>
                <w:color w:val="767171" w:themeColor="background2" w:themeShade="80"/>
                <w:sz w:val="24"/>
                <w:szCs w:val="24"/>
              </w:rPr>
              <w:instrText xml:space="preserve"> PAGEREF _Toc169165733 \h </w:instrText>
            </w:r>
            <w:r w:rsidR="00F26E49" w:rsidRPr="00F26E49">
              <w:rPr>
                <w:rFonts w:ascii="Times New Roman" w:hAnsi="Times New Roman" w:cs="Times New Roman"/>
                <w:noProof/>
                <w:webHidden/>
                <w:color w:val="767171" w:themeColor="background2" w:themeShade="80"/>
                <w:sz w:val="24"/>
                <w:szCs w:val="24"/>
              </w:rPr>
            </w:r>
            <w:r w:rsidR="00F26E49" w:rsidRPr="00F26E49">
              <w:rPr>
                <w:rFonts w:ascii="Times New Roman" w:hAnsi="Times New Roman" w:cs="Times New Roman"/>
                <w:noProof/>
                <w:webHidden/>
                <w:color w:val="767171" w:themeColor="background2" w:themeShade="80"/>
                <w:sz w:val="24"/>
                <w:szCs w:val="24"/>
              </w:rPr>
              <w:fldChar w:fldCharType="separate"/>
            </w:r>
            <w:r w:rsidR="00484177">
              <w:rPr>
                <w:rFonts w:ascii="Times New Roman" w:hAnsi="Times New Roman" w:cs="Times New Roman"/>
                <w:noProof/>
                <w:webHidden/>
                <w:color w:val="767171" w:themeColor="background2" w:themeShade="80"/>
                <w:sz w:val="24"/>
                <w:szCs w:val="24"/>
              </w:rPr>
              <w:t>6</w:t>
            </w:r>
            <w:r w:rsidR="00F26E49" w:rsidRPr="00F26E49">
              <w:rPr>
                <w:rFonts w:ascii="Times New Roman" w:hAnsi="Times New Roman" w:cs="Times New Roman"/>
                <w:noProof/>
                <w:webHidden/>
                <w:color w:val="767171" w:themeColor="background2" w:themeShade="80"/>
                <w:sz w:val="24"/>
                <w:szCs w:val="24"/>
              </w:rPr>
              <w:fldChar w:fldCharType="end"/>
            </w:r>
          </w:hyperlink>
        </w:p>
        <w:p w14:paraId="0C49299C" w14:textId="77777777" w:rsidR="00F26E49" w:rsidRPr="00F26E49" w:rsidRDefault="00CF31C2">
          <w:pPr>
            <w:pStyle w:val="TDC1"/>
            <w:tabs>
              <w:tab w:val="right" w:leader="dot" w:pos="7910"/>
            </w:tabs>
            <w:rPr>
              <w:rFonts w:ascii="Times New Roman" w:eastAsiaTheme="minorEastAsia" w:hAnsi="Times New Roman" w:cs="Times New Roman"/>
              <w:noProof/>
              <w:color w:val="767171" w:themeColor="background2" w:themeShade="80"/>
              <w:sz w:val="24"/>
              <w:szCs w:val="24"/>
              <w:lang w:val="es-DO" w:eastAsia="es-DO"/>
            </w:rPr>
          </w:pPr>
          <w:hyperlink w:anchor="_Toc169165734" w:history="1">
            <w:r w:rsidR="00F26E49" w:rsidRPr="00F26E49">
              <w:rPr>
                <w:rStyle w:val="Hipervnculo"/>
                <w:rFonts w:ascii="Times New Roman" w:hAnsi="Times New Roman" w:cs="Times New Roman"/>
                <w:b/>
                <w:noProof/>
                <w:color w:val="767171" w:themeColor="background2" w:themeShade="80"/>
                <w:sz w:val="24"/>
                <w:szCs w:val="24"/>
                <w:lang w:val="es-DO"/>
              </w:rPr>
              <w:t>RESULTADOS MISIONALES</w:t>
            </w:r>
            <w:r w:rsidR="00F26E49" w:rsidRPr="00F26E49">
              <w:rPr>
                <w:rFonts w:ascii="Times New Roman" w:hAnsi="Times New Roman" w:cs="Times New Roman"/>
                <w:noProof/>
                <w:webHidden/>
                <w:color w:val="767171" w:themeColor="background2" w:themeShade="80"/>
                <w:sz w:val="24"/>
                <w:szCs w:val="24"/>
              </w:rPr>
              <w:tab/>
            </w:r>
            <w:r w:rsidR="00F26E49" w:rsidRPr="00F26E49">
              <w:rPr>
                <w:rFonts w:ascii="Times New Roman" w:hAnsi="Times New Roman" w:cs="Times New Roman"/>
                <w:noProof/>
                <w:webHidden/>
                <w:color w:val="767171" w:themeColor="background2" w:themeShade="80"/>
                <w:sz w:val="24"/>
                <w:szCs w:val="24"/>
              </w:rPr>
              <w:fldChar w:fldCharType="begin"/>
            </w:r>
            <w:r w:rsidR="00F26E49" w:rsidRPr="00F26E49">
              <w:rPr>
                <w:rFonts w:ascii="Times New Roman" w:hAnsi="Times New Roman" w:cs="Times New Roman"/>
                <w:noProof/>
                <w:webHidden/>
                <w:color w:val="767171" w:themeColor="background2" w:themeShade="80"/>
                <w:sz w:val="24"/>
                <w:szCs w:val="24"/>
              </w:rPr>
              <w:instrText xml:space="preserve"> PAGEREF _Toc169165734 \h </w:instrText>
            </w:r>
            <w:r w:rsidR="00F26E49" w:rsidRPr="00F26E49">
              <w:rPr>
                <w:rFonts w:ascii="Times New Roman" w:hAnsi="Times New Roman" w:cs="Times New Roman"/>
                <w:noProof/>
                <w:webHidden/>
                <w:color w:val="767171" w:themeColor="background2" w:themeShade="80"/>
                <w:sz w:val="24"/>
                <w:szCs w:val="24"/>
              </w:rPr>
            </w:r>
            <w:r w:rsidR="00F26E49" w:rsidRPr="00F26E49">
              <w:rPr>
                <w:rFonts w:ascii="Times New Roman" w:hAnsi="Times New Roman" w:cs="Times New Roman"/>
                <w:noProof/>
                <w:webHidden/>
                <w:color w:val="767171" w:themeColor="background2" w:themeShade="80"/>
                <w:sz w:val="24"/>
                <w:szCs w:val="24"/>
              </w:rPr>
              <w:fldChar w:fldCharType="separate"/>
            </w:r>
            <w:r w:rsidR="00484177">
              <w:rPr>
                <w:rFonts w:ascii="Times New Roman" w:hAnsi="Times New Roman" w:cs="Times New Roman"/>
                <w:noProof/>
                <w:webHidden/>
                <w:color w:val="767171" w:themeColor="background2" w:themeShade="80"/>
                <w:sz w:val="24"/>
                <w:szCs w:val="24"/>
              </w:rPr>
              <w:t>7</w:t>
            </w:r>
            <w:r w:rsidR="00F26E49" w:rsidRPr="00F26E49">
              <w:rPr>
                <w:rFonts w:ascii="Times New Roman" w:hAnsi="Times New Roman" w:cs="Times New Roman"/>
                <w:noProof/>
                <w:webHidden/>
                <w:color w:val="767171" w:themeColor="background2" w:themeShade="80"/>
                <w:sz w:val="24"/>
                <w:szCs w:val="24"/>
              </w:rPr>
              <w:fldChar w:fldCharType="end"/>
            </w:r>
          </w:hyperlink>
        </w:p>
        <w:p w14:paraId="6DCE0AAE" w14:textId="77777777" w:rsidR="00F26E49" w:rsidRPr="00F26E49" w:rsidRDefault="00CF31C2">
          <w:pPr>
            <w:pStyle w:val="TDC1"/>
            <w:tabs>
              <w:tab w:val="right" w:leader="dot" w:pos="7910"/>
            </w:tabs>
            <w:rPr>
              <w:rFonts w:ascii="Times New Roman" w:eastAsiaTheme="minorEastAsia" w:hAnsi="Times New Roman" w:cs="Times New Roman"/>
              <w:noProof/>
              <w:color w:val="767171" w:themeColor="background2" w:themeShade="80"/>
              <w:sz w:val="24"/>
              <w:szCs w:val="24"/>
              <w:lang w:val="es-DO" w:eastAsia="es-DO"/>
            </w:rPr>
          </w:pPr>
          <w:hyperlink w:anchor="_Toc169165735" w:history="1">
            <w:r w:rsidR="00F26E49" w:rsidRPr="00F26E49">
              <w:rPr>
                <w:rStyle w:val="Hipervnculo"/>
                <w:rFonts w:ascii="Times New Roman" w:hAnsi="Times New Roman" w:cs="Times New Roman"/>
                <w:b/>
                <w:noProof/>
                <w:color w:val="767171" w:themeColor="background2" w:themeShade="80"/>
                <w:sz w:val="24"/>
                <w:szCs w:val="24"/>
                <w:lang w:val="es-DO"/>
              </w:rPr>
              <w:t>RESULTADOS DE LAS ÁREAS TRANSVERSALES Y DE APOYO</w:t>
            </w:r>
            <w:r w:rsidR="00F26E49" w:rsidRPr="00F26E49">
              <w:rPr>
                <w:rFonts w:ascii="Times New Roman" w:hAnsi="Times New Roman" w:cs="Times New Roman"/>
                <w:noProof/>
                <w:webHidden/>
                <w:color w:val="767171" w:themeColor="background2" w:themeShade="80"/>
                <w:sz w:val="24"/>
                <w:szCs w:val="24"/>
              </w:rPr>
              <w:tab/>
            </w:r>
            <w:r w:rsidR="00F26E49" w:rsidRPr="00F26E49">
              <w:rPr>
                <w:rFonts w:ascii="Times New Roman" w:hAnsi="Times New Roman" w:cs="Times New Roman"/>
                <w:noProof/>
                <w:webHidden/>
                <w:color w:val="767171" w:themeColor="background2" w:themeShade="80"/>
                <w:sz w:val="24"/>
                <w:szCs w:val="24"/>
              </w:rPr>
              <w:fldChar w:fldCharType="begin"/>
            </w:r>
            <w:r w:rsidR="00F26E49" w:rsidRPr="00F26E49">
              <w:rPr>
                <w:rFonts w:ascii="Times New Roman" w:hAnsi="Times New Roman" w:cs="Times New Roman"/>
                <w:noProof/>
                <w:webHidden/>
                <w:color w:val="767171" w:themeColor="background2" w:themeShade="80"/>
                <w:sz w:val="24"/>
                <w:szCs w:val="24"/>
              </w:rPr>
              <w:instrText xml:space="preserve"> PAGEREF _Toc169165735 \h </w:instrText>
            </w:r>
            <w:r w:rsidR="00F26E49" w:rsidRPr="00F26E49">
              <w:rPr>
                <w:rFonts w:ascii="Times New Roman" w:hAnsi="Times New Roman" w:cs="Times New Roman"/>
                <w:noProof/>
                <w:webHidden/>
                <w:color w:val="767171" w:themeColor="background2" w:themeShade="80"/>
                <w:sz w:val="24"/>
                <w:szCs w:val="24"/>
              </w:rPr>
            </w:r>
            <w:r w:rsidR="00F26E49" w:rsidRPr="00F26E49">
              <w:rPr>
                <w:rFonts w:ascii="Times New Roman" w:hAnsi="Times New Roman" w:cs="Times New Roman"/>
                <w:noProof/>
                <w:webHidden/>
                <w:color w:val="767171" w:themeColor="background2" w:themeShade="80"/>
                <w:sz w:val="24"/>
                <w:szCs w:val="24"/>
              </w:rPr>
              <w:fldChar w:fldCharType="separate"/>
            </w:r>
            <w:r w:rsidR="00484177">
              <w:rPr>
                <w:rFonts w:ascii="Times New Roman" w:hAnsi="Times New Roman" w:cs="Times New Roman"/>
                <w:noProof/>
                <w:webHidden/>
                <w:color w:val="767171" w:themeColor="background2" w:themeShade="80"/>
                <w:sz w:val="24"/>
                <w:szCs w:val="24"/>
              </w:rPr>
              <w:t>1</w:t>
            </w:r>
            <w:r w:rsidR="00F26E49" w:rsidRPr="00F26E49">
              <w:rPr>
                <w:rFonts w:ascii="Times New Roman" w:hAnsi="Times New Roman" w:cs="Times New Roman"/>
                <w:noProof/>
                <w:webHidden/>
                <w:color w:val="767171" w:themeColor="background2" w:themeShade="80"/>
                <w:sz w:val="24"/>
                <w:szCs w:val="24"/>
              </w:rPr>
              <w:fldChar w:fldCharType="end"/>
            </w:r>
          </w:hyperlink>
        </w:p>
        <w:p w14:paraId="147C9A38" w14:textId="77777777" w:rsidR="00F26E49" w:rsidRPr="00F26E49" w:rsidRDefault="00CF31C2">
          <w:pPr>
            <w:pStyle w:val="TDC2"/>
            <w:tabs>
              <w:tab w:val="right" w:leader="dot" w:pos="7910"/>
            </w:tabs>
            <w:rPr>
              <w:rFonts w:ascii="Times New Roman" w:eastAsiaTheme="minorEastAsia" w:hAnsi="Times New Roman" w:cs="Times New Roman"/>
              <w:noProof/>
              <w:color w:val="767171" w:themeColor="background2" w:themeShade="80"/>
              <w:sz w:val="24"/>
              <w:szCs w:val="24"/>
              <w:lang w:val="es-DO" w:eastAsia="es-DO"/>
            </w:rPr>
          </w:pPr>
          <w:hyperlink w:anchor="_Toc169165736" w:history="1">
            <w:r w:rsidR="00F26E49" w:rsidRPr="00F26E49">
              <w:rPr>
                <w:rStyle w:val="Hipervnculo"/>
                <w:rFonts w:ascii="Times New Roman" w:hAnsi="Times New Roman" w:cs="Times New Roman"/>
                <w:b/>
                <w:bCs/>
                <w:noProof/>
                <w:color w:val="767171" w:themeColor="background2" w:themeShade="80"/>
                <w:sz w:val="24"/>
                <w:szCs w:val="24"/>
                <w:lang w:val="es-DO"/>
              </w:rPr>
              <w:t>Desempeño administrativo financiero</w:t>
            </w:r>
            <w:r w:rsidR="00F26E49" w:rsidRPr="00F26E49">
              <w:rPr>
                <w:rFonts w:ascii="Times New Roman" w:hAnsi="Times New Roman" w:cs="Times New Roman"/>
                <w:noProof/>
                <w:webHidden/>
                <w:color w:val="767171" w:themeColor="background2" w:themeShade="80"/>
                <w:sz w:val="24"/>
                <w:szCs w:val="24"/>
              </w:rPr>
              <w:tab/>
            </w:r>
            <w:r w:rsidR="00F26E49" w:rsidRPr="00F26E49">
              <w:rPr>
                <w:rFonts w:ascii="Times New Roman" w:hAnsi="Times New Roman" w:cs="Times New Roman"/>
                <w:noProof/>
                <w:webHidden/>
                <w:color w:val="767171" w:themeColor="background2" w:themeShade="80"/>
                <w:sz w:val="24"/>
                <w:szCs w:val="24"/>
              </w:rPr>
              <w:fldChar w:fldCharType="begin"/>
            </w:r>
            <w:r w:rsidR="00F26E49" w:rsidRPr="00F26E49">
              <w:rPr>
                <w:rFonts w:ascii="Times New Roman" w:hAnsi="Times New Roman" w:cs="Times New Roman"/>
                <w:noProof/>
                <w:webHidden/>
                <w:color w:val="767171" w:themeColor="background2" w:themeShade="80"/>
                <w:sz w:val="24"/>
                <w:szCs w:val="24"/>
              </w:rPr>
              <w:instrText xml:space="preserve"> PAGEREF _Toc169165736 \h </w:instrText>
            </w:r>
            <w:r w:rsidR="00F26E49" w:rsidRPr="00F26E49">
              <w:rPr>
                <w:rFonts w:ascii="Times New Roman" w:hAnsi="Times New Roman" w:cs="Times New Roman"/>
                <w:noProof/>
                <w:webHidden/>
                <w:color w:val="767171" w:themeColor="background2" w:themeShade="80"/>
                <w:sz w:val="24"/>
                <w:szCs w:val="24"/>
              </w:rPr>
            </w:r>
            <w:r w:rsidR="00F26E49" w:rsidRPr="00F26E49">
              <w:rPr>
                <w:rFonts w:ascii="Times New Roman" w:hAnsi="Times New Roman" w:cs="Times New Roman"/>
                <w:noProof/>
                <w:webHidden/>
                <w:color w:val="767171" w:themeColor="background2" w:themeShade="80"/>
                <w:sz w:val="24"/>
                <w:szCs w:val="24"/>
              </w:rPr>
              <w:fldChar w:fldCharType="separate"/>
            </w:r>
            <w:r w:rsidR="00484177">
              <w:rPr>
                <w:rFonts w:ascii="Times New Roman" w:hAnsi="Times New Roman" w:cs="Times New Roman"/>
                <w:noProof/>
                <w:webHidden/>
                <w:color w:val="767171" w:themeColor="background2" w:themeShade="80"/>
                <w:sz w:val="24"/>
                <w:szCs w:val="24"/>
              </w:rPr>
              <w:t>1</w:t>
            </w:r>
            <w:r w:rsidR="00F26E49" w:rsidRPr="00F26E49">
              <w:rPr>
                <w:rFonts w:ascii="Times New Roman" w:hAnsi="Times New Roman" w:cs="Times New Roman"/>
                <w:noProof/>
                <w:webHidden/>
                <w:color w:val="767171" w:themeColor="background2" w:themeShade="80"/>
                <w:sz w:val="24"/>
                <w:szCs w:val="24"/>
              </w:rPr>
              <w:fldChar w:fldCharType="end"/>
            </w:r>
          </w:hyperlink>
        </w:p>
        <w:p w14:paraId="0B350421" w14:textId="77777777" w:rsidR="00F26E49" w:rsidRPr="00F26E49" w:rsidRDefault="00CF31C2">
          <w:pPr>
            <w:pStyle w:val="TDC1"/>
            <w:tabs>
              <w:tab w:val="right" w:leader="dot" w:pos="7910"/>
            </w:tabs>
            <w:rPr>
              <w:rFonts w:ascii="Times New Roman" w:eastAsiaTheme="minorEastAsia" w:hAnsi="Times New Roman" w:cs="Times New Roman"/>
              <w:noProof/>
              <w:color w:val="767171" w:themeColor="background2" w:themeShade="80"/>
              <w:sz w:val="24"/>
              <w:szCs w:val="24"/>
              <w:lang w:val="es-DO" w:eastAsia="es-DO"/>
            </w:rPr>
          </w:pPr>
          <w:hyperlink w:anchor="_Toc169165737" w:history="1">
            <w:r w:rsidR="00F26E49" w:rsidRPr="00F26E49">
              <w:rPr>
                <w:rStyle w:val="Hipervnculo"/>
                <w:rFonts w:ascii="Times New Roman" w:hAnsi="Times New Roman" w:cs="Times New Roman"/>
                <w:b/>
                <w:noProof/>
                <w:color w:val="767171" w:themeColor="background2" w:themeShade="80"/>
                <w:sz w:val="24"/>
                <w:szCs w:val="24"/>
                <w:lang w:val="es-DO"/>
              </w:rPr>
              <w:t>RESULTADOS DE LAS ÁREAS TRANSVERSALES Y DE APOYO</w:t>
            </w:r>
            <w:r w:rsidR="00F26E49" w:rsidRPr="00F26E49">
              <w:rPr>
                <w:rFonts w:ascii="Times New Roman" w:hAnsi="Times New Roman" w:cs="Times New Roman"/>
                <w:noProof/>
                <w:webHidden/>
                <w:color w:val="767171" w:themeColor="background2" w:themeShade="80"/>
                <w:sz w:val="24"/>
                <w:szCs w:val="24"/>
              </w:rPr>
              <w:tab/>
            </w:r>
            <w:r w:rsidR="00F26E49" w:rsidRPr="00F26E49">
              <w:rPr>
                <w:rFonts w:ascii="Times New Roman" w:hAnsi="Times New Roman" w:cs="Times New Roman"/>
                <w:noProof/>
                <w:webHidden/>
                <w:color w:val="767171" w:themeColor="background2" w:themeShade="80"/>
                <w:sz w:val="24"/>
                <w:szCs w:val="24"/>
              </w:rPr>
              <w:fldChar w:fldCharType="begin"/>
            </w:r>
            <w:r w:rsidR="00F26E49" w:rsidRPr="00F26E49">
              <w:rPr>
                <w:rFonts w:ascii="Times New Roman" w:hAnsi="Times New Roman" w:cs="Times New Roman"/>
                <w:noProof/>
                <w:webHidden/>
                <w:color w:val="767171" w:themeColor="background2" w:themeShade="80"/>
                <w:sz w:val="24"/>
                <w:szCs w:val="24"/>
              </w:rPr>
              <w:instrText xml:space="preserve"> PAGEREF _Toc169165737 \h </w:instrText>
            </w:r>
            <w:r w:rsidR="00F26E49" w:rsidRPr="00F26E49">
              <w:rPr>
                <w:rFonts w:ascii="Times New Roman" w:hAnsi="Times New Roman" w:cs="Times New Roman"/>
                <w:noProof/>
                <w:webHidden/>
                <w:color w:val="767171" w:themeColor="background2" w:themeShade="80"/>
                <w:sz w:val="24"/>
                <w:szCs w:val="24"/>
              </w:rPr>
            </w:r>
            <w:r w:rsidR="00F26E49" w:rsidRPr="00F26E49">
              <w:rPr>
                <w:rFonts w:ascii="Times New Roman" w:hAnsi="Times New Roman" w:cs="Times New Roman"/>
                <w:noProof/>
                <w:webHidden/>
                <w:color w:val="767171" w:themeColor="background2" w:themeShade="80"/>
                <w:sz w:val="24"/>
                <w:szCs w:val="24"/>
              </w:rPr>
              <w:fldChar w:fldCharType="separate"/>
            </w:r>
            <w:r w:rsidR="00484177">
              <w:rPr>
                <w:rFonts w:ascii="Times New Roman" w:hAnsi="Times New Roman" w:cs="Times New Roman"/>
                <w:noProof/>
                <w:webHidden/>
                <w:color w:val="767171" w:themeColor="background2" w:themeShade="80"/>
                <w:sz w:val="24"/>
                <w:szCs w:val="24"/>
              </w:rPr>
              <w:t>1</w:t>
            </w:r>
            <w:r w:rsidR="00F26E49" w:rsidRPr="00F26E49">
              <w:rPr>
                <w:rFonts w:ascii="Times New Roman" w:hAnsi="Times New Roman" w:cs="Times New Roman"/>
                <w:noProof/>
                <w:webHidden/>
                <w:color w:val="767171" w:themeColor="background2" w:themeShade="80"/>
                <w:sz w:val="24"/>
                <w:szCs w:val="24"/>
              </w:rPr>
              <w:fldChar w:fldCharType="end"/>
            </w:r>
          </w:hyperlink>
        </w:p>
        <w:p w14:paraId="0BEC18CB" w14:textId="77777777" w:rsidR="00F26E49" w:rsidRPr="00F26E49" w:rsidRDefault="00CF31C2">
          <w:pPr>
            <w:pStyle w:val="TDC2"/>
            <w:tabs>
              <w:tab w:val="right" w:leader="dot" w:pos="7910"/>
            </w:tabs>
            <w:rPr>
              <w:rFonts w:ascii="Times New Roman" w:eastAsiaTheme="minorEastAsia" w:hAnsi="Times New Roman" w:cs="Times New Roman"/>
              <w:noProof/>
              <w:color w:val="767171" w:themeColor="background2" w:themeShade="80"/>
              <w:sz w:val="24"/>
              <w:szCs w:val="24"/>
              <w:lang w:val="es-DO" w:eastAsia="es-DO"/>
            </w:rPr>
          </w:pPr>
          <w:hyperlink w:anchor="_Toc169165738" w:history="1">
            <w:r w:rsidR="00F26E49" w:rsidRPr="00F26E49">
              <w:rPr>
                <w:rStyle w:val="Hipervnculo"/>
                <w:rFonts w:ascii="Times New Roman" w:hAnsi="Times New Roman" w:cs="Times New Roman"/>
                <w:b/>
                <w:bCs/>
                <w:noProof/>
                <w:color w:val="767171" w:themeColor="background2" w:themeShade="80"/>
                <w:sz w:val="24"/>
                <w:szCs w:val="24"/>
                <w:lang w:val="es-DO"/>
              </w:rPr>
              <w:t>Desempeño de los Recursos Humanos</w:t>
            </w:r>
            <w:r w:rsidR="00F26E49" w:rsidRPr="00F26E49">
              <w:rPr>
                <w:rFonts w:ascii="Times New Roman" w:hAnsi="Times New Roman" w:cs="Times New Roman"/>
                <w:noProof/>
                <w:webHidden/>
                <w:color w:val="767171" w:themeColor="background2" w:themeShade="80"/>
                <w:sz w:val="24"/>
                <w:szCs w:val="24"/>
              </w:rPr>
              <w:tab/>
            </w:r>
            <w:r w:rsidR="00F26E49" w:rsidRPr="00F26E49">
              <w:rPr>
                <w:rFonts w:ascii="Times New Roman" w:hAnsi="Times New Roman" w:cs="Times New Roman"/>
                <w:noProof/>
                <w:webHidden/>
                <w:color w:val="767171" w:themeColor="background2" w:themeShade="80"/>
                <w:sz w:val="24"/>
                <w:szCs w:val="24"/>
              </w:rPr>
              <w:fldChar w:fldCharType="begin"/>
            </w:r>
            <w:r w:rsidR="00F26E49" w:rsidRPr="00F26E49">
              <w:rPr>
                <w:rFonts w:ascii="Times New Roman" w:hAnsi="Times New Roman" w:cs="Times New Roman"/>
                <w:noProof/>
                <w:webHidden/>
                <w:color w:val="767171" w:themeColor="background2" w:themeShade="80"/>
                <w:sz w:val="24"/>
                <w:szCs w:val="24"/>
              </w:rPr>
              <w:instrText xml:space="preserve"> PAGEREF _Toc169165738 \h </w:instrText>
            </w:r>
            <w:r w:rsidR="00F26E49" w:rsidRPr="00F26E49">
              <w:rPr>
                <w:rFonts w:ascii="Times New Roman" w:hAnsi="Times New Roman" w:cs="Times New Roman"/>
                <w:noProof/>
                <w:webHidden/>
                <w:color w:val="767171" w:themeColor="background2" w:themeShade="80"/>
                <w:sz w:val="24"/>
                <w:szCs w:val="24"/>
              </w:rPr>
            </w:r>
            <w:r w:rsidR="00F26E49" w:rsidRPr="00F26E49">
              <w:rPr>
                <w:rFonts w:ascii="Times New Roman" w:hAnsi="Times New Roman" w:cs="Times New Roman"/>
                <w:noProof/>
                <w:webHidden/>
                <w:color w:val="767171" w:themeColor="background2" w:themeShade="80"/>
                <w:sz w:val="24"/>
                <w:szCs w:val="24"/>
              </w:rPr>
              <w:fldChar w:fldCharType="separate"/>
            </w:r>
            <w:r w:rsidR="00484177">
              <w:rPr>
                <w:rFonts w:ascii="Times New Roman" w:hAnsi="Times New Roman" w:cs="Times New Roman"/>
                <w:noProof/>
                <w:webHidden/>
                <w:color w:val="767171" w:themeColor="background2" w:themeShade="80"/>
                <w:sz w:val="24"/>
                <w:szCs w:val="24"/>
              </w:rPr>
              <w:t>1</w:t>
            </w:r>
            <w:r w:rsidR="00F26E49" w:rsidRPr="00F26E49">
              <w:rPr>
                <w:rFonts w:ascii="Times New Roman" w:hAnsi="Times New Roman" w:cs="Times New Roman"/>
                <w:noProof/>
                <w:webHidden/>
                <w:color w:val="767171" w:themeColor="background2" w:themeShade="80"/>
                <w:sz w:val="24"/>
                <w:szCs w:val="24"/>
              </w:rPr>
              <w:fldChar w:fldCharType="end"/>
            </w:r>
          </w:hyperlink>
        </w:p>
        <w:p w14:paraId="7B7FDD10" w14:textId="77777777" w:rsidR="00F26E49" w:rsidRPr="00F26E49" w:rsidRDefault="00CF31C2">
          <w:pPr>
            <w:pStyle w:val="TDC2"/>
            <w:tabs>
              <w:tab w:val="right" w:leader="dot" w:pos="7910"/>
            </w:tabs>
            <w:rPr>
              <w:rFonts w:ascii="Times New Roman" w:eastAsiaTheme="minorEastAsia" w:hAnsi="Times New Roman" w:cs="Times New Roman"/>
              <w:noProof/>
              <w:color w:val="767171" w:themeColor="background2" w:themeShade="80"/>
              <w:sz w:val="24"/>
              <w:szCs w:val="24"/>
              <w:lang w:val="es-DO" w:eastAsia="es-DO"/>
            </w:rPr>
          </w:pPr>
          <w:hyperlink w:anchor="_Toc169165739" w:history="1">
            <w:r w:rsidR="00F26E49" w:rsidRPr="00F26E49">
              <w:rPr>
                <w:rStyle w:val="Hipervnculo"/>
                <w:rFonts w:ascii="Times New Roman" w:hAnsi="Times New Roman" w:cs="Times New Roman"/>
                <w:b/>
                <w:bCs/>
                <w:noProof/>
                <w:color w:val="767171" w:themeColor="background2" w:themeShade="80"/>
                <w:sz w:val="24"/>
                <w:szCs w:val="24"/>
                <w:lang w:val="es-DO"/>
              </w:rPr>
              <w:t>Desempeño de los Procesos Jurídicos</w:t>
            </w:r>
            <w:r w:rsidR="00F26E49" w:rsidRPr="00F26E49">
              <w:rPr>
                <w:rFonts w:ascii="Times New Roman" w:hAnsi="Times New Roman" w:cs="Times New Roman"/>
                <w:noProof/>
                <w:webHidden/>
                <w:color w:val="767171" w:themeColor="background2" w:themeShade="80"/>
                <w:sz w:val="24"/>
                <w:szCs w:val="24"/>
              </w:rPr>
              <w:tab/>
            </w:r>
            <w:r w:rsidR="00F26E49" w:rsidRPr="00F26E49">
              <w:rPr>
                <w:rFonts w:ascii="Times New Roman" w:hAnsi="Times New Roman" w:cs="Times New Roman"/>
                <w:noProof/>
                <w:webHidden/>
                <w:color w:val="767171" w:themeColor="background2" w:themeShade="80"/>
                <w:sz w:val="24"/>
                <w:szCs w:val="24"/>
              </w:rPr>
              <w:fldChar w:fldCharType="begin"/>
            </w:r>
            <w:r w:rsidR="00F26E49" w:rsidRPr="00F26E49">
              <w:rPr>
                <w:rFonts w:ascii="Times New Roman" w:hAnsi="Times New Roman" w:cs="Times New Roman"/>
                <w:noProof/>
                <w:webHidden/>
                <w:color w:val="767171" w:themeColor="background2" w:themeShade="80"/>
                <w:sz w:val="24"/>
                <w:szCs w:val="24"/>
              </w:rPr>
              <w:instrText xml:space="preserve"> PAGEREF _Toc169165739 \h </w:instrText>
            </w:r>
            <w:r w:rsidR="00F26E49" w:rsidRPr="00F26E49">
              <w:rPr>
                <w:rFonts w:ascii="Times New Roman" w:hAnsi="Times New Roman" w:cs="Times New Roman"/>
                <w:noProof/>
                <w:webHidden/>
                <w:color w:val="767171" w:themeColor="background2" w:themeShade="80"/>
                <w:sz w:val="24"/>
                <w:szCs w:val="24"/>
              </w:rPr>
            </w:r>
            <w:r w:rsidR="00F26E49" w:rsidRPr="00F26E49">
              <w:rPr>
                <w:rFonts w:ascii="Times New Roman" w:hAnsi="Times New Roman" w:cs="Times New Roman"/>
                <w:noProof/>
                <w:webHidden/>
                <w:color w:val="767171" w:themeColor="background2" w:themeShade="80"/>
                <w:sz w:val="24"/>
                <w:szCs w:val="24"/>
              </w:rPr>
              <w:fldChar w:fldCharType="separate"/>
            </w:r>
            <w:r w:rsidR="00484177">
              <w:rPr>
                <w:rFonts w:ascii="Times New Roman" w:hAnsi="Times New Roman" w:cs="Times New Roman"/>
                <w:noProof/>
                <w:webHidden/>
                <w:color w:val="767171" w:themeColor="background2" w:themeShade="80"/>
                <w:sz w:val="24"/>
                <w:szCs w:val="24"/>
              </w:rPr>
              <w:t>10</w:t>
            </w:r>
            <w:r w:rsidR="00F26E49" w:rsidRPr="00F26E49">
              <w:rPr>
                <w:rFonts w:ascii="Times New Roman" w:hAnsi="Times New Roman" w:cs="Times New Roman"/>
                <w:noProof/>
                <w:webHidden/>
                <w:color w:val="767171" w:themeColor="background2" w:themeShade="80"/>
                <w:sz w:val="24"/>
                <w:szCs w:val="24"/>
              </w:rPr>
              <w:fldChar w:fldCharType="end"/>
            </w:r>
          </w:hyperlink>
        </w:p>
        <w:p w14:paraId="7350AD4A" w14:textId="77777777" w:rsidR="00F26E49" w:rsidRPr="00F26E49" w:rsidRDefault="00CF31C2">
          <w:pPr>
            <w:pStyle w:val="TDC2"/>
            <w:tabs>
              <w:tab w:val="right" w:leader="dot" w:pos="7910"/>
            </w:tabs>
            <w:rPr>
              <w:rFonts w:ascii="Times New Roman" w:eastAsiaTheme="minorEastAsia" w:hAnsi="Times New Roman" w:cs="Times New Roman"/>
              <w:noProof/>
              <w:color w:val="767171" w:themeColor="background2" w:themeShade="80"/>
              <w:sz w:val="24"/>
              <w:szCs w:val="24"/>
              <w:lang w:val="es-DO" w:eastAsia="es-DO"/>
            </w:rPr>
          </w:pPr>
          <w:hyperlink w:anchor="_Toc169165740" w:history="1">
            <w:r w:rsidR="00F26E49" w:rsidRPr="00F26E49">
              <w:rPr>
                <w:rStyle w:val="Hipervnculo"/>
                <w:rFonts w:ascii="Times New Roman" w:hAnsi="Times New Roman" w:cs="Times New Roman"/>
                <w:b/>
                <w:bCs/>
                <w:noProof/>
                <w:color w:val="767171" w:themeColor="background2" w:themeShade="80"/>
                <w:sz w:val="24"/>
                <w:szCs w:val="24"/>
                <w:lang w:val="es-DO"/>
              </w:rPr>
              <w:t>Desempeño de la Tecnología</w:t>
            </w:r>
            <w:r w:rsidR="00F26E49" w:rsidRPr="00F26E49">
              <w:rPr>
                <w:rFonts w:ascii="Times New Roman" w:hAnsi="Times New Roman" w:cs="Times New Roman"/>
                <w:noProof/>
                <w:webHidden/>
                <w:color w:val="767171" w:themeColor="background2" w:themeShade="80"/>
                <w:sz w:val="24"/>
                <w:szCs w:val="24"/>
              </w:rPr>
              <w:tab/>
            </w:r>
            <w:r w:rsidR="00F26E49" w:rsidRPr="00F26E49">
              <w:rPr>
                <w:rFonts w:ascii="Times New Roman" w:hAnsi="Times New Roman" w:cs="Times New Roman"/>
                <w:noProof/>
                <w:webHidden/>
                <w:color w:val="767171" w:themeColor="background2" w:themeShade="80"/>
                <w:sz w:val="24"/>
                <w:szCs w:val="24"/>
              </w:rPr>
              <w:fldChar w:fldCharType="begin"/>
            </w:r>
            <w:r w:rsidR="00F26E49" w:rsidRPr="00F26E49">
              <w:rPr>
                <w:rFonts w:ascii="Times New Roman" w:hAnsi="Times New Roman" w:cs="Times New Roman"/>
                <w:noProof/>
                <w:webHidden/>
                <w:color w:val="767171" w:themeColor="background2" w:themeShade="80"/>
                <w:sz w:val="24"/>
                <w:szCs w:val="24"/>
              </w:rPr>
              <w:instrText xml:space="preserve"> PAGEREF _Toc169165740 \h </w:instrText>
            </w:r>
            <w:r w:rsidR="00F26E49" w:rsidRPr="00F26E49">
              <w:rPr>
                <w:rFonts w:ascii="Times New Roman" w:hAnsi="Times New Roman" w:cs="Times New Roman"/>
                <w:noProof/>
                <w:webHidden/>
                <w:color w:val="767171" w:themeColor="background2" w:themeShade="80"/>
                <w:sz w:val="24"/>
                <w:szCs w:val="24"/>
              </w:rPr>
            </w:r>
            <w:r w:rsidR="00F26E49" w:rsidRPr="00F26E49">
              <w:rPr>
                <w:rFonts w:ascii="Times New Roman" w:hAnsi="Times New Roman" w:cs="Times New Roman"/>
                <w:noProof/>
                <w:webHidden/>
                <w:color w:val="767171" w:themeColor="background2" w:themeShade="80"/>
                <w:sz w:val="24"/>
                <w:szCs w:val="24"/>
              </w:rPr>
              <w:fldChar w:fldCharType="separate"/>
            </w:r>
            <w:r w:rsidR="00484177">
              <w:rPr>
                <w:rFonts w:ascii="Times New Roman" w:hAnsi="Times New Roman" w:cs="Times New Roman"/>
                <w:noProof/>
                <w:webHidden/>
                <w:color w:val="767171" w:themeColor="background2" w:themeShade="80"/>
                <w:sz w:val="24"/>
                <w:szCs w:val="24"/>
              </w:rPr>
              <w:t>10</w:t>
            </w:r>
            <w:r w:rsidR="00F26E49" w:rsidRPr="00F26E49">
              <w:rPr>
                <w:rFonts w:ascii="Times New Roman" w:hAnsi="Times New Roman" w:cs="Times New Roman"/>
                <w:noProof/>
                <w:webHidden/>
                <w:color w:val="767171" w:themeColor="background2" w:themeShade="80"/>
                <w:sz w:val="24"/>
                <w:szCs w:val="24"/>
              </w:rPr>
              <w:fldChar w:fldCharType="end"/>
            </w:r>
          </w:hyperlink>
        </w:p>
        <w:p w14:paraId="7914E119" w14:textId="77777777" w:rsidR="00F26E49" w:rsidRPr="00F26E49" w:rsidRDefault="00CF31C2">
          <w:pPr>
            <w:pStyle w:val="TDC2"/>
            <w:tabs>
              <w:tab w:val="right" w:leader="dot" w:pos="7910"/>
            </w:tabs>
            <w:rPr>
              <w:rFonts w:ascii="Times New Roman" w:eastAsiaTheme="minorEastAsia" w:hAnsi="Times New Roman" w:cs="Times New Roman"/>
              <w:noProof/>
              <w:color w:val="767171" w:themeColor="background2" w:themeShade="80"/>
              <w:sz w:val="24"/>
              <w:szCs w:val="24"/>
              <w:lang w:val="es-DO" w:eastAsia="es-DO"/>
            </w:rPr>
          </w:pPr>
          <w:hyperlink w:anchor="_Toc169165741" w:history="1">
            <w:r w:rsidR="00F26E49" w:rsidRPr="00F26E49">
              <w:rPr>
                <w:rStyle w:val="Hipervnculo"/>
                <w:rFonts w:ascii="Times New Roman" w:hAnsi="Times New Roman" w:cs="Times New Roman"/>
                <w:b/>
                <w:bCs/>
                <w:noProof/>
                <w:color w:val="767171" w:themeColor="background2" w:themeShade="80"/>
                <w:sz w:val="24"/>
                <w:szCs w:val="24"/>
                <w:lang w:val="es-DO"/>
              </w:rPr>
              <w:t>Desempeño del Sistema de Planificación y Desarrollo Institucional</w:t>
            </w:r>
            <w:r w:rsidR="00F26E49" w:rsidRPr="00F26E49">
              <w:rPr>
                <w:rFonts w:ascii="Times New Roman" w:hAnsi="Times New Roman" w:cs="Times New Roman"/>
                <w:noProof/>
                <w:webHidden/>
                <w:color w:val="767171" w:themeColor="background2" w:themeShade="80"/>
                <w:sz w:val="24"/>
                <w:szCs w:val="24"/>
              </w:rPr>
              <w:tab/>
            </w:r>
            <w:r w:rsidR="00F26E49" w:rsidRPr="00F26E49">
              <w:rPr>
                <w:rFonts w:ascii="Times New Roman" w:hAnsi="Times New Roman" w:cs="Times New Roman"/>
                <w:noProof/>
                <w:webHidden/>
                <w:color w:val="767171" w:themeColor="background2" w:themeShade="80"/>
                <w:sz w:val="24"/>
                <w:szCs w:val="24"/>
              </w:rPr>
              <w:fldChar w:fldCharType="begin"/>
            </w:r>
            <w:r w:rsidR="00F26E49" w:rsidRPr="00F26E49">
              <w:rPr>
                <w:rFonts w:ascii="Times New Roman" w:hAnsi="Times New Roman" w:cs="Times New Roman"/>
                <w:noProof/>
                <w:webHidden/>
                <w:color w:val="767171" w:themeColor="background2" w:themeShade="80"/>
                <w:sz w:val="24"/>
                <w:szCs w:val="24"/>
              </w:rPr>
              <w:instrText xml:space="preserve"> PAGEREF _Toc169165741 \h </w:instrText>
            </w:r>
            <w:r w:rsidR="00F26E49" w:rsidRPr="00F26E49">
              <w:rPr>
                <w:rFonts w:ascii="Times New Roman" w:hAnsi="Times New Roman" w:cs="Times New Roman"/>
                <w:noProof/>
                <w:webHidden/>
                <w:color w:val="767171" w:themeColor="background2" w:themeShade="80"/>
                <w:sz w:val="24"/>
                <w:szCs w:val="24"/>
              </w:rPr>
            </w:r>
            <w:r w:rsidR="00F26E49" w:rsidRPr="00F26E49">
              <w:rPr>
                <w:rFonts w:ascii="Times New Roman" w:hAnsi="Times New Roman" w:cs="Times New Roman"/>
                <w:noProof/>
                <w:webHidden/>
                <w:color w:val="767171" w:themeColor="background2" w:themeShade="80"/>
                <w:sz w:val="24"/>
                <w:szCs w:val="24"/>
              </w:rPr>
              <w:fldChar w:fldCharType="separate"/>
            </w:r>
            <w:r w:rsidR="00484177">
              <w:rPr>
                <w:rFonts w:ascii="Times New Roman" w:hAnsi="Times New Roman" w:cs="Times New Roman"/>
                <w:noProof/>
                <w:webHidden/>
                <w:color w:val="767171" w:themeColor="background2" w:themeShade="80"/>
                <w:sz w:val="24"/>
                <w:szCs w:val="24"/>
              </w:rPr>
              <w:t>12</w:t>
            </w:r>
            <w:r w:rsidR="00F26E49" w:rsidRPr="00F26E49">
              <w:rPr>
                <w:rFonts w:ascii="Times New Roman" w:hAnsi="Times New Roman" w:cs="Times New Roman"/>
                <w:noProof/>
                <w:webHidden/>
                <w:color w:val="767171" w:themeColor="background2" w:themeShade="80"/>
                <w:sz w:val="24"/>
                <w:szCs w:val="24"/>
              </w:rPr>
              <w:fldChar w:fldCharType="end"/>
            </w:r>
          </w:hyperlink>
        </w:p>
        <w:p w14:paraId="310C679B" w14:textId="77777777" w:rsidR="00F26E49" w:rsidRPr="00F26E49" w:rsidRDefault="00CF31C2">
          <w:pPr>
            <w:pStyle w:val="TDC1"/>
            <w:tabs>
              <w:tab w:val="right" w:leader="dot" w:pos="7910"/>
            </w:tabs>
            <w:rPr>
              <w:rFonts w:ascii="Times New Roman" w:eastAsiaTheme="minorEastAsia" w:hAnsi="Times New Roman" w:cs="Times New Roman"/>
              <w:noProof/>
              <w:color w:val="767171" w:themeColor="background2" w:themeShade="80"/>
              <w:sz w:val="24"/>
              <w:szCs w:val="24"/>
              <w:lang w:val="es-DO" w:eastAsia="es-DO"/>
            </w:rPr>
          </w:pPr>
          <w:hyperlink w:anchor="_Toc169165742" w:history="1">
            <w:r w:rsidR="00F26E49" w:rsidRPr="00F26E49">
              <w:rPr>
                <w:rStyle w:val="Hipervnculo"/>
                <w:rFonts w:ascii="Times New Roman" w:hAnsi="Times New Roman" w:cs="Times New Roman"/>
                <w:b/>
                <w:noProof/>
                <w:color w:val="767171" w:themeColor="background2" w:themeShade="80"/>
                <w:sz w:val="24"/>
                <w:szCs w:val="24"/>
                <w:lang w:val="es-DO"/>
              </w:rPr>
              <w:t>SERVICIO AL CIUDADANO Y TRANSPARENCIA INSTITUCIONAL</w:t>
            </w:r>
            <w:r w:rsidR="00F26E49" w:rsidRPr="00F26E49">
              <w:rPr>
                <w:rFonts w:ascii="Times New Roman" w:hAnsi="Times New Roman" w:cs="Times New Roman"/>
                <w:noProof/>
                <w:webHidden/>
                <w:color w:val="767171" w:themeColor="background2" w:themeShade="80"/>
                <w:sz w:val="24"/>
                <w:szCs w:val="24"/>
              </w:rPr>
              <w:tab/>
            </w:r>
            <w:r w:rsidR="00F26E49" w:rsidRPr="00F26E49">
              <w:rPr>
                <w:rFonts w:ascii="Times New Roman" w:hAnsi="Times New Roman" w:cs="Times New Roman"/>
                <w:noProof/>
                <w:webHidden/>
                <w:color w:val="767171" w:themeColor="background2" w:themeShade="80"/>
                <w:sz w:val="24"/>
                <w:szCs w:val="24"/>
              </w:rPr>
              <w:fldChar w:fldCharType="begin"/>
            </w:r>
            <w:r w:rsidR="00F26E49" w:rsidRPr="00F26E49">
              <w:rPr>
                <w:rFonts w:ascii="Times New Roman" w:hAnsi="Times New Roman" w:cs="Times New Roman"/>
                <w:noProof/>
                <w:webHidden/>
                <w:color w:val="767171" w:themeColor="background2" w:themeShade="80"/>
                <w:sz w:val="24"/>
                <w:szCs w:val="24"/>
              </w:rPr>
              <w:instrText xml:space="preserve"> PAGEREF _Toc169165742 \h </w:instrText>
            </w:r>
            <w:r w:rsidR="00F26E49" w:rsidRPr="00F26E49">
              <w:rPr>
                <w:rFonts w:ascii="Times New Roman" w:hAnsi="Times New Roman" w:cs="Times New Roman"/>
                <w:noProof/>
                <w:webHidden/>
                <w:color w:val="767171" w:themeColor="background2" w:themeShade="80"/>
                <w:sz w:val="24"/>
                <w:szCs w:val="24"/>
              </w:rPr>
            </w:r>
            <w:r w:rsidR="00F26E49" w:rsidRPr="00F26E49">
              <w:rPr>
                <w:rFonts w:ascii="Times New Roman" w:hAnsi="Times New Roman" w:cs="Times New Roman"/>
                <w:noProof/>
                <w:webHidden/>
                <w:color w:val="767171" w:themeColor="background2" w:themeShade="80"/>
                <w:sz w:val="24"/>
                <w:szCs w:val="24"/>
              </w:rPr>
              <w:fldChar w:fldCharType="separate"/>
            </w:r>
            <w:r w:rsidR="00484177">
              <w:rPr>
                <w:rFonts w:ascii="Times New Roman" w:hAnsi="Times New Roman" w:cs="Times New Roman"/>
                <w:noProof/>
                <w:webHidden/>
                <w:color w:val="767171" w:themeColor="background2" w:themeShade="80"/>
                <w:sz w:val="24"/>
                <w:szCs w:val="24"/>
              </w:rPr>
              <w:t>14</w:t>
            </w:r>
            <w:r w:rsidR="00F26E49" w:rsidRPr="00F26E49">
              <w:rPr>
                <w:rFonts w:ascii="Times New Roman" w:hAnsi="Times New Roman" w:cs="Times New Roman"/>
                <w:noProof/>
                <w:webHidden/>
                <w:color w:val="767171" w:themeColor="background2" w:themeShade="80"/>
                <w:sz w:val="24"/>
                <w:szCs w:val="24"/>
              </w:rPr>
              <w:fldChar w:fldCharType="end"/>
            </w:r>
          </w:hyperlink>
        </w:p>
        <w:p w14:paraId="43EF71F6" w14:textId="77777777" w:rsidR="00F26E49" w:rsidRPr="00F26E49" w:rsidRDefault="00CF31C2">
          <w:pPr>
            <w:pStyle w:val="TDC2"/>
            <w:tabs>
              <w:tab w:val="right" w:leader="dot" w:pos="7910"/>
            </w:tabs>
            <w:rPr>
              <w:rFonts w:ascii="Times New Roman" w:eastAsiaTheme="minorEastAsia" w:hAnsi="Times New Roman" w:cs="Times New Roman"/>
              <w:noProof/>
              <w:color w:val="767171" w:themeColor="background2" w:themeShade="80"/>
              <w:sz w:val="24"/>
              <w:szCs w:val="24"/>
              <w:lang w:val="es-DO" w:eastAsia="es-DO"/>
            </w:rPr>
          </w:pPr>
          <w:hyperlink w:anchor="_Toc169165743" w:history="1">
            <w:r w:rsidR="00F26E49" w:rsidRPr="00F26E49">
              <w:rPr>
                <w:rStyle w:val="Hipervnculo"/>
                <w:rFonts w:ascii="Times New Roman" w:hAnsi="Times New Roman" w:cs="Times New Roman"/>
                <w:b/>
                <w:bCs/>
                <w:noProof/>
                <w:color w:val="767171" w:themeColor="background2" w:themeShade="80"/>
                <w:sz w:val="24"/>
                <w:szCs w:val="24"/>
                <w:lang w:val="es-DO"/>
              </w:rPr>
              <w:t>Nivel de satisfacción con el servicio</w:t>
            </w:r>
            <w:r w:rsidR="00F26E49" w:rsidRPr="00F26E49">
              <w:rPr>
                <w:rFonts w:ascii="Times New Roman" w:hAnsi="Times New Roman" w:cs="Times New Roman"/>
                <w:noProof/>
                <w:webHidden/>
                <w:color w:val="767171" w:themeColor="background2" w:themeShade="80"/>
                <w:sz w:val="24"/>
                <w:szCs w:val="24"/>
              </w:rPr>
              <w:tab/>
            </w:r>
            <w:r w:rsidR="00F26E49" w:rsidRPr="00F26E49">
              <w:rPr>
                <w:rFonts w:ascii="Times New Roman" w:hAnsi="Times New Roman" w:cs="Times New Roman"/>
                <w:noProof/>
                <w:webHidden/>
                <w:color w:val="767171" w:themeColor="background2" w:themeShade="80"/>
                <w:sz w:val="24"/>
                <w:szCs w:val="24"/>
              </w:rPr>
              <w:fldChar w:fldCharType="begin"/>
            </w:r>
            <w:r w:rsidR="00F26E49" w:rsidRPr="00F26E49">
              <w:rPr>
                <w:rFonts w:ascii="Times New Roman" w:hAnsi="Times New Roman" w:cs="Times New Roman"/>
                <w:noProof/>
                <w:webHidden/>
                <w:color w:val="767171" w:themeColor="background2" w:themeShade="80"/>
                <w:sz w:val="24"/>
                <w:szCs w:val="24"/>
              </w:rPr>
              <w:instrText xml:space="preserve"> PAGEREF _Toc169165743 \h </w:instrText>
            </w:r>
            <w:r w:rsidR="00F26E49" w:rsidRPr="00F26E49">
              <w:rPr>
                <w:rFonts w:ascii="Times New Roman" w:hAnsi="Times New Roman" w:cs="Times New Roman"/>
                <w:noProof/>
                <w:webHidden/>
                <w:color w:val="767171" w:themeColor="background2" w:themeShade="80"/>
                <w:sz w:val="24"/>
                <w:szCs w:val="24"/>
              </w:rPr>
            </w:r>
            <w:r w:rsidR="00F26E49" w:rsidRPr="00F26E49">
              <w:rPr>
                <w:rFonts w:ascii="Times New Roman" w:hAnsi="Times New Roman" w:cs="Times New Roman"/>
                <w:noProof/>
                <w:webHidden/>
                <w:color w:val="767171" w:themeColor="background2" w:themeShade="80"/>
                <w:sz w:val="24"/>
                <w:szCs w:val="24"/>
              </w:rPr>
              <w:fldChar w:fldCharType="separate"/>
            </w:r>
            <w:r w:rsidR="00484177">
              <w:rPr>
                <w:rFonts w:ascii="Times New Roman" w:hAnsi="Times New Roman" w:cs="Times New Roman"/>
                <w:noProof/>
                <w:webHidden/>
                <w:color w:val="767171" w:themeColor="background2" w:themeShade="80"/>
                <w:sz w:val="24"/>
                <w:szCs w:val="24"/>
              </w:rPr>
              <w:t>14</w:t>
            </w:r>
            <w:r w:rsidR="00F26E49" w:rsidRPr="00F26E49">
              <w:rPr>
                <w:rFonts w:ascii="Times New Roman" w:hAnsi="Times New Roman" w:cs="Times New Roman"/>
                <w:noProof/>
                <w:webHidden/>
                <w:color w:val="767171" w:themeColor="background2" w:themeShade="80"/>
                <w:sz w:val="24"/>
                <w:szCs w:val="24"/>
              </w:rPr>
              <w:fldChar w:fldCharType="end"/>
            </w:r>
          </w:hyperlink>
        </w:p>
        <w:p w14:paraId="53F3BD3D" w14:textId="77777777" w:rsidR="00F26E49" w:rsidRPr="00F26E49" w:rsidRDefault="00CF31C2">
          <w:pPr>
            <w:pStyle w:val="TDC2"/>
            <w:tabs>
              <w:tab w:val="right" w:leader="dot" w:pos="7910"/>
            </w:tabs>
            <w:rPr>
              <w:rFonts w:ascii="Times New Roman" w:eastAsiaTheme="minorEastAsia" w:hAnsi="Times New Roman" w:cs="Times New Roman"/>
              <w:noProof/>
              <w:color w:val="767171" w:themeColor="background2" w:themeShade="80"/>
              <w:sz w:val="24"/>
              <w:szCs w:val="24"/>
              <w:lang w:val="es-DO" w:eastAsia="es-DO"/>
            </w:rPr>
          </w:pPr>
          <w:hyperlink w:anchor="_Toc169165744" w:history="1">
            <w:r w:rsidR="00F26E49" w:rsidRPr="00F26E49">
              <w:rPr>
                <w:rStyle w:val="Hipervnculo"/>
                <w:rFonts w:ascii="Times New Roman" w:hAnsi="Times New Roman" w:cs="Times New Roman"/>
                <w:b/>
                <w:bCs/>
                <w:noProof/>
                <w:color w:val="767171" w:themeColor="background2" w:themeShade="80"/>
                <w:sz w:val="24"/>
                <w:szCs w:val="24"/>
                <w:lang w:val="es-DO"/>
              </w:rPr>
              <w:t>Nivel de cumplimiento de Acceso a la Información y resultados de las mediciones del Portal de Transparecia</w:t>
            </w:r>
            <w:r w:rsidR="00F26E49" w:rsidRPr="00F26E49">
              <w:rPr>
                <w:rFonts w:ascii="Times New Roman" w:hAnsi="Times New Roman" w:cs="Times New Roman"/>
                <w:noProof/>
                <w:webHidden/>
                <w:color w:val="767171" w:themeColor="background2" w:themeShade="80"/>
                <w:sz w:val="24"/>
                <w:szCs w:val="24"/>
              </w:rPr>
              <w:tab/>
            </w:r>
            <w:r w:rsidR="00F26E49" w:rsidRPr="00F26E49">
              <w:rPr>
                <w:rFonts w:ascii="Times New Roman" w:hAnsi="Times New Roman" w:cs="Times New Roman"/>
                <w:noProof/>
                <w:webHidden/>
                <w:color w:val="767171" w:themeColor="background2" w:themeShade="80"/>
                <w:sz w:val="24"/>
                <w:szCs w:val="24"/>
              </w:rPr>
              <w:fldChar w:fldCharType="begin"/>
            </w:r>
            <w:r w:rsidR="00F26E49" w:rsidRPr="00F26E49">
              <w:rPr>
                <w:rFonts w:ascii="Times New Roman" w:hAnsi="Times New Roman" w:cs="Times New Roman"/>
                <w:noProof/>
                <w:webHidden/>
                <w:color w:val="767171" w:themeColor="background2" w:themeShade="80"/>
                <w:sz w:val="24"/>
                <w:szCs w:val="24"/>
              </w:rPr>
              <w:instrText xml:space="preserve"> PAGEREF _Toc169165744 \h </w:instrText>
            </w:r>
            <w:r w:rsidR="00F26E49" w:rsidRPr="00F26E49">
              <w:rPr>
                <w:rFonts w:ascii="Times New Roman" w:hAnsi="Times New Roman" w:cs="Times New Roman"/>
                <w:noProof/>
                <w:webHidden/>
                <w:color w:val="767171" w:themeColor="background2" w:themeShade="80"/>
                <w:sz w:val="24"/>
                <w:szCs w:val="24"/>
              </w:rPr>
            </w:r>
            <w:r w:rsidR="00F26E49" w:rsidRPr="00F26E49">
              <w:rPr>
                <w:rFonts w:ascii="Times New Roman" w:hAnsi="Times New Roman" w:cs="Times New Roman"/>
                <w:noProof/>
                <w:webHidden/>
                <w:color w:val="767171" w:themeColor="background2" w:themeShade="80"/>
                <w:sz w:val="24"/>
                <w:szCs w:val="24"/>
              </w:rPr>
              <w:fldChar w:fldCharType="separate"/>
            </w:r>
            <w:r w:rsidR="00484177">
              <w:rPr>
                <w:rFonts w:ascii="Times New Roman" w:hAnsi="Times New Roman" w:cs="Times New Roman"/>
                <w:noProof/>
                <w:webHidden/>
                <w:color w:val="767171" w:themeColor="background2" w:themeShade="80"/>
                <w:sz w:val="24"/>
                <w:szCs w:val="24"/>
              </w:rPr>
              <w:t>14</w:t>
            </w:r>
            <w:r w:rsidR="00F26E49" w:rsidRPr="00F26E49">
              <w:rPr>
                <w:rFonts w:ascii="Times New Roman" w:hAnsi="Times New Roman" w:cs="Times New Roman"/>
                <w:noProof/>
                <w:webHidden/>
                <w:color w:val="767171" w:themeColor="background2" w:themeShade="80"/>
                <w:sz w:val="24"/>
                <w:szCs w:val="24"/>
              </w:rPr>
              <w:fldChar w:fldCharType="end"/>
            </w:r>
          </w:hyperlink>
        </w:p>
        <w:p w14:paraId="48AFA2F4" w14:textId="77777777" w:rsidR="00F26E49" w:rsidRPr="00F26E49" w:rsidRDefault="00CF31C2">
          <w:pPr>
            <w:pStyle w:val="TDC2"/>
            <w:tabs>
              <w:tab w:val="right" w:leader="dot" w:pos="7910"/>
            </w:tabs>
            <w:rPr>
              <w:rFonts w:ascii="Times New Roman" w:eastAsiaTheme="minorEastAsia" w:hAnsi="Times New Roman" w:cs="Times New Roman"/>
              <w:noProof/>
              <w:color w:val="767171" w:themeColor="background2" w:themeShade="80"/>
              <w:sz w:val="24"/>
              <w:szCs w:val="24"/>
              <w:lang w:val="es-DO" w:eastAsia="es-DO"/>
            </w:rPr>
          </w:pPr>
          <w:hyperlink w:anchor="_Toc169165745" w:history="1">
            <w:r w:rsidR="00F26E49" w:rsidRPr="00F26E49">
              <w:rPr>
                <w:rStyle w:val="Hipervnculo"/>
                <w:rFonts w:ascii="Times New Roman" w:hAnsi="Times New Roman" w:cs="Times New Roman"/>
                <w:b/>
                <w:bCs/>
                <w:noProof/>
                <w:color w:val="767171" w:themeColor="background2" w:themeShade="80"/>
                <w:sz w:val="24"/>
                <w:szCs w:val="24"/>
                <w:lang w:val="es-DO"/>
              </w:rPr>
              <w:t>Resultados del Sistema de Quejas, Reclamos y Sugerencias</w:t>
            </w:r>
            <w:r w:rsidR="00F26E49" w:rsidRPr="00F26E49">
              <w:rPr>
                <w:rFonts w:ascii="Times New Roman" w:hAnsi="Times New Roman" w:cs="Times New Roman"/>
                <w:noProof/>
                <w:webHidden/>
                <w:color w:val="767171" w:themeColor="background2" w:themeShade="80"/>
                <w:sz w:val="24"/>
                <w:szCs w:val="24"/>
              </w:rPr>
              <w:tab/>
            </w:r>
            <w:r w:rsidR="00F26E49" w:rsidRPr="00F26E49">
              <w:rPr>
                <w:rFonts w:ascii="Times New Roman" w:hAnsi="Times New Roman" w:cs="Times New Roman"/>
                <w:noProof/>
                <w:webHidden/>
                <w:color w:val="767171" w:themeColor="background2" w:themeShade="80"/>
                <w:sz w:val="24"/>
                <w:szCs w:val="24"/>
              </w:rPr>
              <w:fldChar w:fldCharType="begin"/>
            </w:r>
            <w:r w:rsidR="00F26E49" w:rsidRPr="00F26E49">
              <w:rPr>
                <w:rFonts w:ascii="Times New Roman" w:hAnsi="Times New Roman" w:cs="Times New Roman"/>
                <w:noProof/>
                <w:webHidden/>
                <w:color w:val="767171" w:themeColor="background2" w:themeShade="80"/>
                <w:sz w:val="24"/>
                <w:szCs w:val="24"/>
              </w:rPr>
              <w:instrText xml:space="preserve"> PAGEREF _Toc169165745 \h </w:instrText>
            </w:r>
            <w:r w:rsidR="00F26E49" w:rsidRPr="00F26E49">
              <w:rPr>
                <w:rFonts w:ascii="Times New Roman" w:hAnsi="Times New Roman" w:cs="Times New Roman"/>
                <w:noProof/>
                <w:webHidden/>
                <w:color w:val="767171" w:themeColor="background2" w:themeShade="80"/>
                <w:sz w:val="24"/>
                <w:szCs w:val="24"/>
              </w:rPr>
            </w:r>
            <w:r w:rsidR="00F26E49" w:rsidRPr="00F26E49">
              <w:rPr>
                <w:rFonts w:ascii="Times New Roman" w:hAnsi="Times New Roman" w:cs="Times New Roman"/>
                <w:noProof/>
                <w:webHidden/>
                <w:color w:val="767171" w:themeColor="background2" w:themeShade="80"/>
                <w:sz w:val="24"/>
                <w:szCs w:val="24"/>
              </w:rPr>
              <w:fldChar w:fldCharType="separate"/>
            </w:r>
            <w:r w:rsidR="00484177">
              <w:rPr>
                <w:rFonts w:ascii="Times New Roman" w:hAnsi="Times New Roman" w:cs="Times New Roman"/>
                <w:noProof/>
                <w:webHidden/>
                <w:color w:val="767171" w:themeColor="background2" w:themeShade="80"/>
                <w:sz w:val="24"/>
                <w:szCs w:val="24"/>
              </w:rPr>
              <w:t>15</w:t>
            </w:r>
            <w:r w:rsidR="00F26E49" w:rsidRPr="00F26E49">
              <w:rPr>
                <w:rFonts w:ascii="Times New Roman" w:hAnsi="Times New Roman" w:cs="Times New Roman"/>
                <w:noProof/>
                <w:webHidden/>
                <w:color w:val="767171" w:themeColor="background2" w:themeShade="80"/>
                <w:sz w:val="24"/>
                <w:szCs w:val="24"/>
              </w:rPr>
              <w:fldChar w:fldCharType="end"/>
            </w:r>
          </w:hyperlink>
        </w:p>
        <w:p w14:paraId="150B43A9" w14:textId="77777777" w:rsidR="00F26E49" w:rsidRPr="00F26E49" w:rsidRDefault="00CF31C2">
          <w:pPr>
            <w:pStyle w:val="TDC1"/>
            <w:tabs>
              <w:tab w:val="right" w:leader="dot" w:pos="7910"/>
            </w:tabs>
            <w:rPr>
              <w:rFonts w:ascii="Times New Roman" w:eastAsiaTheme="minorEastAsia" w:hAnsi="Times New Roman" w:cs="Times New Roman"/>
              <w:noProof/>
              <w:color w:val="767171" w:themeColor="background2" w:themeShade="80"/>
              <w:sz w:val="24"/>
              <w:szCs w:val="24"/>
              <w:lang w:val="es-DO" w:eastAsia="es-DO"/>
            </w:rPr>
          </w:pPr>
          <w:hyperlink w:anchor="_Toc169165746" w:history="1">
            <w:r w:rsidR="00F26E49" w:rsidRPr="00F26E49">
              <w:rPr>
                <w:rStyle w:val="Hipervnculo"/>
                <w:rFonts w:ascii="Times New Roman" w:hAnsi="Times New Roman" w:cs="Times New Roman"/>
                <w:b/>
                <w:noProof/>
                <w:color w:val="767171" w:themeColor="background2" w:themeShade="80"/>
                <w:sz w:val="24"/>
                <w:szCs w:val="24"/>
                <w:lang w:val="es-DO"/>
              </w:rPr>
              <w:t>ANEXOS</w:t>
            </w:r>
            <w:r w:rsidR="00F26E49" w:rsidRPr="00F26E49">
              <w:rPr>
                <w:rFonts w:ascii="Times New Roman" w:hAnsi="Times New Roman" w:cs="Times New Roman"/>
                <w:noProof/>
                <w:webHidden/>
                <w:color w:val="767171" w:themeColor="background2" w:themeShade="80"/>
                <w:sz w:val="24"/>
                <w:szCs w:val="24"/>
              </w:rPr>
              <w:tab/>
            </w:r>
            <w:r w:rsidR="00F26E49" w:rsidRPr="00F26E49">
              <w:rPr>
                <w:rFonts w:ascii="Times New Roman" w:hAnsi="Times New Roman" w:cs="Times New Roman"/>
                <w:noProof/>
                <w:webHidden/>
                <w:color w:val="767171" w:themeColor="background2" w:themeShade="80"/>
                <w:sz w:val="24"/>
                <w:szCs w:val="24"/>
              </w:rPr>
              <w:fldChar w:fldCharType="begin"/>
            </w:r>
            <w:r w:rsidR="00F26E49" w:rsidRPr="00F26E49">
              <w:rPr>
                <w:rFonts w:ascii="Times New Roman" w:hAnsi="Times New Roman" w:cs="Times New Roman"/>
                <w:noProof/>
                <w:webHidden/>
                <w:color w:val="767171" w:themeColor="background2" w:themeShade="80"/>
                <w:sz w:val="24"/>
                <w:szCs w:val="24"/>
              </w:rPr>
              <w:instrText xml:space="preserve"> PAGEREF _Toc169165746 \h </w:instrText>
            </w:r>
            <w:r w:rsidR="00F26E49" w:rsidRPr="00F26E49">
              <w:rPr>
                <w:rFonts w:ascii="Times New Roman" w:hAnsi="Times New Roman" w:cs="Times New Roman"/>
                <w:noProof/>
                <w:webHidden/>
                <w:color w:val="767171" w:themeColor="background2" w:themeShade="80"/>
                <w:sz w:val="24"/>
                <w:szCs w:val="24"/>
              </w:rPr>
            </w:r>
            <w:r w:rsidR="00F26E49" w:rsidRPr="00F26E49">
              <w:rPr>
                <w:rFonts w:ascii="Times New Roman" w:hAnsi="Times New Roman" w:cs="Times New Roman"/>
                <w:noProof/>
                <w:webHidden/>
                <w:color w:val="767171" w:themeColor="background2" w:themeShade="80"/>
                <w:sz w:val="24"/>
                <w:szCs w:val="24"/>
              </w:rPr>
              <w:fldChar w:fldCharType="separate"/>
            </w:r>
            <w:r w:rsidR="00484177">
              <w:rPr>
                <w:rFonts w:ascii="Times New Roman" w:hAnsi="Times New Roman" w:cs="Times New Roman"/>
                <w:noProof/>
                <w:webHidden/>
                <w:color w:val="767171" w:themeColor="background2" w:themeShade="80"/>
                <w:sz w:val="24"/>
                <w:szCs w:val="24"/>
              </w:rPr>
              <w:t>18</w:t>
            </w:r>
            <w:r w:rsidR="00F26E49" w:rsidRPr="00F26E49">
              <w:rPr>
                <w:rFonts w:ascii="Times New Roman" w:hAnsi="Times New Roman" w:cs="Times New Roman"/>
                <w:noProof/>
                <w:webHidden/>
                <w:color w:val="767171" w:themeColor="background2" w:themeShade="80"/>
                <w:sz w:val="24"/>
                <w:szCs w:val="24"/>
              </w:rPr>
              <w:fldChar w:fldCharType="end"/>
            </w:r>
          </w:hyperlink>
        </w:p>
        <w:p w14:paraId="65C35247" w14:textId="10383FB4" w:rsidR="00D743AB" w:rsidRPr="00707752" w:rsidRDefault="00D743AB">
          <w:pPr>
            <w:rPr>
              <w:rFonts w:ascii="Times New Roman" w:hAnsi="Times New Roman" w:cs="Times New Roman"/>
              <w:color w:val="4C4747"/>
              <w:lang w:val="es-DO"/>
            </w:rPr>
          </w:pPr>
          <w:r w:rsidRPr="00707752">
            <w:rPr>
              <w:rFonts w:ascii="Times New Roman" w:hAnsi="Times New Roman" w:cs="Times New Roman"/>
              <w:bCs/>
              <w:noProof/>
              <w:color w:val="4C4747"/>
              <w:sz w:val="24"/>
              <w:szCs w:val="24"/>
              <w:lang w:val="es-DO"/>
            </w:rPr>
            <w:fldChar w:fldCharType="end"/>
          </w:r>
        </w:p>
      </w:sdtContent>
    </w:sdt>
    <w:p w14:paraId="345DC994" w14:textId="77777777" w:rsidR="001240D0" w:rsidRPr="00707752" w:rsidRDefault="001240D0" w:rsidP="00B45B38">
      <w:pPr>
        <w:ind w:left="567"/>
        <w:rPr>
          <w:rFonts w:ascii="Times New Roman" w:hAnsi="Times New Roman"/>
          <w:b/>
          <w:bCs/>
          <w:noProof/>
          <w:color w:val="4C4747"/>
          <w:sz w:val="24"/>
          <w:szCs w:val="24"/>
          <w:lang w:val="es-DO"/>
        </w:rPr>
      </w:pPr>
    </w:p>
    <w:p w14:paraId="7AF83319" w14:textId="77777777" w:rsidR="001240D0" w:rsidRPr="00707752" w:rsidRDefault="001240D0" w:rsidP="00B45B38">
      <w:pPr>
        <w:ind w:left="567"/>
        <w:rPr>
          <w:rFonts w:ascii="Times New Roman" w:hAnsi="Times New Roman"/>
          <w:b/>
          <w:bCs/>
          <w:noProof/>
          <w:color w:val="4C4747"/>
          <w:sz w:val="24"/>
          <w:szCs w:val="24"/>
          <w:lang w:val="es-DO"/>
        </w:rPr>
      </w:pPr>
    </w:p>
    <w:p w14:paraId="455BA144" w14:textId="77777777" w:rsidR="001240D0" w:rsidRPr="00707752" w:rsidRDefault="001240D0" w:rsidP="00B45B38">
      <w:pPr>
        <w:ind w:left="567"/>
        <w:rPr>
          <w:rFonts w:ascii="Times New Roman" w:hAnsi="Times New Roman"/>
          <w:b/>
          <w:bCs/>
          <w:noProof/>
          <w:color w:val="4C4747"/>
          <w:sz w:val="24"/>
          <w:szCs w:val="24"/>
          <w:lang w:val="es-DO"/>
        </w:rPr>
      </w:pPr>
    </w:p>
    <w:p w14:paraId="161E6471" w14:textId="77777777" w:rsidR="001240D0" w:rsidRPr="00707752" w:rsidRDefault="001240D0" w:rsidP="00B45B38">
      <w:pPr>
        <w:ind w:left="567"/>
        <w:rPr>
          <w:rFonts w:ascii="Times New Roman" w:hAnsi="Times New Roman"/>
          <w:b/>
          <w:bCs/>
          <w:noProof/>
          <w:color w:val="4C4747"/>
          <w:sz w:val="24"/>
          <w:szCs w:val="24"/>
          <w:lang w:val="es-DO"/>
        </w:rPr>
      </w:pPr>
    </w:p>
    <w:p w14:paraId="4498CB1A" w14:textId="77777777" w:rsidR="001240D0" w:rsidRPr="00707752" w:rsidRDefault="001240D0" w:rsidP="00B45B38">
      <w:pPr>
        <w:ind w:left="567"/>
        <w:rPr>
          <w:rFonts w:ascii="Times New Roman" w:hAnsi="Times New Roman"/>
          <w:b/>
          <w:bCs/>
          <w:noProof/>
          <w:color w:val="4C4747"/>
          <w:sz w:val="24"/>
          <w:szCs w:val="24"/>
          <w:lang w:val="es-DO"/>
        </w:rPr>
      </w:pPr>
    </w:p>
    <w:p w14:paraId="0D2693A2" w14:textId="77777777" w:rsidR="001240D0" w:rsidRPr="00707752" w:rsidRDefault="001240D0" w:rsidP="00B45B38">
      <w:pPr>
        <w:ind w:left="567"/>
        <w:rPr>
          <w:rFonts w:ascii="Times New Roman" w:hAnsi="Times New Roman"/>
          <w:b/>
          <w:bCs/>
          <w:noProof/>
          <w:color w:val="4C4747"/>
          <w:sz w:val="24"/>
          <w:szCs w:val="24"/>
          <w:lang w:val="es-DO"/>
        </w:rPr>
      </w:pPr>
    </w:p>
    <w:p w14:paraId="6EED8B43" w14:textId="77777777" w:rsidR="001240D0" w:rsidRPr="00707752" w:rsidRDefault="001240D0" w:rsidP="00B45B38">
      <w:pPr>
        <w:ind w:left="567"/>
        <w:rPr>
          <w:rFonts w:ascii="Times New Roman" w:hAnsi="Times New Roman"/>
          <w:b/>
          <w:bCs/>
          <w:noProof/>
          <w:color w:val="4C4747"/>
          <w:sz w:val="24"/>
          <w:szCs w:val="24"/>
          <w:lang w:val="es-DO"/>
        </w:rPr>
      </w:pPr>
    </w:p>
    <w:p w14:paraId="0B5408DD" w14:textId="77777777" w:rsidR="001240D0" w:rsidRPr="00707752" w:rsidRDefault="001240D0" w:rsidP="00B45B38">
      <w:pPr>
        <w:ind w:left="567"/>
        <w:rPr>
          <w:rFonts w:ascii="Times New Roman" w:hAnsi="Times New Roman"/>
          <w:b/>
          <w:bCs/>
          <w:noProof/>
          <w:color w:val="4C4747"/>
          <w:sz w:val="24"/>
          <w:szCs w:val="24"/>
          <w:lang w:val="es-DO"/>
        </w:rPr>
      </w:pPr>
    </w:p>
    <w:p w14:paraId="30804AF3" w14:textId="77777777" w:rsidR="001240D0" w:rsidRPr="00707752" w:rsidRDefault="001240D0" w:rsidP="00B45B38">
      <w:pPr>
        <w:ind w:left="567"/>
        <w:rPr>
          <w:rFonts w:ascii="Times New Roman" w:hAnsi="Times New Roman"/>
          <w:b/>
          <w:bCs/>
          <w:noProof/>
          <w:color w:val="4C4747"/>
          <w:sz w:val="24"/>
          <w:szCs w:val="24"/>
          <w:lang w:val="es-DO"/>
        </w:rPr>
      </w:pPr>
    </w:p>
    <w:p w14:paraId="4CE404A6" w14:textId="77777777" w:rsidR="001240D0" w:rsidRPr="00707752" w:rsidRDefault="001240D0" w:rsidP="00B45B38">
      <w:pPr>
        <w:ind w:left="567"/>
        <w:rPr>
          <w:rFonts w:ascii="Times New Roman" w:hAnsi="Times New Roman"/>
          <w:b/>
          <w:bCs/>
          <w:noProof/>
          <w:color w:val="4C4747"/>
          <w:sz w:val="24"/>
          <w:szCs w:val="24"/>
          <w:lang w:val="es-DO"/>
        </w:rPr>
      </w:pPr>
    </w:p>
    <w:p w14:paraId="4394B0A8" w14:textId="77777777" w:rsidR="001240D0" w:rsidRPr="00707752" w:rsidRDefault="001240D0" w:rsidP="00B45B38">
      <w:pPr>
        <w:ind w:left="567"/>
        <w:rPr>
          <w:rFonts w:ascii="Times New Roman" w:hAnsi="Times New Roman"/>
          <w:b/>
          <w:bCs/>
          <w:noProof/>
          <w:color w:val="4C4747"/>
          <w:sz w:val="24"/>
          <w:szCs w:val="24"/>
          <w:lang w:val="es-DO"/>
        </w:rPr>
      </w:pPr>
    </w:p>
    <w:p w14:paraId="4242FE2D" w14:textId="77777777" w:rsidR="001240D0" w:rsidRPr="00707752" w:rsidRDefault="001240D0" w:rsidP="00B45B38">
      <w:pPr>
        <w:ind w:left="567"/>
        <w:rPr>
          <w:rFonts w:ascii="Times New Roman" w:hAnsi="Times New Roman"/>
          <w:b/>
          <w:bCs/>
          <w:noProof/>
          <w:color w:val="4C4747"/>
          <w:sz w:val="24"/>
          <w:szCs w:val="24"/>
          <w:lang w:val="es-DO"/>
        </w:rPr>
      </w:pPr>
    </w:p>
    <w:p w14:paraId="573DD07B" w14:textId="77777777" w:rsidR="001240D0" w:rsidRPr="00707752" w:rsidRDefault="001240D0" w:rsidP="00B45B38">
      <w:pPr>
        <w:ind w:left="567"/>
        <w:rPr>
          <w:rFonts w:ascii="Times New Roman" w:hAnsi="Times New Roman"/>
          <w:b/>
          <w:bCs/>
          <w:noProof/>
          <w:color w:val="4C4747"/>
          <w:sz w:val="24"/>
          <w:szCs w:val="24"/>
          <w:lang w:val="es-DO"/>
        </w:rPr>
      </w:pPr>
    </w:p>
    <w:p w14:paraId="6CEA36FA" w14:textId="77777777" w:rsidR="001240D0" w:rsidRPr="00707752" w:rsidRDefault="001240D0" w:rsidP="00B45B38">
      <w:pPr>
        <w:ind w:left="567"/>
        <w:rPr>
          <w:rFonts w:ascii="Times New Roman" w:hAnsi="Times New Roman"/>
          <w:b/>
          <w:bCs/>
          <w:noProof/>
          <w:color w:val="4C4747"/>
          <w:sz w:val="24"/>
          <w:szCs w:val="24"/>
          <w:lang w:val="es-DO"/>
        </w:rPr>
      </w:pPr>
    </w:p>
    <w:p w14:paraId="310BE1B9" w14:textId="77777777" w:rsidR="001240D0" w:rsidRPr="00707752" w:rsidRDefault="001240D0" w:rsidP="00B45B38">
      <w:pPr>
        <w:ind w:left="567"/>
        <w:rPr>
          <w:rFonts w:ascii="Times New Roman" w:hAnsi="Times New Roman"/>
          <w:b/>
          <w:bCs/>
          <w:noProof/>
          <w:color w:val="4C4747"/>
          <w:sz w:val="24"/>
          <w:szCs w:val="24"/>
          <w:lang w:val="es-DO"/>
        </w:rPr>
      </w:pPr>
    </w:p>
    <w:p w14:paraId="220C50B1" w14:textId="77777777" w:rsidR="001240D0" w:rsidRPr="00707752" w:rsidRDefault="001240D0" w:rsidP="00B45B38">
      <w:pPr>
        <w:ind w:left="567"/>
        <w:rPr>
          <w:rFonts w:ascii="Times New Roman" w:hAnsi="Times New Roman"/>
          <w:b/>
          <w:bCs/>
          <w:noProof/>
          <w:color w:val="4C4747"/>
          <w:sz w:val="24"/>
          <w:szCs w:val="24"/>
          <w:lang w:val="es-DO"/>
        </w:rPr>
      </w:pPr>
    </w:p>
    <w:p w14:paraId="1DBDA006" w14:textId="4D806799" w:rsidR="001240D0" w:rsidRPr="00707752" w:rsidRDefault="001240D0">
      <w:pPr>
        <w:rPr>
          <w:color w:val="4C4747"/>
          <w:lang w:val="es-DO"/>
        </w:rPr>
        <w:sectPr w:rsidR="001240D0" w:rsidRPr="00707752" w:rsidSect="007E2471">
          <w:footerReference w:type="first" r:id="rId13"/>
          <w:pgSz w:w="12240" w:h="15840" w:code="1"/>
          <w:pgMar w:top="1440" w:right="2160" w:bottom="1440" w:left="2160" w:header="720" w:footer="720" w:gutter="0"/>
          <w:cols w:space="720"/>
          <w:docGrid w:linePitch="360"/>
        </w:sectPr>
      </w:pPr>
    </w:p>
    <w:p w14:paraId="2C8B145D" w14:textId="77777777" w:rsidR="00A41996" w:rsidRPr="00707752" w:rsidRDefault="00A41996" w:rsidP="00A41996">
      <w:pPr>
        <w:pStyle w:val="Ttulo1"/>
        <w:jc w:val="center"/>
        <w:rPr>
          <w:b/>
          <w:color w:val="4C4747"/>
          <w:lang w:val="es-DO"/>
        </w:rPr>
      </w:pPr>
      <w:bookmarkStart w:id="2" w:name="_Toc134102955"/>
      <w:bookmarkStart w:id="3" w:name="_Toc169165731"/>
      <w:bookmarkStart w:id="4" w:name="_Hlk86403204"/>
      <w:r w:rsidRPr="00707752">
        <w:rPr>
          <w:b/>
          <w:color w:val="4C4747"/>
          <w:lang w:val="es-DO"/>
        </w:rPr>
        <w:lastRenderedPageBreak/>
        <w:t>RESUMEN EJECUTIVO</w:t>
      </w:r>
      <w:bookmarkEnd w:id="2"/>
      <w:bookmarkEnd w:id="3"/>
    </w:p>
    <w:p w14:paraId="6E98FEA3" w14:textId="77777777" w:rsidR="00A41996" w:rsidRPr="00707752" w:rsidRDefault="00A41996" w:rsidP="00A41996">
      <w:pPr>
        <w:jc w:val="both"/>
        <w:rPr>
          <w:rFonts w:ascii="Times New Roman" w:eastAsia="Calibri" w:hAnsi="Times New Roman" w:cs="Times New Roman"/>
          <w:color w:val="4C4747"/>
          <w:sz w:val="18"/>
          <w:lang w:val="es-DO"/>
        </w:rPr>
      </w:pPr>
      <w:r w:rsidRPr="00707752">
        <w:rPr>
          <w:rFonts w:ascii="Times New Roman" w:eastAsia="Calibri" w:hAnsi="Times New Roman" w:cs="Times New Roman"/>
          <w:noProof/>
          <w:color w:val="4C4747"/>
          <w:sz w:val="18"/>
          <w:lang w:val="es-DO" w:eastAsia="es-DO"/>
        </w:rPr>
        <mc:AlternateContent>
          <mc:Choice Requires="wps">
            <w:drawing>
              <wp:anchor distT="0" distB="0" distL="114300" distR="114300" simplePos="0" relativeHeight="251709440" behindDoc="0" locked="0" layoutInCell="1" allowOverlap="1" wp14:anchorId="55667419" wp14:editId="5680D8CB">
                <wp:simplePos x="0" y="0"/>
                <wp:positionH relativeFrom="margin">
                  <wp:posOffset>2254250</wp:posOffset>
                </wp:positionH>
                <wp:positionV relativeFrom="paragraph">
                  <wp:posOffset>36830</wp:posOffset>
                </wp:positionV>
                <wp:extent cx="463550" cy="0"/>
                <wp:effectExtent l="22860" t="15875" r="18415" b="22225"/>
                <wp:wrapNone/>
                <wp:docPr id="21" name="Conector recto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4161A4" id="Straight Connector 21" o:spid="_x0000_s1026" style="position:absolute;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2.9pt" to="214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" strokecolor="#ee2a24" strokeweight="2.25pt">
                <v:stroke joinstyle="miter"/>
                <w10:wrap anchorx="margin"/>
              </v:line>
            </w:pict>
          </mc:Fallback>
        </mc:AlternateContent>
      </w:r>
    </w:p>
    <w:p w14:paraId="6AFE71B3" w14:textId="0E7FC098" w:rsidR="0044103D" w:rsidRPr="00707752" w:rsidRDefault="003F22EB" w:rsidP="0044103D">
      <w:pPr>
        <w:spacing w:after="0"/>
        <w:jc w:val="center"/>
        <w:rPr>
          <w:rFonts w:ascii="Times New Roman" w:hAnsi="Times New Roman"/>
          <w:color w:val="4C4747"/>
          <w:spacing w:val="20"/>
          <w:sz w:val="24"/>
          <w:szCs w:val="24"/>
          <w:lang w:val="es-DO"/>
        </w:rPr>
      </w:pPr>
      <w:r>
        <w:rPr>
          <w:rFonts w:ascii="Times New Roman" w:hAnsi="Times New Roman"/>
          <w:color w:val="4C4747"/>
          <w:spacing w:val="20"/>
          <w:sz w:val="24"/>
          <w:szCs w:val="24"/>
          <w:lang w:val="es-DO"/>
        </w:rPr>
        <w:t>Memoria Institucional</w:t>
      </w:r>
      <w:r w:rsidR="00A272DB">
        <w:rPr>
          <w:rFonts w:ascii="Times New Roman" w:hAnsi="Times New Roman"/>
          <w:color w:val="4C4747"/>
          <w:spacing w:val="20"/>
          <w:sz w:val="24"/>
          <w:szCs w:val="24"/>
          <w:lang w:val="es-DO"/>
        </w:rPr>
        <w:t xml:space="preserve"> </w:t>
      </w:r>
      <w:r w:rsidR="0044103D" w:rsidRPr="00707752">
        <w:rPr>
          <w:rFonts w:ascii="Times New Roman" w:hAnsi="Times New Roman"/>
          <w:color w:val="4C4747"/>
          <w:spacing w:val="20"/>
          <w:sz w:val="24"/>
          <w:szCs w:val="24"/>
          <w:lang w:val="es-DO"/>
        </w:rPr>
        <w:t xml:space="preserve"> 2024</w:t>
      </w:r>
    </w:p>
    <w:p w14:paraId="4E6CA584" w14:textId="77777777" w:rsidR="00A41996" w:rsidRPr="00707752" w:rsidRDefault="00A41996" w:rsidP="00A41996">
      <w:pPr>
        <w:spacing w:line="360" w:lineRule="auto"/>
        <w:jc w:val="both"/>
        <w:rPr>
          <w:rFonts w:ascii="Times New Roman" w:eastAsia="Calibri" w:hAnsi="Times New Roman" w:cs="Times New Roman"/>
          <w:color w:val="4C4747"/>
          <w:spacing w:val="20"/>
          <w:sz w:val="24"/>
          <w:szCs w:val="24"/>
          <w:lang w:val="es-DO"/>
        </w:rPr>
      </w:pPr>
    </w:p>
    <w:p w14:paraId="76CCF997" w14:textId="77777777" w:rsidR="009F06E6" w:rsidRPr="009F06E6" w:rsidRDefault="009F06E6" w:rsidP="009F06E6">
      <w:pPr>
        <w:spacing w:line="360" w:lineRule="auto"/>
        <w:jc w:val="both"/>
        <w:rPr>
          <w:rFonts w:ascii="Times New Roman" w:eastAsia="Calibri" w:hAnsi="Times New Roman" w:cs="Times New Roman"/>
          <w:noProof/>
          <w:color w:val="4C4747"/>
          <w:spacing w:val="20"/>
          <w:sz w:val="24"/>
          <w:szCs w:val="24"/>
          <w:lang w:val="es-DO"/>
        </w:rPr>
      </w:pPr>
      <w:r w:rsidRPr="009F06E6">
        <w:rPr>
          <w:rFonts w:ascii="Times New Roman" w:eastAsia="Calibri" w:hAnsi="Times New Roman" w:cs="Times New Roman"/>
          <w:noProof/>
          <w:color w:val="4C4747"/>
          <w:spacing w:val="20"/>
          <w:sz w:val="24"/>
          <w:szCs w:val="24"/>
          <w:lang w:val="es-DO"/>
        </w:rPr>
        <w:t>El Hospital Dr. Vinicio Calventi es un hospital general de tercer nivel de atención, localizado en el sector Los Alcarrizos de Santo Domingo, República Dominicana. El hospital tiene un área de influencia de un millón de habitantes. Dispone de 190 camas hábiles entre sala de internamiento y emergencia, cuenta con Unidad de Hemodiálisis, Laboratorio Clínico, Imágenes Diagnósticas, Salud Bucal, Unidad de Cuidados Intensivos con capacidad para 7 camas.</w:t>
      </w:r>
    </w:p>
    <w:p w14:paraId="104BF9A6" w14:textId="379A6B8A" w:rsidR="00A41996" w:rsidRDefault="003C01F1" w:rsidP="00A41996">
      <w:pPr>
        <w:spacing w:line="360" w:lineRule="auto"/>
        <w:jc w:val="both"/>
        <w:rPr>
          <w:rFonts w:ascii="Times New Roman" w:eastAsia="Calibri" w:hAnsi="Times New Roman" w:cs="Times New Roman"/>
          <w:noProof/>
          <w:color w:val="4C4747"/>
          <w:spacing w:val="20"/>
          <w:sz w:val="24"/>
          <w:szCs w:val="24"/>
          <w:lang w:val="es-DO"/>
        </w:rPr>
      </w:pPr>
      <w:r>
        <w:rPr>
          <w:rFonts w:ascii="Times New Roman" w:eastAsia="Calibri" w:hAnsi="Times New Roman" w:cs="Times New Roman"/>
          <w:noProof/>
          <w:color w:val="4C4747"/>
          <w:spacing w:val="20"/>
          <w:sz w:val="24"/>
          <w:szCs w:val="24"/>
          <w:lang w:val="es-DO"/>
        </w:rPr>
        <w:t>Durante el priodo comprendido desde agosto 2020 a junio 2024 el hosp</w:t>
      </w:r>
      <w:r w:rsidR="00A52C1C">
        <w:rPr>
          <w:rFonts w:ascii="Times New Roman" w:eastAsia="Calibri" w:hAnsi="Times New Roman" w:cs="Times New Roman"/>
          <w:noProof/>
          <w:color w:val="4C4747"/>
          <w:spacing w:val="20"/>
          <w:sz w:val="24"/>
          <w:szCs w:val="24"/>
          <w:lang w:val="es-DO"/>
        </w:rPr>
        <w:t>i</w:t>
      </w:r>
      <w:r>
        <w:rPr>
          <w:rFonts w:ascii="Times New Roman" w:eastAsia="Calibri" w:hAnsi="Times New Roman" w:cs="Times New Roman"/>
          <w:noProof/>
          <w:color w:val="4C4747"/>
          <w:spacing w:val="20"/>
          <w:sz w:val="24"/>
          <w:szCs w:val="24"/>
          <w:lang w:val="es-DO"/>
        </w:rPr>
        <w:t xml:space="preserve">tal ha tenido </w:t>
      </w:r>
      <w:r w:rsidR="00A52C1C">
        <w:rPr>
          <w:rFonts w:ascii="Times New Roman" w:eastAsia="Calibri" w:hAnsi="Times New Roman" w:cs="Times New Roman"/>
          <w:noProof/>
          <w:color w:val="4C4747"/>
          <w:spacing w:val="20"/>
          <w:sz w:val="24"/>
          <w:szCs w:val="24"/>
          <w:lang w:val="es-DO"/>
        </w:rPr>
        <w:t>una serie de avances a nivel clí</w:t>
      </w:r>
      <w:r>
        <w:rPr>
          <w:rFonts w:ascii="Times New Roman" w:eastAsia="Calibri" w:hAnsi="Times New Roman" w:cs="Times New Roman"/>
          <w:noProof/>
          <w:color w:val="4C4747"/>
          <w:spacing w:val="20"/>
          <w:sz w:val="24"/>
          <w:szCs w:val="24"/>
          <w:lang w:val="es-DO"/>
        </w:rPr>
        <w:t xml:space="preserve">nico y de </w:t>
      </w:r>
      <w:r w:rsidR="00A52C1C">
        <w:rPr>
          <w:rFonts w:ascii="Times New Roman" w:eastAsia="Calibri" w:hAnsi="Times New Roman" w:cs="Times New Roman"/>
          <w:noProof/>
          <w:color w:val="4C4747"/>
          <w:spacing w:val="20"/>
          <w:sz w:val="24"/>
          <w:szCs w:val="24"/>
          <w:lang w:val="es-DO"/>
        </w:rPr>
        <w:t>gestión administrativa</w:t>
      </w:r>
      <w:r>
        <w:rPr>
          <w:rFonts w:ascii="Times New Roman" w:eastAsia="Calibri" w:hAnsi="Times New Roman" w:cs="Times New Roman"/>
          <w:noProof/>
          <w:color w:val="4C4747"/>
          <w:spacing w:val="20"/>
          <w:sz w:val="24"/>
          <w:szCs w:val="24"/>
          <w:lang w:val="es-DO"/>
        </w:rPr>
        <w:t xml:space="preserve">. </w:t>
      </w:r>
    </w:p>
    <w:p w14:paraId="534F035F" w14:textId="46DB07D0" w:rsidR="003C01F1" w:rsidRDefault="003C01F1" w:rsidP="00A41996">
      <w:pPr>
        <w:spacing w:line="360" w:lineRule="auto"/>
        <w:jc w:val="both"/>
        <w:rPr>
          <w:rFonts w:ascii="Times New Roman" w:eastAsia="Calibri" w:hAnsi="Times New Roman" w:cs="Times New Roman"/>
          <w:noProof/>
          <w:color w:val="4C4747"/>
          <w:spacing w:val="20"/>
          <w:sz w:val="24"/>
          <w:szCs w:val="24"/>
          <w:lang w:val="es-DO"/>
        </w:rPr>
      </w:pPr>
      <w:r>
        <w:rPr>
          <w:rFonts w:ascii="Times New Roman" w:eastAsia="Calibri" w:hAnsi="Times New Roman" w:cs="Times New Roman"/>
          <w:noProof/>
          <w:color w:val="4C4747"/>
          <w:spacing w:val="20"/>
          <w:sz w:val="24"/>
          <w:szCs w:val="24"/>
          <w:lang w:val="es-DO"/>
        </w:rPr>
        <w:t>Como son:</w:t>
      </w:r>
    </w:p>
    <w:p w14:paraId="5BC78FA7" w14:textId="0E1FAFA2" w:rsidR="003C01F1" w:rsidRDefault="003C01F1" w:rsidP="003C01F1">
      <w:pPr>
        <w:pStyle w:val="Prrafodelista"/>
        <w:numPr>
          <w:ilvl w:val="0"/>
          <w:numId w:val="16"/>
        </w:numPr>
        <w:spacing w:line="360" w:lineRule="auto"/>
        <w:jc w:val="both"/>
        <w:rPr>
          <w:rFonts w:ascii="Times New Roman" w:eastAsia="Calibri" w:hAnsi="Times New Roman" w:cs="Times New Roman"/>
          <w:noProof/>
          <w:color w:val="4C4747"/>
          <w:spacing w:val="20"/>
          <w:sz w:val="24"/>
          <w:szCs w:val="24"/>
          <w:lang w:val="es-DO"/>
        </w:rPr>
      </w:pPr>
      <w:r>
        <w:rPr>
          <w:rFonts w:ascii="Times New Roman" w:eastAsia="Calibri" w:hAnsi="Times New Roman" w:cs="Times New Roman"/>
          <w:noProof/>
          <w:color w:val="4C4747"/>
          <w:spacing w:val="20"/>
          <w:sz w:val="24"/>
          <w:szCs w:val="24"/>
          <w:lang w:val="es-DO"/>
        </w:rPr>
        <w:t>Estructura organizativa.</w:t>
      </w:r>
    </w:p>
    <w:p w14:paraId="35C2D2D9" w14:textId="30E45545" w:rsidR="003C01F1" w:rsidRDefault="003C01F1" w:rsidP="003C01F1">
      <w:pPr>
        <w:pStyle w:val="Prrafodelista"/>
        <w:numPr>
          <w:ilvl w:val="0"/>
          <w:numId w:val="16"/>
        </w:numPr>
        <w:spacing w:line="360" w:lineRule="auto"/>
        <w:jc w:val="both"/>
        <w:rPr>
          <w:rFonts w:ascii="Times New Roman" w:eastAsia="Calibri" w:hAnsi="Times New Roman" w:cs="Times New Roman"/>
          <w:noProof/>
          <w:color w:val="4C4747"/>
          <w:spacing w:val="20"/>
          <w:sz w:val="24"/>
          <w:szCs w:val="24"/>
          <w:lang w:val="es-DO"/>
        </w:rPr>
      </w:pPr>
      <w:r>
        <w:rPr>
          <w:rFonts w:ascii="Times New Roman" w:eastAsia="Calibri" w:hAnsi="Times New Roman" w:cs="Times New Roman"/>
          <w:noProof/>
          <w:color w:val="4C4747"/>
          <w:spacing w:val="20"/>
          <w:sz w:val="24"/>
          <w:szCs w:val="24"/>
          <w:lang w:val="es-DO"/>
        </w:rPr>
        <w:t>Manual de Organización y Funciones.</w:t>
      </w:r>
    </w:p>
    <w:p w14:paraId="2D7D098E" w14:textId="5EC287F4" w:rsidR="003C01F1" w:rsidRDefault="003C01F1" w:rsidP="003C01F1">
      <w:pPr>
        <w:pStyle w:val="Prrafodelista"/>
        <w:numPr>
          <w:ilvl w:val="0"/>
          <w:numId w:val="16"/>
        </w:numPr>
        <w:spacing w:line="360" w:lineRule="auto"/>
        <w:jc w:val="both"/>
        <w:rPr>
          <w:rFonts w:ascii="Times New Roman" w:eastAsia="Calibri" w:hAnsi="Times New Roman" w:cs="Times New Roman"/>
          <w:noProof/>
          <w:color w:val="4C4747"/>
          <w:spacing w:val="20"/>
          <w:sz w:val="24"/>
          <w:szCs w:val="24"/>
          <w:lang w:val="es-DO"/>
        </w:rPr>
      </w:pPr>
      <w:r>
        <w:rPr>
          <w:rFonts w:ascii="Times New Roman" w:eastAsia="Calibri" w:hAnsi="Times New Roman" w:cs="Times New Roman"/>
          <w:noProof/>
          <w:color w:val="4C4747"/>
          <w:spacing w:val="20"/>
          <w:sz w:val="24"/>
          <w:szCs w:val="24"/>
          <w:lang w:val="es-DO"/>
        </w:rPr>
        <w:t xml:space="preserve">Actualización de procedimientos misionales. </w:t>
      </w:r>
    </w:p>
    <w:p w14:paraId="7E6AB584" w14:textId="3738CF07" w:rsidR="003C01F1" w:rsidRDefault="003C01F1" w:rsidP="003C01F1">
      <w:pPr>
        <w:pStyle w:val="Prrafodelista"/>
        <w:numPr>
          <w:ilvl w:val="0"/>
          <w:numId w:val="16"/>
        </w:numPr>
        <w:spacing w:line="360" w:lineRule="auto"/>
        <w:jc w:val="both"/>
        <w:rPr>
          <w:rFonts w:ascii="Times New Roman" w:eastAsia="Calibri" w:hAnsi="Times New Roman" w:cs="Times New Roman"/>
          <w:noProof/>
          <w:color w:val="4C4747"/>
          <w:spacing w:val="20"/>
          <w:sz w:val="24"/>
          <w:szCs w:val="24"/>
          <w:lang w:val="es-DO"/>
        </w:rPr>
      </w:pPr>
      <w:r>
        <w:rPr>
          <w:rFonts w:ascii="Times New Roman" w:eastAsia="Calibri" w:hAnsi="Times New Roman" w:cs="Times New Roman"/>
          <w:noProof/>
          <w:color w:val="4C4747"/>
          <w:spacing w:val="20"/>
          <w:sz w:val="24"/>
          <w:szCs w:val="24"/>
          <w:lang w:val="es-DO"/>
        </w:rPr>
        <w:t>Ampliación de la cartera de servicios, incluyendo asi especialidades quirúrgicas (torácica, reconstructiva, bariátrica, etc.)</w:t>
      </w:r>
    </w:p>
    <w:p w14:paraId="030E9F89" w14:textId="5FCCDF63" w:rsidR="003C01F1" w:rsidRDefault="003C01F1" w:rsidP="003C01F1">
      <w:pPr>
        <w:pStyle w:val="Prrafodelista"/>
        <w:numPr>
          <w:ilvl w:val="0"/>
          <w:numId w:val="16"/>
        </w:numPr>
        <w:spacing w:line="360" w:lineRule="auto"/>
        <w:jc w:val="both"/>
        <w:rPr>
          <w:rFonts w:ascii="Times New Roman" w:eastAsia="Calibri" w:hAnsi="Times New Roman" w:cs="Times New Roman"/>
          <w:noProof/>
          <w:color w:val="4C4747"/>
          <w:spacing w:val="20"/>
          <w:sz w:val="24"/>
          <w:szCs w:val="24"/>
          <w:lang w:val="es-DO"/>
        </w:rPr>
      </w:pPr>
      <w:r>
        <w:rPr>
          <w:rFonts w:ascii="Times New Roman" w:eastAsia="Calibri" w:hAnsi="Times New Roman" w:cs="Times New Roman"/>
          <w:noProof/>
          <w:color w:val="4C4747"/>
          <w:spacing w:val="20"/>
          <w:sz w:val="24"/>
          <w:szCs w:val="24"/>
          <w:lang w:val="es-DO"/>
        </w:rPr>
        <w:t xml:space="preserve">Habilitación de camas pediátricas. </w:t>
      </w:r>
    </w:p>
    <w:p w14:paraId="62408220" w14:textId="70BD9049" w:rsidR="003C01F1" w:rsidRDefault="003C01F1" w:rsidP="003C01F1">
      <w:pPr>
        <w:pStyle w:val="Prrafodelista"/>
        <w:numPr>
          <w:ilvl w:val="0"/>
          <w:numId w:val="16"/>
        </w:numPr>
        <w:spacing w:line="360" w:lineRule="auto"/>
        <w:jc w:val="both"/>
        <w:rPr>
          <w:rFonts w:ascii="Times New Roman" w:eastAsia="Calibri" w:hAnsi="Times New Roman" w:cs="Times New Roman"/>
          <w:noProof/>
          <w:color w:val="4C4747"/>
          <w:spacing w:val="20"/>
          <w:sz w:val="24"/>
          <w:szCs w:val="24"/>
          <w:lang w:val="es-DO"/>
        </w:rPr>
      </w:pPr>
      <w:r>
        <w:rPr>
          <w:rFonts w:ascii="Times New Roman" w:eastAsia="Calibri" w:hAnsi="Times New Roman" w:cs="Times New Roman"/>
          <w:noProof/>
          <w:color w:val="4C4747"/>
          <w:spacing w:val="20"/>
          <w:sz w:val="24"/>
          <w:szCs w:val="24"/>
          <w:lang w:val="es-DO"/>
        </w:rPr>
        <w:t xml:space="preserve">Apertura de UCI Intermedio </w:t>
      </w:r>
    </w:p>
    <w:p w14:paraId="1212A7D7" w14:textId="2186FF3C" w:rsidR="003C01F1" w:rsidRDefault="003C01F1" w:rsidP="003C01F1">
      <w:pPr>
        <w:pStyle w:val="Prrafodelista"/>
        <w:numPr>
          <w:ilvl w:val="0"/>
          <w:numId w:val="16"/>
        </w:numPr>
        <w:spacing w:line="360" w:lineRule="auto"/>
        <w:jc w:val="both"/>
        <w:rPr>
          <w:rFonts w:ascii="Times New Roman" w:eastAsia="Calibri" w:hAnsi="Times New Roman" w:cs="Times New Roman"/>
          <w:noProof/>
          <w:color w:val="4C4747"/>
          <w:spacing w:val="20"/>
          <w:sz w:val="24"/>
          <w:szCs w:val="24"/>
          <w:lang w:val="es-DO"/>
        </w:rPr>
      </w:pPr>
      <w:r>
        <w:rPr>
          <w:rFonts w:ascii="Times New Roman" w:eastAsia="Calibri" w:hAnsi="Times New Roman" w:cs="Times New Roman"/>
          <w:noProof/>
          <w:color w:val="4C4747"/>
          <w:spacing w:val="20"/>
          <w:sz w:val="24"/>
          <w:szCs w:val="24"/>
          <w:lang w:val="es-DO"/>
        </w:rPr>
        <w:t xml:space="preserve">Equpos nuevos para el hospital coo un tomógrafo. </w:t>
      </w:r>
    </w:p>
    <w:p w14:paraId="28D2294C" w14:textId="0B377AD4" w:rsidR="003C01F1" w:rsidRDefault="003C01F1" w:rsidP="003C01F1">
      <w:pPr>
        <w:pStyle w:val="Prrafodelista"/>
        <w:numPr>
          <w:ilvl w:val="0"/>
          <w:numId w:val="16"/>
        </w:numPr>
        <w:spacing w:line="360" w:lineRule="auto"/>
        <w:jc w:val="both"/>
        <w:rPr>
          <w:rFonts w:ascii="Times New Roman" w:eastAsia="Calibri" w:hAnsi="Times New Roman" w:cs="Times New Roman"/>
          <w:noProof/>
          <w:color w:val="4C4747"/>
          <w:spacing w:val="20"/>
          <w:sz w:val="24"/>
          <w:szCs w:val="24"/>
          <w:lang w:val="es-DO"/>
        </w:rPr>
      </w:pPr>
      <w:r>
        <w:rPr>
          <w:rFonts w:ascii="Times New Roman" w:eastAsia="Calibri" w:hAnsi="Times New Roman" w:cs="Times New Roman"/>
          <w:noProof/>
          <w:color w:val="4C4747"/>
          <w:spacing w:val="20"/>
          <w:sz w:val="24"/>
          <w:szCs w:val="24"/>
          <w:lang w:val="es-DO"/>
        </w:rPr>
        <w:t xml:space="preserve">Apertura del servicio de retinopatía neonatal, para bebes recien nacidos de bajo peso y prematuros, al igual que a aquellos bebes incertados en el programa Mamá Canguro. </w:t>
      </w:r>
    </w:p>
    <w:p w14:paraId="44E7C9DA" w14:textId="359E57C2" w:rsidR="003C01F1" w:rsidRDefault="003C01F1" w:rsidP="003C01F1">
      <w:pPr>
        <w:pStyle w:val="Prrafodelista"/>
        <w:numPr>
          <w:ilvl w:val="0"/>
          <w:numId w:val="16"/>
        </w:numPr>
        <w:spacing w:line="360" w:lineRule="auto"/>
        <w:jc w:val="both"/>
        <w:rPr>
          <w:rFonts w:ascii="Times New Roman" w:eastAsia="Calibri" w:hAnsi="Times New Roman" w:cs="Times New Roman"/>
          <w:noProof/>
          <w:color w:val="4C4747"/>
          <w:spacing w:val="20"/>
          <w:sz w:val="24"/>
          <w:szCs w:val="24"/>
          <w:lang w:val="es-DO"/>
        </w:rPr>
      </w:pPr>
      <w:r>
        <w:rPr>
          <w:rFonts w:ascii="Times New Roman" w:eastAsia="Calibri" w:hAnsi="Times New Roman" w:cs="Times New Roman"/>
          <w:noProof/>
          <w:color w:val="4C4747"/>
          <w:spacing w:val="20"/>
          <w:sz w:val="24"/>
          <w:szCs w:val="24"/>
          <w:lang w:val="es-DO"/>
        </w:rPr>
        <w:t xml:space="preserve">Programa de Atención Integral para Adolescentes. </w:t>
      </w:r>
    </w:p>
    <w:p w14:paraId="7CDC5E68" w14:textId="305AEA84" w:rsidR="00FE603E" w:rsidRDefault="00FE603E" w:rsidP="003C01F1">
      <w:pPr>
        <w:pStyle w:val="Prrafodelista"/>
        <w:numPr>
          <w:ilvl w:val="0"/>
          <w:numId w:val="16"/>
        </w:numPr>
        <w:spacing w:line="360" w:lineRule="auto"/>
        <w:jc w:val="both"/>
        <w:rPr>
          <w:rFonts w:ascii="Times New Roman" w:eastAsia="Calibri" w:hAnsi="Times New Roman" w:cs="Times New Roman"/>
          <w:noProof/>
          <w:color w:val="4C4747"/>
          <w:spacing w:val="20"/>
          <w:sz w:val="24"/>
          <w:szCs w:val="24"/>
          <w:lang w:val="es-DO"/>
        </w:rPr>
      </w:pPr>
      <w:r>
        <w:rPr>
          <w:rFonts w:ascii="Times New Roman" w:eastAsia="Calibri" w:hAnsi="Times New Roman" w:cs="Times New Roman"/>
          <w:noProof/>
          <w:color w:val="4C4747"/>
          <w:spacing w:val="20"/>
          <w:sz w:val="24"/>
          <w:szCs w:val="24"/>
          <w:lang w:val="es-DO"/>
        </w:rPr>
        <w:t xml:space="preserve">Terapia electroconvulsiva en la Unidad de Psiquiatría. </w:t>
      </w:r>
    </w:p>
    <w:p w14:paraId="2D6C20B4" w14:textId="77777777" w:rsidR="00E75B25" w:rsidRPr="00CE5060" w:rsidRDefault="00E75B25" w:rsidP="00E75B25">
      <w:pPr>
        <w:pStyle w:val="Prrafodelista"/>
        <w:numPr>
          <w:ilvl w:val="0"/>
          <w:numId w:val="16"/>
        </w:numPr>
        <w:spacing w:line="360" w:lineRule="auto"/>
        <w:jc w:val="both"/>
        <w:rPr>
          <w:rFonts w:ascii="Times New Roman" w:eastAsia="Calibri" w:hAnsi="Times New Roman" w:cs="Times New Roman"/>
          <w:noProof/>
          <w:color w:val="4C4747"/>
          <w:spacing w:val="20"/>
          <w:sz w:val="24"/>
          <w:szCs w:val="24"/>
          <w:lang w:val="es-DO"/>
        </w:rPr>
      </w:pPr>
      <w:r w:rsidRPr="00CE5060">
        <w:rPr>
          <w:rFonts w:ascii="Times New Roman" w:eastAsia="Calibri" w:hAnsi="Times New Roman" w:cs="Times New Roman"/>
          <w:noProof/>
          <w:color w:val="4C4747"/>
          <w:spacing w:val="20"/>
          <w:sz w:val="24"/>
          <w:szCs w:val="24"/>
          <w:lang w:val="es-DO"/>
        </w:rPr>
        <w:lastRenderedPageBreak/>
        <w:t xml:space="preserve">Apertura de la Unidad Dermato-Ocológica Quirúrgica. </w:t>
      </w:r>
    </w:p>
    <w:p w14:paraId="5FE09E82" w14:textId="7F4B0AA2" w:rsidR="00E75B25" w:rsidRPr="00CE5060" w:rsidRDefault="00E75B25" w:rsidP="00E75B25">
      <w:pPr>
        <w:pStyle w:val="Prrafodelista"/>
        <w:numPr>
          <w:ilvl w:val="0"/>
          <w:numId w:val="16"/>
        </w:numPr>
        <w:spacing w:line="360" w:lineRule="auto"/>
        <w:jc w:val="both"/>
        <w:rPr>
          <w:rFonts w:ascii="Times New Roman" w:eastAsia="Calibri" w:hAnsi="Times New Roman" w:cs="Times New Roman"/>
          <w:noProof/>
          <w:color w:val="4C4747"/>
          <w:spacing w:val="20"/>
          <w:sz w:val="24"/>
          <w:szCs w:val="24"/>
          <w:lang w:val="es-DO"/>
        </w:rPr>
      </w:pPr>
      <w:r w:rsidRPr="00CE5060">
        <w:rPr>
          <w:rFonts w:ascii="Times New Roman" w:eastAsia="Calibri" w:hAnsi="Times New Roman" w:cs="Times New Roman"/>
          <w:noProof/>
          <w:color w:val="4C4747"/>
          <w:spacing w:val="20"/>
          <w:sz w:val="24"/>
          <w:szCs w:val="24"/>
          <w:lang w:val="es-DO"/>
        </w:rPr>
        <w:t>Ayuda a la comunidad a través de operativos médicos con un impacto de 2,</w:t>
      </w:r>
      <w:r w:rsidR="00A52C1C">
        <w:rPr>
          <w:rFonts w:ascii="Times New Roman" w:eastAsia="Calibri" w:hAnsi="Times New Roman" w:cs="Times New Roman"/>
          <w:noProof/>
          <w:color w:val="4C4747"/>
          <w:spacing w:val="20"/>
          <w:sz w:val="24"/>
          <w:szCs w:val="24"/>
          <w:lang w:val="es-DO"/>
        </w:rPr>
        <w:t>750</w:t>
      </w:r>
      <w:r w:rsidRPr="00CE5060">
        <w:rPr>
          <w:rFonts w:ascii="Times New Roman" w:eastAsia="Calibri" w:hAnsi="Times New Roman" w:cs="Times New Roman"/>
          <w:noProof/>
          <w:color w:val="4C4747"/>
          <w:spacing w:val="20"/>
          <w:sz w:val="24"/>
          <w:szCs w:val="24"/>
          <w:lang w:val="es-DO"/>
        </w:rPr>
        <w:t xml:space="preserve"> usuarios atendidos. </w:t>
      </w:r>
    </w:p>
    <w:p w14:paraId="472DD152" w14:textId="77777777" w:rsidR="00E75B25" w:rsidRDefault="00E75B25" w:rsidP="00E75B25">
      <w:pPr>
        <w:pStyle w:val="Prrafodelista"/>
        <w:numPr>
          <w:ilvl w:val="0"/>
          <w:numId w:val="16"/>
        </w:numPr>
        <w:spacing w:line="360" w:lineRule="auto"/>
        <w:jc w:val="both"/>
        <w:rPr>
          <w:rFonts w:ascii="Times New Roman" w:eastAsia="Calibri" w:hAnsi="Times New Roman" w:cs="Times New Roman"/>
          <w:noProof/>
          <w:color w:val="4C4747"/>
          <w:spacing w:val="20"/>
          <w:sz w:val="24"/>
          <w:szCs w:val="24"/>
          <w:lang w:val="es-DO"/>
        </w:rPr>
      </w:pPr>
      <w:r w:rsidRPr="00CE5060">
        <w:rPr>
          <w:rFonts w:ascii="Times New Roman" w:eastAsia="Calibri" w:hAnsi="Times New Roman" w:cs="Times New Roman"/>
          <w:noProof/>
          <w:color w:val="4C4747"/>
          <w:spacing w:val="20"/>
          <w:sz w:val="24"/>
          <w:szCs w:val="24"/>
          <w:lang w:val="es-DO"/>
        </w:rPr>
        <w:t xml:space="preserve">Puesta en funcioamiento Quirófano Materno – Infantil, cercano a las habitaciones del puerperio y neonato.  </w:t>
      </w:r>
    </w:p>
    <w:p w14:paraId="3A1C6ADE" w14:textId="474DBD22" w:rsidR="00A52C1C" w:rsidRPr="00CE5060" w:rsidRDefault="00A52C1C" w:rsidP="00E75B25">
      <w:pPr>
        <w:pStyle w:val="Prrafodelista"/>
        <w:numPr>
          <w:ilvl w:val="0"/>
          <w:numId w:val="16"/>
        </w:numPr>
        <w:spacing w:line="360" w:lineRule="auto"/>
        <w:jc w:val="both"/>
        <w:rPr>
          <w:rFonts w:ascii="Times New Roman" w:eastAsia="Calibri" w:hAnsi="Times New Roman" w:cs="Times New Roman"/>
          <w:noProof/>
          <w:color w:val="4C4747"/>
          <w:spacing w:val="20"/>
          <w:sz w:val="24"/>
          <w:szCs w:val="24"/>
          <w:lang w:val="es-DO"/>
        </w:rPr>
      </w:pPr>
      <w:r>
        <w:rPr>
          <w:rFonts w:ascii="Times New Roman" w:eastAsia="Calibri" w:hAnsi="Times New Roman" w:cs="Times New Roman"/>
          <w:noProof/>
          <w:color w:val="4C4747"/>
          <w:spacing w:val="20"/>
          <w:sz w:val="24"/>
          <w:szCs w:val="24"/>
          <w:lang w:val="es-DO"/>
        </w:rPr>
        <w:t xml:space="preserve">Apertura de nuevas residencias médicas en el hospital, siendo estas Residencia de Emergencia y Unidad de Cuidados Críticos. </w:t>
      </w:r>
    </w:p>
    <w:p w14:paraId="09DE4DCA" w14:textId="77777777" w:rsidR="00FE603E" w:rsidRDefault="00FE603E" w:rsidP="00E75B25">
      <w:pPr>
        <w:pStyle w:val="Prrafodelista"/>
        <w:spacing w:line="360" w:lineRule="auto"/>
        <w:jc w:val="both"/>
        <w:rPr>
          <w:rFonts w:ascii="Times New Roman" w:eastAsia="Calibri" w:hAnsi="Times New Roman" w:cs="Times New Roman"/>
          <w:noProof/>
          <w:color w:val="4C4747"/>
          <w:spacing w:val="20"/>
          <w:sz w:val="24"/>
          <w:szCs w:val="24"/>
          <w:lang w:val="es-DO"/>
        </w:rPr>
      </w:pPr>
    </w:p>
    <w:p w14:paraId="43C40670" w14:textId="77777777" w:rsidR="00E75B25" w:rsidRDefault="00E75B25" w:rsidP="00E75B25">
      <w:pPr>
        <w:pStyle w:val="Prrafodelista"/>
        <w:spacing w:line="360" w:lineRule="auto"/>
        <w:jc w:val="both"/>
        <w:rPr>
          <w:rFonts w:ascii="Times New Roman" w:eastAsia="Calibri" w:hAnsi="Times New Roman" w:cs="Times New Roman"/>
          <w:noProof/>
          <w:color w:val="4C4747"/>
          <w:spacing w:val="20"/>
          <w:sz w:val="24"/>
          <w:szCs w:val="24"/>
          <w:lang w:val="es-DO"/>
        </w:rPr>
      </w:pPr>
    </w:p>
    <w:p w14:paraId="5237D3BF" w14:textId="77777777" w:rsidR="00E75B25" w:rsidRDefault="00E75B25" w:rsidP="00E75B25">
      <w:pPr>
        <w:pStyle w:val="Prrafodelista"/>
        <w:spacing w:line="360" w:lineRule="auto"/>
        <w:jc w:val="both"/>
        <w:rPr>
          <w:rFonts w:ascii="Times New Roman" w:eastAsia="Calibri" w:hAnsi="Times New Roman" w:cs="Times New Roman"/>
          <w:noProof/>
          <w:color w:val="4C4747"/>
          <w:spacing w:val="20"/>
          <w:sz w:val="24"/>
          <w:szCs w:val="24"/>
          <w:lang w:val="es-DO"/>
        </w:rPr>
      </w:pPr>
    </w:p>
    <w:p w14:paraId="42C33727" w14:textId="77777777" w:rsidR="00E75B25" w:rsidRDefault="00E75B25" w:rsidP="00E75B25">
      <w:pPr>
        <w:pStyle w:val="Prrafodelista"/>
        <w:spacing w:line="360" w:lineRule="auto"/>
        <w:jc w:val="both"/>
        <w:rPr>
          <w:rFonts w:ascii="Times New Roman" w:eastAsia="Calibri" w:hAnsi="Times New Roman" w:cs="Times New Roman"/>
          <w:noProof/>
          <w:color w:val="4C4747"/>
          <w:spacing w:val="20"/>
          <w:sz w:val="24"/>
          <w:szCs w:val="24"/>
          <w:lang w:val="es-DO"/>
        </w:rPr>
      </w:pPr>
    </w:p>
    <w:p w14:paraId="5627BB2B" w14:textId="77777777" w:rsidR="00E75B25" w:rsidRDefault="00E75B25" w:rsidP="00E75B25">
      <w:pPr>
        <w:pStyle w:val="Prrafodelista"/>
        <w:spacing w:line="360" w:lineRule="auto"/>
        <w:jc w:val="both"/>
        <w:rPr>
          <w:rFonts w:ascii="Times New Roman" w:eastAsia="Calibri" w:hAnsi="Times New Roman" w:cs="Times New Roman"/>
          <w:noProof/>
          <w:color w:val="4C4747"/>
          <w:spacing w:val="20"/>
          <w:sz w:val="24"/>
          <w:szCs w:val="24"/>
          <w:lang w:val="es-DO"/>
        </w:rPr>
      </w:pPr>
    </w:p>
    <w:p w14:paraId="4D443EF5" w14:textId="77777777" w:rsidR="00E75B25" w:rsidRDefault="00E75B25" w:rsidP="00E75B25">
      <w:pPr>
        <w:pStyle w:val="Prrafodelista"/>
        <w:spacing w:line="360" w:lineRule="auto"/>
        <w:jc w:val="both"/>
        <w:rPr>
          <w:rFonts w:ascii="Times New Roman" w:eastAsia="Calibri" w:hAnsi="Times New Roman" w:cs="Times New Roman"/>
          <w:noProof/>
          <w:color w:val="4C4747"/>
          <w:spacing w:val="20"/>
          <w:sz w:val="24"/>
          <w:szCs w:val="24"/>
          <w:lang w:val="es-DO"/>
        </w:rPr>
      </w:pPr>
    </w:p>
    <w:p w14:paraId="4E300AC7" w14:textId="77777777" w:rsidR="00E75B25" w:rsidRDefault="00E75B25" w:rsidP="00E75B25">
      <w:pPr>
        <w:pStyle w:val="Prrafodelista"/>
        <w:spacing w:line="360" w:lineRule="auto"/>
        <w:jc w:val="both"/>
        <w:rPr>
          <w:rFonts w:ascii="Times New Roman" w:eastAsia="Calibri" w:hAnsi="Times New Roman" w:cs="Times New Roman"/>
          <w:noProof/>
          <w:color w:val="4C4747"/>
          <w:spacing w:val="20"/>
          <w:sz w:val="24"/>
          <w:szCs w:val="24"/>
          <w:lang w:val="es-DO"/>
        </w:rPr>
      </w:pPr>
    </w:p>
    <w:p w14:paraId="241A62F7" w14:textId="77777777" w:rsidR="00E75B25" w:rsidRDefault="00E75B25" w:rsidP="00E75B25">
      <w:pPr>
        <w:pStyle w:val="Prrafodelista"/>
        <w:spacing w:line="360" w:lineRule="auto"/>
        <w:jc w:val="both"/>
        <w:rPr>
          <w:rFonts w:ascii="Times New Roman" w:eastAsia="Calibri" w:hAnsi="Times New Roman" w:cs="Times New Roman"/>
          <w:noProof/>
          <w:color w:val="4C4747"/>
          <w:spacing w:val="20"/>
          <w:sz w:val="24"/>
          <w:szCs w:val="24"/>
          <w:lang w:val="es-DO"/>
        </w:rPr>
      </w:pPr>
    </w:p>
    <w:p w14:paraId="23535C13" w14:textId="77777777" w:rsidR="00E75B25" w:rsidRDefault="00E75B25" w:rsidP="00E75B25">
      <w:pPr>
        <w:pStyle w:val="Prrafodelista"/>
        <w:spacing w:line="360" w:lineRule="auto"/>
        <w:jc w:val="both"/>
        <w:rPr>
          <w:rFonts w:ascii="Times New Roman" w:eastAsia="Calibri" w:hAnsi="Times New Roman" w:cs="Times New Roman"/>
          <w:noProof/>
          <w:color w:val="4C4747"/>
          <w:spacing w:val="20"/>
          <w:sz w:val="24"/>
          <w:szCs w:val="24"/>
          <w:lang w:val="es-DO"/>
        </w:rPr>
      </w:pPr>
    </w:p>
    <w:p w14:paraId="4FFFFD2C" w14:textId="77777777" w:rsidR="00E75B25" w:rsidRDefault="00E75B25" w:rsidP="00E75B25">
      <w:pPr>
        <w:pStyle w:val="Prrafodelista"/>
        <w:spacing w:line="360" w:lineRule="auto"/>
        <w:jc w:val="both"/>
        <w:rPr>
          <w:rFonts w:ascii="Times New Roman" w:eastAsia="Calibri" w:hAnsi="Times New Roman" w:cs="Times New Roman"/>
          <w:noProof/>
          <w:color w:val="4C4747"/>
          <w:spacing w:val="20"/>
          <w:sz w:val="24"/>
          <w:szCs w:val="24"/>
          <w:lang w:val="es-DO"/>
        </w:rPr>
      </w:pPr>
    </w:p>
    <w:p w14:paraId="2AA06AA3" w14:textId="77777777" w:rsidR="00E75B25" w:rsidRDefault="00E75B25" w:rsidP="00E75B25">
      <w:pPr>
        <w:pStyle w:val="Prrafodelista"/>
        <w:spacing w:line="360" w:lineRule="auto"/>
        <w:jc w:val="both"/>
        <w:rPr>
          <w:rFonts w:ascii="Times New Roman" w:eastAsia="Calibri" w:hAnsi="Times New Roman" w:cs="Times New Roman"/>
          <w:noProof/>
          <w:color w:val="4C4747"/>
          <w:spacing w:val="20"/>
          <w:sz w:val="24"/>
          <w:szCs w:val="24"/>
          <w:lang w:val="es-DO"/>
        </w:rPr>
      </w:pPr>
    </w:p>
    <w:p w14:paraId="6727A709" w14:textId="77777777" w:rsidR="00E75B25" w:rsidRDefault="00E75B25" w:rsidP="00E75B25">
      <w:pPr>
        <w:pStyle w:val="Prrafodelista"/>
        <w:spacing w:line="360" w:lineRule="auto"/>
        <w:jc w:val="both"/>
        <w:rPr>
          <w:rFonts w:ascii="Times New Roman" w:eastAsia="Calibri" w:hAnsi="Times New Roman" w:cs="Times New Roman"/>
          <w:noProof/>
          <w:color w:val="4C4747"/>
          <w:spacing w:val="20"/>
          <w:sz w:val="24"/>
          <w:szCs w:val="24"/>
          <w:lang w:val="es-DO"/>
        </w:rPr>
      </w:pPr>
    </w:p>
    <w:p w14:paraId="773FEA78" w14:textId="77777777" w:rsidR="00E75B25" w:rsidRDefault="00E75B25" w:rsidP="00E75B25">
      <w:pPr>
        <w:pStyle w:val="Prrafodelista"/>
        <w:spacing w:line="360" w:lineRule="auto"/>
        <w:jc w:val="both"/>
        <w:rPr>
          <w:rFonts w:ascii="Times New Roman" w:eastAsia="Calibri" w:hAnsi="Times New Roman" w:cs="Times New Roman"/>
          <w:noProof/>
          <w:color w:val="4C4747"/>
          <w:spacing w:val="20"/>
          <w:sz w:val="24"/>
          <w:szCs w:val="24"/>
          <w:lang w:val="es-DO"/>
        </w:rPr>
      </w:pPr>
    </w:p>
    <w:p w14:paraId="6A12F481" w14:textId="77777777" w:rsidR="00E75B25" w:rsidRDefault="00E75B25" w:rsidP="00E75B25">
      <w:pPr>
        <w:pStyle w:val="Prrafodelista"/>
        <w:spacing w:line="360" w:lineRule="auto"/>
        <w:jc w:val="both"/>
        <w:rPr>
          <w:rFonts w:ascii="Times New Roman" w:eastAsia="Calibri" w:hAnsi="Times New Roman" w:cs="Times New Roman"/>
          <w:noProof/>
          <w:color w:val="4C4747"/>
          <w:spacing w:val="20"/>
          <w:sz w:val="24"/>
          <w:szCs w:val="24"/>
          <w:lang w:val="es-DO"/>
        </w:rPr>
      </w:pPr>
    </w:p>
    <w:p w14:paraId="743ADCE4" w14:textId="77777777" w:rsidR="00E75B25" w:rsidRDefault="00E75B25" w:rsidP="00E75B25">
      <w:pPr>
        <w:pStyle w:val="Prrafodelista"/>
        <w:spacing w:line="360" w:lineRule="auto"/>
        <w:jc w:val="both"/>
        <w:rPr>
          <w:rFonts w:ascii="Times New Roman" w:eastAsia="Calibri" w:hAnsi="Times New Roman" w:cs="Times New Roman"/>
          <w:noProof/>
          <w:color w:val="4C4747"/>
          <w:spacing w:val="20"/>
          <w:sz w:val="24"/>
          <w:szCs w:val="24"/>
          <w:lang w:val="es-DO"/>
        </w:rPr>
      </w:pPr>
    </w:p>
    <w:p w14:paraId="1139037A" w14:textId="77777777" w:rsidR="00E75B25" w:rsidRDefault="00E75B25" w:rsidP="00E75B25">
      <w:pPr>
        <w:pStyle w:val="Prrafodelista"/>
        <w:spacing w:line="360" w:lineRule="auto"/>
        <w:jc w:val="both"/>
        <w:rPr>
          <w:rFonts w:ascii="Times New Roman" w:eastAsia="Calibri" w:hAnsi="Times New Roman" w:cs="Times New Roman"/>
          <w:noProof/>
          <w:color w:val="4C4747"/>
          <w:spacing w:val="20"/>
          <w:sz w:val="24"/>
          <w:szCs w:val="24"/>
          <w:lang w:val="es-DO"/>
        </w:rPr>
      </w:pPr>
    </w:p>
    <w:p w14:paraId="5347217B" w14:textId="77777777" w:rsidR="00E75B25" w:rsidRDefault="00E75B25" w:rsidP="00E75B25">
      <w:pPr>
        <w:pStyle w:val="Prrafodelista"/>
        <w:spacing w:line="360" w:lineRule="auto"/>
        <w:jc w:val="both"/>
        <w:rPr>
          <w:rFonts w:ascii="Times New Roman" w:eastAsia="Calibri" w:hAnsi="Times New Roman" w:cs="Times New Roman"/>
          <w:noProof/>
          <w:color w:val="4C4747"/>
          <w:spacing w:val="20"/>
          <w:sz w:val="24"/>
          <w:szCs w:val="24"/>
          <w:lang w:val="es-DO"/>
        </w:rPr>
      </w:pPr>
    </w:p>
    <w:p w14:paraId="6ADC546E" w14:textId="77777777" w:rsidR="00E75B25" w:rsidRDefault="00E75B25" w:rsidP="00E75B25">
      <w:pPr>
        <w:pStyle w:val="Prrafodelista"/>
        <w:spacing w:line="360" w:lineRule="auto"/>
        <w:jc w:val="both"/>
        <w:rPr>
          <w:rFonts w:ascii="Times New Roman" w:eastAsia="Calibri" w:hAnsi="Times New Roman" w:cs="Times New Roman"/>
          <w:noProof/>
          <w:color w:val="4C4747"/>
          <w:spacing w:val="20"/>
          <w:sz w:val="24"/>
          <w:szCs w:val="24"/>
          <w:lang w:val="es-DO"/>
        </w:rPr>
      </w:pPr>
    </w:p>
    <w:p w14:paraId="219FFD9E" w14:textId="77777777" w:rsidR="00E75B25" w:rsidRDefault="00E75B25" w:rsidP="00E75B25">
      <w:pPr>
        <w:pStyle w:val="Prrafodelista"/>
        <w:spacing w:line="360" w:lineRule="auto"/>
        <w:jc w:val="both"/>
        <w:rPr>
          <w:rFonts w:ascii="Times New Roman" w:eastAsia="Calibri" w:hAnsi="Times New Roman" w:cs="Times New Roman"/>
          <w:noProof/>
          <w:color w:val="4C4747"/>
          <w:spacing w:val="20"/>
          <w:sz w:val="24"/>
          <w:szCs w:val="24"/>
          <w:lang w:val="es-DO"/>
        </w:rPr>
      </w:pPr>
    </w:p>
    <w:p w14:paraId="11D16168" w14:textId="77777777" w:rsidR="00E75B25" w:rsidRDefault="00E75B25" w:rsidP="00E75B25">
      <w:pPr>
        <w:pStyle w:val="Prrafodelista"/>
        <w:spacing w:line="360" w:lineRule="auto"/>
        <w:jc w:val="both"/>
        <w:rPr>
          <w:rFonts w:ascii="Times New Roman" w:eastAsia="Calibri" w:hAnsi="Times New Roman" w:cs="Times New Roman"/>
          <w:noProof/>
          <w:color w:val="4C4747"/>
          <w:spacing w:val="20"/>
          <w:sz w:val="24"/>
          <w:szCs w:val="24"/>
          <w:lang w:val="es-DO"/>
        </w:rPr>
      </w:pPr>
    </w:p>
    <w:p w14:paraId="28927F71" w14:textId="77777777" w:rsidR="00E75B25" w:rsidRDefault="00E75B25" w:rsidP="00E75B25">
      <w:pPr>
        <w:pStyle w:val="Prrafodelista"/>
        <w:spacing w:line="360" w:lineRule="auto"/>
        <w:jc w:val="both"/>
        <w:rPr>
          <w:rFonts w:ascii="Times New Roman" w:eastAsia="Calibri" w:hAnsi="Times New Roman" w:cs="Times New Roman"/>
          <w:noProof/>
          <w:color w:val="4C4747"/>
          <w:spacing w:val="20"/>
          <w:sz w:val="24"/>
          <w:szCs w:val="24"/>
          <w:lang w:val="es-DO"/>
        </w:rPr>
      </w:pPr>
    </w:p>
    <w:p w14:paraId="172FCF6B" w14:textId="77777777" w:rsidR="00E75B25" w:rsidRDefault="00E75B25" w:rsidP="00E75B25">
      <w:pPr>
        <w:pStyle w:val="Prrafodelista"/>
        <w:spacing w:line="360" w:lineRule="auto"/>
        <w:jc w:val="both"/>
        <w:rPr>
          <w:rFonts w:ascii="Times New Roman" w:eastAsia="Calibri" w:hAnsi="Times New Roman" w:cs="Times New Roman"/>
          <w:noProof/>
          <w:color w:val="4C4747"/>
          <w:spacing w:val="20"/>
          <w:sz w:val="24"/>
          <w:szCs w:val="24"/>
          <w:lang w:val="es-DO"/>
        </w:rPr>
      </w:pPr>
    </w:p>
    <w:p w14:paraId="20350CA5" w14:textId="77777777" w:rsidR="00E75B25" w:rsidRDefault="00E75B25" w:rsidP="00E75B25">
      <w:pPr>
        <w:pStyle w:val="Prrafodelista"/>
        <w:spacing w:line="360" w:lineRule="auto"/>
        <w:jc w:val="both"/>
        <w:rPr>
          <w:rFonts w:ascii="Times New Roman" w:eastAsia="Calibri" w:hAnsi="Times New Roman" w:cs="Times New Roman"/>
          <w:noProof/>
          <w:color w:val="4C4747"/>
          <w:spacing w:val="20"/>
          <w:sz w:val="24"/>
          <w:szCs w:val="24"/>
          <w:lang w:val="es-DO"/>
        </w:rPr>
      </w:pPr>
    </w:p>
    <w:p w14:paraId="2E32E870" w14:textId="77777777" w:rsidR="00E75B25" w:rsidRPr="003C01F1" w:rsidRDefault="00E75B25" w:rsidP="00E75B25">
      <w:pPr>
        <w:pStyle w:val="Prrafodelista"/>
        <w:spacing w:line="360" w:lineRule="auto"/>
        <w:jc w:val="both"/>
        <w:rPr>
          <w:rFonts w:ascii="Times New Roman" w:eastAsia="Calibri" w:hAnsi="Times New Roman" w:cs="Times New Roman"/>
          <w:noProof/>
          <w:color w:val="4C4747"/>
          <w:spacing w:val="20"/>
          <w:sz w:val="24"/>
          <w:szCs w:val="24"/>
          <w:lang w:val="es-DO"/>
        </w:rPr>
      </w:pPr>
    </w:p>
    <w:p w14:paraId="18BE03AA" w14:textId="77777777" w:rsidR="00816247" w:rsidRPr="003C01F1" w:rsidRDefault="00816247" w:rsidP="003C01F1">
      <w:pPr>
        <w:spacing w:line="360" w:lineRule="auto"/>
        <w:jc w:val="both"/>
        <w:rPr>
          <w:rFonts w:ascii="Times New Roman" w:eastAsia="Calibri" w:hAnsi="Times New Roman" w:cs="Times New Roman"/>
          <w:noProof/>
          <w:color w:val="4C4747"/>
          <w:spacing w:val="20"/>
          <w:sz w:val="24"/>
          <w:szCs w:val="24"/>
          <w:lang w:val="es-DO"/>
        </w:rPr>
      </w:pPr>
    </w:p>
    <w:p w14:paraId="5517806F" w14:textId="274B8565" w:rsidR="00816247" w:rsidRPr="00707752" w:rsidRDefault="00816247" w:rsidP="00816247">
      <w:pPr>
        <w:pStyle w:val="Ttulo1"/>
        <w:jc w:val="center"/>
        <w:rPr>
          <w:b/>
          <w:color w:val="4C4747"/>
          <w:lang w:val="es-DO"/>
        </w:rPr>
      </w:pPr>
      <w:bookmarkStart w:id="5" w:name="_Toc169165732"/>
      <w:r w:rsidRPr="00707752">
        <w:rPr>
          <w:b/>
          <w:color w:val="4C4747"/>
          <w:lang w:val="es-DO"/>
        </w:rPr>
        <w:t xml:space="preserve">LOGROS ACUMULADOS </w:t>
      </w:r>
      <w:r>
        <w:rPr>
          <w:b/>
          <w:color w:val="4C4747"/>
          <w:lang w:val="es-DO"/>
        </w:rPr>
        <w:t>AGOSTO</w:t>
      </w:r>
      <w:r w:rsidRPr="00707752">
        <w:rPr>
          <w:b/>
          <w:color w:val="4C4747"/>
          <w:lang w:val="es-DO"/>
        </w:rPr>
        <w:t xml:space="preserve"> 202</w:t>
      </w:r>
      <w:r>
        <w:rPr>
          <w:b/>
          <w:color w:val="4C4747"/>
          <w:lang w:val="es-DO"/>
        </w:rPr>
        <w:t>0</w:t>
      </w:r>
      <w:r w:rsidRPr="00707752">
        <w:rPr>
          <w:b/>
          <w:color w:val="4C4747"/>
          <w:lang w:val="es-DO"/>
        </w:rPr>
        <w:t xml:space="preserve"> A JUNIO 2024</w:t>
      </w:r>
      <w:bookmarkEnd w:id="5"/>
    </w:p>
    <w:p w14:paraId="01A714F8" w14:textId="77777777" w:rsidR="00816247" w:rsidRPr="00707752" w:rsidRDefault="00816247" w:rsidP="00816247">
      <w:pPr>
        <w:jc w:val="both"/>
        <w:rPr>
          <w:rFonts w:ascii="Times New Roman" w:eastAsia="Calibri" w:hAnsi="Times New Roman" w:cs="Times New Roman"/>
          <w:color w:val="4C4747"/>
          <w:sz w:val="18"/>
          <w:lang w:val="es-DO"/>
        </w:rPr>
      </w:pPr>
      <w:r w:rsidRPr="00707752">
        <w:rPr>
          <w:rFonts w:ascii="Times New Roman" w:eastAsia="Calibri" w:hAnsi="Times New Roman" w:cs="Times New Roman"/>
          <w:noProof/>
          <w:color w:val="4C4747"/>
          <w:sz w:val="18"/>
          <w:lang w:val="es-DO" w:eastAsia="es-DO"/>
        </w:rPr>
        <mc:AlternateContent>
          <mc:Choice Requires="wps">
            <w:drawing>
              <wp:anchor distT="0" distB="0" distL="114300" distR="114300" simplePos="0" relativeHeight="251727872" behindDoc="0" locked="0" layoutInCell="1" allowOverlap="1" wp14:anchorId="747C75A8" wp14:editId="65BAB709">
                <wp:simplePos x="0" y="0"/>
                <wp:positionH relativeFrom="margin">
                  <wp:posOffset>2254250</wp:posOffset>
                </wp:positionH>
                <wp:positionV relativeFrom="paragraph">
                  <wp:posOffset>36830</wp:posOffset>
                </wp:positionV>
                <wp:extent cx="463550" cy="0"/>
                <wp:effectExtent l="22860" t="15875" r="18415" b="22225"/>
                <wp:wrapNone/>
                <wp:docPr id="39" name="Conector rec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E8FADA" id="Conector recto 17" o:spid="_x0000_s1026" style="position:absolute;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2.9pt" to="214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" strokecolor="#ee2a24" strokeweight="2.25pt">
                <v:stroke joinstyle="miter"/>
                <w10:wrap anchorx="margin"/>
              </v:line>
            </w:pict>
          </mc:Fallback>
        </mc:AlternateContent>
      </w:r>
    </w:p>
    <w:p w14:paraId="01DC1E20" w14:textId="5BC796C2" w:rsidR="00816247" w:rsidRPr="00707752" w:rsidRDefault="00F65684" w:rsidP="00816247">
      <w:pPr>
        <w:spacing w:after="0"/>
        <w:jc w:val="center"/>
        <w:rPr>
          <w:rFonts w:ascii="Times New Roman" w:hAnsi="Times New Roman"/>
          <w:color w:val="4C4747"/>
          <w:spacing w:val="20"/>
          <w:sz w:val="24"/>
          <w:szCs w:val="24"/>
          <w:lang w:val="es-DO"/>
        </w:rPr>
      </w:pPr>
      <w:r>
        <w:rPr>
          <w:rFonts w:ascii="Times New Roman" w:hAnsi="Times New Roman"/>
          <w:color w:val="4C4747"/>
          <w:spacing w:val="20"/>
          <w:sz w:val="24"/>
          <w:szCs w:val="24"/>
          <w:lang w:val="es-DO"/>
        </w:rPr>
        <w:t>Memoria Institucional Enero</w:t>
      </w:r>
      <w:r w:rsidR="00816247" w:rsidRPr="00707752">
        <w:rPr>
          <w:rFonts w:ascii="Times New Roman" w:hAnsi="Times New Roman"/>
          <w:color w:val="4C4747"/>
          <w:spacing w:val="20"/>
          <w:sz w:val="24"/>
          <w:szCs w:val="24"/>
          <w:lang w:val="es-DO"/>
        </w:rPr>
        <w:t xml:space="preserve"> – </w:t>
      </w:r>
      <w:r>
        <w:rPr>
          <w:rFonts w:ascii="Times New Roman" w:hAnsi="Times New Roman"/>
          <w:color w:val="4C4747"/>
          <w:spacing w:val="20"/>
          <w:sz w:val="24"/>
          <w:szCs w:val="24"/>
          <w:lang w:val="es-DO"/>
        </w:rPr>
        <w:t>Octubre</w:t>
      </w:r>
      <w:r w:rsidR="00816247" w:rsidRPr="00707752">
        <w:rPr>
          <w:rFonts w:ascii="Times New Roman" w:hAnsi="Times New Roman"/>
          <w:color w:val="4C4747"/>
          <w:spacing w:val="20"/>
          <w:sz w:val="24"/>
          <w:szCs w:val="24"/>
          <w:lang w:val="es-DO"/>
        </w:rPr>
        <w:t xml:space="preserve"> 2024</w:t>
      </w:r>
    </w:p>
    <w:p w14:paraId="4DB50CD3" w14:textId="600F0430" w:rsidR="00A41996" w:rsidRDefault="00A41996" w:rsidP="00A41996">
      <w:pPr>
        <w:spacing w:line="360" w:lineRule="auto"/>
        <w:jc w:val="both"/>
        <w:rPr>
          <w:rFonts w:ascii="Times New Roman" w:eastAsia="Calibri" w:hAnsi="Times New Roman" w:cs="Times New Roman"/>
          <w:noProof/>
          <w:color w:val="4C4747"/>
          <w:spacing w:val="20"/>
          <w:sz w:val="24"/>
          <w:szCs w:val="24"/>
          <w:lang w:val="es-DO"/>
        </w:rPr>
      </w:pPr>
    </w:p>
    <w:p w14:paraId="416DFF24" w14:textId="0932900B" w:rsidR="00816247" w:rsidRPr="00F65684" w:rsidRDefault="00816247" w:rsidP="00A41996">
      <w:pPr>
        <w:spacing w:line="360" w:lineRule="auto"/>
        <w:jc w:val="both"/>
        <w:rPr>
          <w:rFonts w:ascii="Times New Roman" w:eastAsia="Calibri" w:hAnsi="Times New Roman" w:cs="Times New Roman"/>
          <w:b/>
          <w:noProof/>
          <w:color w:val="4C4747"/>
          <w:spacing w:val="20"/>
          <w:sz w:val="24"/>
          <w:szCs w:val="24"/>
          <w:lang w:val="es-DO"/>
        </w:rPr>
      </w:pPr>
      <w:r w:rsidRPr="00F65684">
        <w:rPr>
          <w:rFonts w:ascii="Times New Roman" w:eastAsia="Calibri" w:hAnsi="Times New Roman" w:cs="Times New Roman"/>
          <w:b/>
          <w:noProof/>
          <w:color w:val="4C4747"/>
          <w:spacing w:val="20"/>
          <w:sz w:val="24"/>
          <w:szCs w:val="24"/>
          <w:lang w:val="es-DO"/>
        </w:rPr>
        <w:t>Logros obteni</w:t>
      </w:r>
      <w:r w:rsidR="00F65684" w:rsidRPr="00F65684">
        <w:rPr>
          <w:rFonts w:ascii="Times New Roman" w:eastAsia="Calibri" w:hAnsi="Times New Roman" w:cs="Times New Roman"/>
          <w:b/>
          <w:noProof/>
          <w:color w:val="4C4747"/>
          <w:spacing w:val="20"/>
          <w:sz w:val="24"/>
          <w:szCs w:val="24"/>
          <w:lang w:val="es-DO"/>
        </w:rPr>
        <w:t>dos desde agoto 2020 hasta octubre</w:t>
      </w:r>
      <w:r w:rsidRPr="00F65684">
        <w:rPr>
          <w:rFonts w:ascii="Times New Roman" w:eastAsia="Calibri" w:hAnsi="Times New Roman" w:cs="Times New Roman"/>
          <w:b/>
          <w:noProof/>
          <w:color w:val="4C4747"/>
          <w:spacing w:val="20"/>
          <w:sz w:val="24"/>
          <w:szCs w:val="24"/>
          <w:lang w:val="es-DO"/>
        </w:rPr>
        <w:t xml:space="preserve"> 2024:</w:t>
      </w:r>
    </w:p>
    <w:p w14:paraId="3C5D5DA2" w14:textId="2D27C1D5" w:rsidR="00816247" w:rsidRPr="00816247" w:rsidRDefault="00816247" w:rsidP="00A41996">
      <w:pPr>
        <w:spacing w:line="360" w:lineRule="auto"/>
        <w:jc w:val="both"/>
        <w:rPr>
          <w:rFonts w:ascii="Times New Roman" w:eastAsia="Calibri" w:hAnsi="Times New Roman" w:cs="Times New Roman"/>
          <w:b/>
          <w:noProof/>
          <w:color w:val="4C4747"/>
          <w:spacing w:val="20"/>
          <w:sz w:val="24"/>
          <w:szCs w:val="24"/>
          <w:lang w:val="es-DO"/>
        </w:rPr>
      </w:pPr>
      <w:r w:rsidRPr="00816247">
        <w:rPr>
          <w:rFonts w:ascii="Times New Roman" w:eastAsia="Calibri" w:hAnsi="Times New Roman" w:cs="Times New Roman"/>
          <w:b/>
          <w:noProof/>
          <w:color w:val="4C4747"/>
          <w:spacing w:val="20"/>
          <w:sz w:val="24"/>
          <w:szCs w:val="24"/>
          <w:lang w:val="es-DO"/>
        </w:rPr>
        <w:t>Periodo 2020</w:t>
      </w:r>
    </w:p>
    <w:p w14:paraId="68B6E415" w14:textId="73C27A17" w:rsidR="00816247" w:rsidRDefault="00816247" w:rsidP="00816247">
      <w:pPr>
        <w:pStyle w:val="Prrafodelista"/>
        <w:numPr>
          <w:ilvl w:val="0"/>
          <w:numId w:val="9"/>
        </w:numPr>
        <w:spacing w:line="360" w:lineRule="auto"/>
        <w:ind w:left="284" w:hanging="284"/>
        <w:jc w:val="both"/>
        <w:rPr>
          <w:rFonts w:ascii="Times New Roman" w:eastAsia="Calibri" w:hAnsi="Times New Roman" w:cs="Times New Roman"/>
          <w:noProof/>
          <w:color w:val="4C4747"/>
          <w:spacing w:val="20"/>
          <w:sz w:val="24"/>
          <w:szCs w:val="24"/>
          <w:lang w:val="es-DO"/>
        </w:rPr>
      </w:pPr>
      <w:r w:rsidRPr="00816247">
        <w:rPr>
          <w:rFonts w:ascii="Times New Roman" w:eastAsia="Calibri" w:hAnsi="Times New Roman" w:cs="Times New Roman"/>
          <w:noProof/>
          <w:color w:val="4C4747"/>
          <w:spacing w:val="20"/>
          <w:sz w:val="24"/>
          <w:szCs w:val="24"/>
          <w:lang w:val="es-DO"/>
        </w:rPr>
        <w:t>En el periodo 2020, logramos la ampliación de nuestra cartera de servicios, integrando especialidades como el Servicio de Infectología en beneficio de nuestros usuarios</w:t>
      </w:r>
      <w:r>
        <w:rPr>
          <w:rFonts w:ascii="Times New Roman" w:eastAsia="Calibri" w:hAnsi="Times New Roman" w:cs="Times New Roman"/>
          <w:noProof/>
          <w:color w:val="4C4747"/>
          <w:spacing w:val="20"/>
          <w:sz w:val="24"/>
          <w:szCs w:val="24"/>
          <w:lang w:val="es-DO"/>
        </w:rPr>
        <w:t>.</w:t>
      </w:r>
    </w:p>
    <w:p w14:paraId="763125A6" w14:textId="77777777" w:rsidR="00816247" w:rsidRPr="00816247" w:rsidRDefault="00816247" w:rsidP="00816247">
      <w:pPr>
        <w:pStyle w:val="Prrafodelista"/>
        <w:spacing w:line="360" w:lineRule="auto"/>
        <w:ind w:left="284"/>
        <w:jc w:val="both"/>
        <w:rPr>
          <w:rFonts w:ascii="Times New Roman" w:eastAsia="Calibri" w:hAnsi="Times New Roman" w:cs="Times New Roman"/>
          <w:noProof/>
          <w:color w:val="4C4747"/>
          <w:spacing w:val="20"/>
          <w:sz w:val="10"/>
          <w:szCs w:val="10"/>
          <w:lang w:val="es-DO"/>
        </w:rPr>
      </w:pPr>
    </w:p>
    <w:p w14:paraId="7B55D6AF" w14:textId="205EFF6C" w:rsidR="00816247" w:rsidRPr="00816247" w:rsidRDefault="00816247" w:rsidP="00816247">
      <w:pPr>
        <w:pStyle w:val="Prrafodelista"/>
        <w:numPr>
          <w:ilvl w:val="0"/>
          <w:numId w:val="9"/>
        </w:numPr>
        <w:spacing w:line="360" w:lineRule="auto"/>
        <w:ind w:left="284" w:hanging="284"/>
        <w:jc w:val="both"/>
        <w:rPr>
          <w:rFonts w:ascii="Times New Roman" w:eastAsia="Calibri" w:hAnsi="Times New Roman" w:cs="Times New Roman"/>
          <w:noProof/>
          <w:color w:val="4C4747"/>
          <w:spacing w:val="20"/>
          <w:sz w:val="24"/>
          <w:szCs w:val="24"/>
          <w:lang w:val="es-DO"/>
        </w:rPr>
      </w:pPr>
      <w:r>
        <w:rPr>
          <w:rFonts w:ascii="Times New Roman" w:eastAsia="Calibri" w:hAnsi="Times New Roman" w:cs="Times New Roman"/>
          <w:noProof/>
          <w:color w:val="4C4747"/>
          <w:spacing w:val="20"/>
          <w:sz w:val="24"/>
          <w:szCs w:val="24"/>
          <w:lang w:val="es-DO"/>
        </w:rPr>
        <w:t>Durante el periodo 2020 se realiza la a</w:t>
      </w:r>
      <w:r w:rsidRPr="00816247">
        <w:rPr>
          <w:rFonts w:ascii="Times New Roman" w:eastAsia="Calibri" w:hAnsi="Times New Roman" w:cs="Times New Roman"/>
          <w:noProof/>
          <w:color w:val="4C4747"/>
          <w:spacing w:val="20"/>
          <w:sz w:val="24"/>
          <w:szCs w:val="24"/>
          <w:lang w:val="es-DO"/>
        </w:rPr>
        <w:t>pertura de la Unidad de Cuidados Intensivos (UCI), luego de su remodelación y ampliación.</w:t>
      </w:r>
    </w:p>
    <w:p w14:paraId="385102EE" w14:textId="5D69BBFA" w:rsidR="00816247" w:rsidRPr="00816247" w:rsidRDefault="00816247" w:rsidP="00816247">
      <w:pPr>
        <w:pStyle w:val="Prrafodelista"/>
        <w:numPr>
          <w:ilvl w:val="0"/>
          <w:numId w:val="9"/>
        </w:numPr>
        <w:spacing w:line="360" w:lineRule="auto"/>
        <w:ind w:left="284" w:hanging="284"/>
        <w:jc w:val="both"/>
        <w:rPr>
          <w:rFonts w:ascii="Times New Roman" w:eastAsia="Calibri" w:hAnsi="Times New Roman" w:cs="Times New Roman"/>
          <w:noProof/>
          <w:color w:val="4C4747"/>
          <w:spacing w:val="20"/>
          <w:sz w:val="24"/>
          <w:szCs w:val="24"/>
          <w:lang w:val="es-DO"/>
        </w:rPr>
      </w:pPr>
      <w:r w:rsidRPr="00816247">
        <w:rPr>
          <w:rFonts w:ascii="Times New Roman" w:eastAsia="Calibri" w:hAnsi="Times New Roman" w:cs="Times New Roman"/>
          <w:noProof/>
          <w:color w:val="4C4747"/>
          <w:spacing w:val="20"/>
          <w:sz w:val="24"/>
          <w:szCs w:val="24"/>
          <w:lang w:val="es-DO"/>
        </w:rPr>
        <w:t>Remozamiento</w:t>
      </w:r>
      <w:r>
        <w:rPr>
          <w:rFonts w:ascii="Times New Roman" w:eastAsia="Calibri" w:hAnsi="Times New Roman" w:cs="Times New Roman"/>
          <w:noProof/>
          <w:color w:val="4C4747"/>
          <w:spacing w:val="20"/>
          <w:sz w:val="24"/>
          <w:szCs w:val="24"/>
          <w:lang w:val="es-DO"/>
        </w:rPr>
        <w:t xml:space="preserve"> del área de Emergencia 2020.</w:t>
      </w:r>
    </w:p>
    <w:p w14:paraId="16EA4126" w14:textId="5EA260F1" w:rsidR="00816247" w:rsidRPr="00816247" w:rsidRDefault="00816247" w:rsidP="00816247">
      <w:pPr>
        <w:pStyle w:val="Prrafodelista"/>
        <w:numPr>
          <w:ilvl w:val="0"/>
          <w:numId w:val="9"/>
        </w:numPr>
        <w:spacing w:line="360" w:lineRule="auto"/>
        <w:ind w:left="284" w:hanging="284"/>
        <w:jc w:val="both"/>
        <w:rPr>
          <w:rFonts w:ascii="Times New Roman" w:eastAsia="Calibri" w:hAnsi="Times New Roman" w:cs="Times New Roman"/>
          <w:noProof/>
          <w:color w:val="4C4747"/>
          <w:spacing w:val="20"/>
          <w:sz w:val="24"/>
          <w:szCs w:val="24"/>
          <w:lang w:val="es-DO"/>
        </w:rPr>
      </w:pPr>
      <w:r w:rsidRPr="00816247">
        <w:rPr>
          <w:rFonts w:ascii="Times New Roman" w:eastAsia="Calibri" w:hAnsi="Times New Roman" w:cs="Times New Roman"/>
          <w:noProof/>
          <w:color w:val="4C4747"/>
          <w:spacing w:val="20"/>
          <w:sz w:val="24"/>
          <w:szCs w:val="24"/>
          <w:lang w:val="es-DO"/>
        </w:rPr>
        <w:t>Remozamiento y Equipamiento de la Unidad de Gastroenterología</w:t>
      </w:r>
      <w:r>
        <w:rPr>
          <w:rFonts w:ascii="Times New Roman" w:eastAsia="Calibri" w:hAnsi="Times New Roman" w:cs="Times New Roman"/>
          <w:noProof/>
          <w:color w:val="4C4747"/>
          <w:spacing w:val="20"/>
          <w:sz w:val="24"/>
          <w:szCs w:val="24"/>
          <w:lang w:val="es-DO"/>
        </w:rPr>
        <w:t>, 2020</w:t>
      </w:r>
      <w:r w:rsidRPr="00816247">
        <w:rPr>
          <w:rFonts w:ascii="Times New Roman" w:eastAsia="Calibri" w:hAnsi="Times New Roman" w:cs="Times New Roman"/>
          <w:noProof/>
          <w:color w:val="4C4747"/>
          <w:spacing w:val="20"/>
          <w:sz w:val="24"/>
          <w:szCs w:val="24"/>
          <w:lang w:val="es-DO"/>
        </w:rPr>
        <w:t xml:space="preserve">. </w:t>
      </w:r>
    </w:p>
    <w:p w14:paraId="68071C27" w14:textId="13BB31A7" w:rsidR="00816247" w:rsidRDefault="00816247" w:rsidP="00816247">
      <w:pPr>
        <w:pStyle w:val="Prrafodelista"/>
        <w:numPr>
          <w:ilvl w:val="0"/>
          <w:numId w:val="9"/>
        </w:numPr>
        <w:spacing w:line="360" w:lineRule="auto"/>
        <w:ind w:left="284" w:hanging="284"/>
        <w:jc w:val="both"/>
        <w:rPr>
          <w:rFonts w:ascii="Times New Roman" w:eastAsia="Calibri" w:hAnsi="Times New Roman" w:cs="Times New Roman"/>
          <w:noProof/>
          <w:color w:val="4C4747"/>
          <w:spacing w:val="20"/>
          <w:sz w:val="24"/>
          <w:szCs w:val="24"/>
          <w:lang w:val="es-DO"/>
        </w:rPr>
      </w:pPr>
      <w:r w:rsidRPr="00816247">
        <w:rPr>
          <w:rFonts w:ascii="Times New Roman" w:eastAsia="Calibri" w:hAnsi="Times New Roman" w:cs="Times New Roman"/>
          <w:noProof/>
          <w:color w:val="4C4747"/>
          <w:spacing w:val="20"/>
          <w:sz w:val="24"/>
          <w:szCs w:val="24"/>
          <w:lang w:val="es-DO"/>
        </w:rPr>
        <w:t>Logramos la ampliación de nuestra cartera de servicios quirúrgicos, integrando especialidades como Cirugía Torácica, Cirugía Vascular y Cirugía Pediátrica</w:t>
      </w:r>
    </w:p>
    <w:p w14:paraId="7933931E" w14:textId="6A02CA44" w:rsidR="00816247" w:rsidRPr="00816247" w:rsidRDefault="00816247" w:rsidP="00816247">
      <w:pPr>
        <w:pStyle w:val="Prrafodelista"/>
        <w:numPr>
          <w:ilvl w:val="0"/>
          <w:numId w:val="9"/>
        </w:numPr>
        <w:spacing w:line="360" w:lineRule="auto"/>
        <w:ind w:left="284" w:hanging="284"/>
        <w:jc w:val="both"/>
        <w:rPr>
          <w:rFonts w:ascii="Times New Roman" w:eastAsia="Calibri" w:hAnsi="Times New Roman" w:cs="Times New Roman"/>
          <w:noProof/>
          <w:color w:val="4C4747"/>
          <w:spacing w:val="20"/>
          <w:sz w:val="24"/>
          <w:szCs w:val="24"/>
          <w:lang w:val="es-DO"/>
        </w:rPr>
      </w:pPr>
      <w:r w:rsidRPr="00816247">
        <w:rPr>
          <w:rFonts w:ascii="Times New Roman" w:eastAsia="Calibri" w:hAnsi="Times New Roman" w:cs="Times New Roman"/>
          <w:noProof/>
          <w:color w:val="4C4747"/>
          <w:spacing w:val="20"/>
          <w:sz w:val="24"/>
          <w:szCs w:val="24"/>
          <w:lang w:val="es-DO"/>
        </w:rPr>
        <w:t>Reapertura del Programa de Laparoscopía, el cual no estaba en funcionamiento desde el año 2015, en esta ocasión no solo es utilizado por el Área de Cirugía General, sino q</w:t>
      </w:r>
      <w:r>
        <w:rPr>
          <w:rFonts w:ascii="Times New Roman" w:eastAsia="Calibri" w:hAnsi="Times New Roman" w:cs="Times New Roman"/>
          <w:noProof/>
          <w:color w:val="4C4747"/>
          <w:spacing w:val="20"/>
          <w:sz w:val="24"/>
          <w:szCs w:val="24"/>
          <w:lang w:val="es-DO"/>
        </w:rPr>
        <w:t>ue también por Cirugía Torácica</w:t>
      </w:r>
      <w:r w:rsidRPr="00816247">
        <w:rPr>
          <w:rFonts w:ascii="Times New Roman" w:eastAsia="Calibri" w:hAnsi="Times New Roman" w:cs="Times New Roman"/>
          <w:noProof/>
          <w:color w:val="4C4747"/>
          <w:spacing w:val="20"/>
          <w:sz w:val="24"/>
          <w:szCs w:val="24"/>
          <w:lang w:val="es-DO"/>
        </w:rPr>
        <w:t xml:space="preserve"> y Neurocirugía. </w:t>
      </w:r>
    </w:p>
    <w:p w14:paraId="163E6C03" w14:textId="7DE2E49B" w:rsidR="00816247" w:rsidRDefault="00816247" w:rsidP="00816247">
      <w:pPr>
        <w:pStyle w:val="Prrafodelista"/>
        <w:numPr>
          <w:ilvl w:val="0"/>
          <w:numId w:val="9"/>
        </w:numPr>
        <w:spacing w:line="360" w:lineRule="auto"/>
        <w:ind w:left="284" w:hanging="284"/>
        <w:jc w:val="both"/>
        <w:rPr>
          <w:rFonts w:ascii="Times New Roman" w:eastAsia="Calibri" w:hAnsi="Times New Roman" w:cs="Times New Roman"/>
          <w:noProof/>
          <w:color w:val="4C4747"/>
          <w:spacing w:val="20"/>
          <w:sz w:val="24"/>
          <w:szCs w:val="24"/>
          <w:lang w:val="es-DO"/>
        </w:rPr>
      </w:pPr>
      <w:r w:rsidRPr="00816247">
        <w:rPr>
          <w:rFonts w:ascii="Times New Roman" w:eastAsia="Calibri" w:hAnsi="Times New Roman" w:cs="Times New Roman"/>
          <w:noProof/>
          <w:color w:val="4C4747"/>
          <w:spacing w:val="20"/>
          <w:sz w:val="24"/>
          <w:szCs w:val="24"/>
          <w:lang w:val="es-DO"/>
        </w:rPr>
        <w:t>Integración a los servicios quirúrgicos la especialidad de Artroscopia de rodilla y tobillo</w:t>
      </w:r>
      <w:r>
        <w:rPr>
          <w:rFonts w:ascii="Times New Roman" w:eastAsia="Calibri" w:hAnsi="Times New Roman" w:cs="Times New Roman"/>
          <w:noProof/>
          <w:color w:val="4C4747"/>
          <w:spacing w:val="20"/>
          <w:sz w:val="24"/>
          <w:szCs w:val="24"/>
          <w:lang w:val="es-DO"/>
        </w:rPr>
        <w:t>.</w:t>
      </w:r>
    </w:p>
    <w:p w14:paraId="28E5405C" w14:textId="5688DCCC" w:rsidR="00816247" w:rsidRDefault="006B1934" w:rsidP="00816247">
      <w:pPr>
        <w:pStyle w:val="Prrafodelista"/>
        <w:numPr>
          <w:ilvl w:val="0"/>
          <w:numId w:val="9"/>
        </w:numPr>
        <w:spacing w:line="360" w:lineRule="auto"/>
        <w:ind w:left="284" w:hanging="284"/>
        <w:jc w:val="both"/>
        <w:rPr>
          <w:rFonts w:ascii="Times New Roman" w:eastAsia="Calibri" w:hAnsi="Times New Roman" w:cs="Times New Roman"/>
          <w:noProof/>
          <w:color w:val="4C4747"/>
          <w:spacing w:val="20"/>
          <w:sz w:val="24"/>
          <w:szCs w:val="24"/>
          <w:lang w:val="es-DO"/>
        </w:rPr>
      </w:pPr>
      <w:r>
        <w:rPr>
          <w:rFonts w:ascii="Times New Roman" w:eastAsia="Calibri" w:hAnsi="Times New Roman" w:cs="Times New Roman"/>
          <w:noProof/>
          <w:color w:val="4C4747"/>
          <w:spacing w:val="20"/>
          <w:sz w:val="24"/>
          <w:szCs w:val="24"/>
          <w:lang w:val="es-DO"/>
        </w:rPr>
        <w:t xml:space="preserve">Se mantuvo la modalidad virtual para las residencias durate la Pandemia del Covid-19. </w:t>
      </w:r>
    </w:p>
    <w:p w14:paraId="7438FAE8" w14:textId="77777777" w:rsidR="00A92A6B" w:rsidRPr="00A92A6B" w:rsidRDefault="00A92A6B" w:rsidP="00A92A6B">
      <w:pPr>
        <w:pStyle w:val="Prrafodelista"/>
        <w:numPr>
          <w:ilvl w:val="0"/>
          <w:numId w:val="9"/>
        </w:numPr>
        <w:spacing w:line="360" w:lineRule="auto"/>
        <w:ind w:left="284" w:hanging="284"/>
        <w:jc w:val="both"/>
        <w:rPr>
          <w:rFonts w:ascii="Times New Roman" w:eastAsia="Calibri" w:hAnsi="Times New Roman" w:cs="Times New Roman"/>
          <w:noProof/>
          <w:color w:val="4C4747"/>
          <w:spacing w:val="20"/>
          <w:sz w:val="24"/>
          <w:szCs w:val="24"/>
          <w:lang w:val="es-DO"/>
        </w:rPr>
      </w:pPr>
      <w:r w:rsidRPr="00A92A6B">
        <w:rPr>
          <w:rFonts w:ascii="Times New Roman" w:eastAsia="Calibri" w:hAnsi="Times New Roman" w:cs="Times New Roman"/>
          <w:noProof/>
          <w:color w:val="4C4747"/>
          <w:spacing w:val="20"/>
          <w:sz w:val="24"/>
          <w:szCs w:val="24"/>
          <w:lang w:val="es-DO"/>
        </w:rPr>
        <w:lastRenderedPageBreak/>
        <w:t xml:space="preserve">Obtención de la certificación de NORTIC A3, por mantener una publicación permanente de Datos Abiertos. </w:t>
      </w:r>
    </w:p>
    <w:p w14:paraId="64055CDB" w14:textId="77777777" w:rsidR="006B1934" w:rsidRDefault="006B1934" w:rsidP="002929D5">
      <w:pPr>
        <w:pStyle w:val="Prrafodelista"/>
        <w:spacing w:line="360" w:lineRule="auto"/>
        <w:ind w:left="284"/>
        <w:jc w:val="both"/>
        <w:rPr>
          <w:rFonts w:ascii="Times New Roman" w:eastAsia="Calibri" w:hAnsi="Times New Roman" w:cs="Times New Roman"/>
          <w:noProof/>
          <w:color w:val="4C4747"/>
          <w:spacing w:val="20"/>
          <w:sz w:val="24"/>
          <w:szCs w:val="24"/>
          <w:lang w:val="es-DO"/>
        </w:rPr>
      </w:pPr>
    </w:p>
    <w:p w14:paraId="163A1825" w14:textId="77777777" w:rsidR="002929D5" w:rsidRDefault="002929D5" w:rsidP="002929D5">
      <w:pPr>
        <w:pStyle w:val="Prrafodelista"/>
        <w:spacing w:line="360" w:lineRule="auto"/>
        <w:ind w:left="284"/>
        <w:jc w:val="both"/>
        <w:rPr>
          <w:rFonts w:ascii="Times New Roman" w:eastAsia="Calibri" w:hAnsi="Times New Roman" w:cs="Times New Roman"/>
          <w:noProof/>
          <w:color w:val="4C4747"/>
          <w:spacing w:val="20"/>
          <w:sz w:val="24"/>
          <w:szCs w:val="24"/>
          <w:lang w:val="es-DO"/>
        </w:rPr>
      </w:pPr>
    </w:p>
    <w:p w14:paraId="6983D710" w14:textId="4B0EE16A" w:rsidR="002929D5" w:rsidRDefault="002929D5" w:rsidP="002929D5">
      <w:pPr>
        <w:spacing w:line="360" w:lineRule="auto"/>
        <w:jc w:val="both"/>
        <w:rPr>
          <w:rFonts w:ascii="Times New Roman" w:eastAsia="Calibri" w:hAnsi="Times New Roman" w:cs="Times New Roman"/>
          <w:b/>
          <w:noProof/>
          <w:color w:val="4C4747"/>
          <w:spacing w:val="20"/>
          <w:sz w:val="24"/>
          <w:szCs w:val="24"/>
          <w:lang w:val="es-DO"/>
        </w:rPr>
      </w:pPr>
      <w:r w:rsidRPr="00816247">
        <w:rPr>
          <w:rFonts w:ascii="Times New Roman" w:eastAsia="Calibri" w:hAnsi="Times New Roman" w:cs="Times New Roman"/>
          <w:b/>
          <w:noProof/>
          <w:color w:val="4C4747"/>
          <w:spacing w:val="20"/>
          <w:sz w:val="24"/>
          <w:szCs w:val="24"/>
          <w:lang w:val="es-DO"/>
        </w:rPr>
        <w:t>Periodo 202</w:t>
      </w:r>
      <w:r>
        <w:rPr>
          <w:rFonts w:ascii="Times New Roman" w:eastAsia="Calibri" w:hAnsi="Times New Roman" w:cs="Times New Roman"/>
          <w:b/>
          <w:noProof/>
          <w:color w:val="4C4747"/>
          <w:spacing w:val="20"/>
          <w:sz w:val="24"/>
          <w:szCs w:val="24"/>
          <w:lang w:val="es-DO"/>
        </w:rPr>
        <w:t>1</w:t>
      </w:r>
    </w:p>
    <w:p w14:paraId="662A8BC2" w14:textId="77777777" w:rsidR="002929D5" w:rsidRPr="002929D5" w:rsidRDefault="002929D5" w:rsidP="002929D5">
      <w:pPr>
        <w:pStyle w:val="Prrafodelista"/>
        <w:numPr>
          <w:ilvl w:val="0"/>
          <w:numId w:val="9"/>
        </w:numPr>
        <w:spacing w:line="360" w:lineRule="auto"/>
        <w:ind w:left="284" w:hanging="284"/>
        <w:jc w:val="both"/>
        <w:rPr>
          <w:rFonts w:ascii="Times New Roman" w:eastAsia="Calibri" w:hAnsi="Times New Roman" w:cs="Times New Roman"/>
          <w:noProof/>
          <w:color w:val="4C4747"/>
          <w:spacing w:val="20"/>
          <w:sz w:val="24"/>
          <w:szCs w:val="24"/>
          <w:lang w:val="es-DO"/>
        </w:rPr>
      </w:pPr>
      <w:r w:rsidRPr="002929D5">
        <w:rPr>
          <w:rFonts w:ascii="Times New Roman" w:eastAsia="Calibri" w:hAnsi="Times New Roman" w:cs="Times New Roman"/>
          <w:noProof/>
          <w:color w:val="4C4747"/>
          <w:spacing w:val="20"/>
          <w:sz w:val="24"/>
          <w:szCs w:val="24"/>
          <w:lang w:val="es-DO"/>
        </w:rPr>
        <w:t>Aprobación de la Estructura Organizativa Institucional.</w:t>
      </w:r>
    </w:p>
    <w:p w14:paraId="6680DEC5" w14:textId="138EEEC7" w:rsidR="002929D5" w:rsidRPr="002929D5" w:rsidRDefault="002929D5" w:rsidP="002929D5">
      <w:pPr>
        <w:pStyle w:val="Prrafodelista"/>
        <w:numPr>
          <w:ilvl w:val="0"/>
          <w:numId w:val="9"/>
        </w:numPr>
        <w:spacing w:line="360" w:lineRule="auto"/>
        <w:ind w:left="284" w:hanging="284"/>
        <w:jc w:val="both"/>
        <w:rPr>
          <w:rFonts w:ascii="Times New Roman" w:eastAsia="Calibri" w:hAnsi="Times New Roman" w:cs="Times New Roman"/>
          <w:noProof/>
          <w:color w:val="4C4747"/>
          <w:spacing w:val="20"/>
          <w:sz w:val="24"/>
          <w:szCs w:val="24"/>
          <w:lang w:val="es-DO"/>
        </w:rPr>
      </w:pPr>
      <w:r w:rsidRPr="002929D5">
        <w:rPr>
          <w:rFonts w:ascii="Times New Roman" w:eastAsia="Calibri" w:hAnsi="Times New Roman" w:cs="Times New Roman"/>
          <w:noProof/>
          <w:color w:val="4C4747"/>
          <w:spacing w:val="20"/>
          <w:sz w:val="24"/>
          <w:szCs w:val="24"/>
          <w:lang w:val="es-DO"/>
        </w:rPr>
        <w:t>Manual de Organizacione</w:t>
      </w:r>
      <w:r w:rsidR="001F0D0D">
        <w:rPr>
          <w:rFonts w:ascii="Times New Roman" w:eastAsia="Calibri" w:hAnsi="Times New Roman" w:cs="Times New Roman"/>
          <w:noProof/>
          <w:color w:val="4C4747"/>
          <w:spacing w:val="20"/>
          <w:sz w:val="24"/>
          <w:szCs w:val="24"/>
          <w:lang w:val="es-DO"/>
        </w:rPr>
        <w:t>s y Funciones Institucional en f</w:t>
      </w:r>
      <w:r w:rsidRPr="002929D5">
        <w:rPr>
          <w:rFonts w:ascii="Times New Roman" w:eastAsia="Calibri" w:hAnsi="Times New Roman" w:cs="Times New Roman"/>
          <w:noProof/>
          <w:color w:val="4C4747"/>
          <w:spacing w:val="20"/>
          <w:sz w:val="24"/>
          <w:szCs w:val="24"/>
          <w:lang w:val="es-DO"/>
        </w:rPr>
        <w:t>ase de Aprobación.</w:t>
      </w:r>
    </w:p>
    <w:p w14:paraId="08F38750" w14:textId="37507DA3" w:rsidR="002929D5" w:rsidRPr="002929D5" w:rsidRDefault="002929D5" w:rsidP="002929D5">
      <w:pPr>
        <w:pStyle w:val="Prrafodelista"/>
        <w:numPr>
          <w:ilvl w:val="0"/>
          <w:numId w:val="9"/>
        </w:numPr>
        <w:spacing w:line="360" w:lineRule="auto"/>
        <w:ind w:left="284" w:hanging="284"/>
        <w:jc w:val="both"/>
        <w:rPr>
          <w:rFonts w:ascii="Times New Roman" w:eastAsia="Calibri" w:hAnsi="Times New Roman" w:cs="Times New Roman"/>
          <w:noProof/>
          <w:color w:val="4C4747"/>
          <w:spacing w:val="20"/>
          <w:sz w:val="24"/>
          <w:szCs w:val="24"/>
          <w:lang w:val="es-DO"/>
        </w:rPr>
      </w:pPr>
      <w:r w:rsidRPr="002929D5">
        <w:rPr>
          <w:rFonts w:ascii="Times New Roman" w:eastAsia="Calibri" w:hAnsi="Times New Roman" w:cs="Times New Roman"/>
          <w:noProof/>
          <w:color w:val="4C4747"/>
          <w:spacing w:val="20"/>
          <w:sz w:val="24"/>
          <w:szCs w:val="24"/>
          <w:lang w:val="es-DO"/>
        </w:rPr>
        <w:t>Actualización de Procesos y Procedimientos Misionales.</w:t>
      </w:r>
    </w:p>
    <w:p w14:paraId="2916636D" w14:textId="319A45A5" w:rsidR="002929D5" w:rsidRPr="002929D5" w:rsidRDefault="002929D5" w:rsidP="002929D5">
      <w:pPr>
        <w:pStyle w:val="Prrafodelista"/>
        <w:numPr>
          <w:ilvl w:val="0"/>
          <w:numId w:val="9"/>
        </w:numPr>
        <w:spacing w:line="360" w:lineRule="auto"/>
        <w:ind w:left="284" w:hanging="284"/>
        <w:jc w:val="both"/>
        <w:rPr>
          <w:rFonts w:ascii="Times New Roman" w:eastAsia="Calibri" w:hAnsi="Times New Roman" w:cs="Times New Roman"/>
          <w:noProof/>
          <w:color w:val="4C4747"/>
          <w:spacing w:val="20"/>
          <w:sz w:val="24"/>
          <w:szCs w:val="24"/>
          <w:lang w:val="es-DO"/>
        </w:rPr>
      </w:pPr>
      <w:r w:rsidRPr="002929D5">
        <w:rPr>
          <w:rFonts w:ascii="Times New Roman" w:eastAsia="Calibri" w:hAnsi="Times New Roman" w:cs="Times New Roman"/>
          <w:noProof/>
          <w:color w:val="4C4747"/>
          <w:spacing w:val="20"/>
          <w:sz w:val="24"/>
          <w:szCs w:val="24"/>
          <w:lang w:val="es-DO"/>
        </w:rPr>
        <w:t>Habilitación Maquina de Producción de Oxigeno.</w:t>
      </w:r>
    </w:p>
    <w:p w14:paraId="14EA8F75" w14:textId="066EA070" w:rsidR="002929D5" w:rsidRDefault="002929D5" w:rsidP="002929D5">
      <w:pPr>
        <w:pStyle w:val="Prrafodelista"/>
        <w:numPr>
          <w:ilvl w:val="0"/>
          <w:numId w:val="9"/>
        </w:numPr>
        <w:spacing w:line="360" w:lineRule="auto"/>
        <w:ind w:left="284" w:hanging="284"/>
        <w:jc w:val="both"/>
        <w:rPr>
          <w:rFonts w:ascii="Times New Roman" w:eastAsia="Calibri" w:hAnsi="Times New Roman" w:cs="Times New Roman"/>
          <w:noProof/>
          <w:color w:val="4C4747"/>
          <w:spacing w:val="20"/>
          <w:sz w:val="24"/>
          <w:szCs w:val="24"/>
          <w:lang w:val="es-DO"/>
        </w:rPr>
      </w:pPr>
      <w:r w:rsidRPr="002929D5">
        <w:rPr>
          <w:rFonts w:ascii="Times New Roman" w:eastAsia="Calibri" w:hAnsi="Times New Roman" w:cs="Times New Roman"/>
          <w:noProof/>
          <w:color w:val="4C4747"/>
          <w:spacing w:val="20"/>
          <w:sz w:val="24"/>
          <w:szCs w:val="24"/>
          <w:lang w:val="es-DO"/>
        </w:rPr>
        <w:t>Manuales y Guías Internas de las Diferentes Áreas Asistenciales</w:t>
      </w:r>
      <w:r>
        <w:rPr>
          <w:rFonts w:ascii="Times New Roman" w:eastAsia="Calibri" w:hAnsi="Times New Roman" w:cs="Times New Roman"/>
          <w:noProof/>
          <w:color w:val="4C4747"/>
          <w:spacing w:val="20"/>
          <w:sz w:val="24"/>
          <w:szCs w:val="24"/>
          <w:lang w:val="es-DO"/>
        </w:rPr>
        <w:t>.</w:t>
      </w:r>
    </w:p>
    <w:p w14:paraId="76E8DCC0" w14:textId="080E28D6" w:rsidR="002929D5" w:rsidRPr="002929D5" w:rsidRDefault="002929D5" w:rsidP="002929D5">
      <w:pPr>
        <w:pStyle w:val="Prrafodelista"/>
        <w:numPr>
          <w:ilvl w:val="0"/>
          <w:numId w:val="9"/>
        </w:numPr>
        <w:spacing w:line="360" w:lineRule="auto"/>
        <w:ind w:left="284" w:hanging="284"/>
        <w:jc w:val="both"/>
        <w:rPr>
          <w:rFonts w:ascii="Times New Roman" w:eastAsia="Calibri" w:hAnsi="Times New Roman" w:cs="Times New Roman"/>
          <w:noProof/>
          <w:color w:val="4C4747"/>
          <w:spacing w:val="20"/>
          <w:sz w:val="24"/>
          <w:szCs w:val="24"/>
          <w:lang w:val="es-DO"/>
        </w:rPr>
      </w:pPr>
      <w:r w:rsidRPr="002929D5">
        <w:rPr>
          <w:rFonts w:ascii="Times New Roman" w:eastAsia="Calibri" w:hAnsi="Times New Roman" w:cs="Times New Roman"/>
          <w:noProof/>
          <w:color w:val="4C4747"/>
          <w:spacing w:val="20"/>
          <w:sz w:val="24"/>
          <w:szCs w:val="24"/>
          <w:lang w:val="es-DO"/>
        </w:rPr>
        <w:t>Jornada Quirúrgica de Neurocirugía y Vascular</w:t>
      </w:r>
      <w:r>
        <w:rPr>
          <w:rFonts w:ascii="Times New Roman" w:eastAsia="Calibri" w:hAnsi="Times New Roman" w:cs="Times New Roman"/>
          <w:noProof/>
          <w:color w:val="4C4747"/>
          <w:spacing w:val="20"/>
          <w:sz w:val="24"/>
          <w:szCs w:val="24"/>
          <w:lang w:val="es-DO"/>
        </w:rPr>
        <w:t xml:space="preserve"> </w:t>
      </w:r>
      <w:r w:rsidRPr="002929D5">
        <w:rPr>
          <w:rFonts w:ascii="Times New Roman" w:eastAsia="Calibri" w:hAnsi="Times New Roman" w:cs="Times New Roman"/>
          <w:noProof/>
          <w:color w:val="4C4747"/>
          <w:spacing w:val="20"/>
          <w:sz w:val="24"/>
          <w:szCs w:val="24"/>
          <w:lang w:val="es-DO"/>
        </w:rPr>
        <w:t xml:space="preserve">(Hernia Discal, Prótesis Aorta Femoral, Endarterectomia Carotidea, Tumor Gigante de Glándula Submaxilar). </w:t>
      </w:r>
    </w:p>
    <w:p w14:paraId="5E69A48A" w14:textId="77777777" w:rsidR="002929D5" w:rsidRDefault="002929D5" w:rsidP="002929D5">
      <w:pPr>
        <w:pStyle w:val="Prrafodelista"/>
        <w:numPr>
          <w:ilvl w:val="0"/>
          <w:numId w:val="9"/>
        </w:numPr>
        <w:spacing w:line="360" w:lineRule="auto"/>
        <w:ind w:left="284" w:hanging="284"/>
        <w:jc w:val="both"/>
        <w:rPr>
          <w:rFonts w:ascii="Times New Roman" w:eastAsia="Calibri" w:hAnsi="Times New Roman" w:cs="Times New Roman"/>
          <w:noProof/>
          <w:color w:val="4C4747"/>
          <w:spacing w:val="20"/>
          <w:sz w:val="24"/>
          <w:szCs w:val="24"/>
          <w:lang w:val="es-DO"/>
        </w:rPr>
      </w:pPr>
      <w:r w:rsidRPr="002929D5">
        <w:rPr>
          <w:rFonts w:ascii="Times New Roman" w:eastAsia="Calibri" w:hAnsi="Times New Roman" w:cs="Times New Roman"/>
          <w:noProof/>
          <w:color w:val="4C4747"/>
          <w:spacing w:val="20"/>
          <w:sz w:val="24"/>
          <w:szCs w:val="24"/>
          <w:lang w:val="es-DO"/>
        </w:rPr>
        <w:t>Procedimientos de Alto Costo</w:t>
      </w:r>
    </w:p>
    <w:p w14:paraId="185CE077" w14:textId="77777777" w:rsidR="001F0D0D" w:rsidRPr="001F0D0D" w:rsidRDefault="001F0D0D" w:rsidP="001F0D0D">
      <w:pPr>
        <w:pStyle w:val="Prrafodelista"/>
        <w:numPr>
          <w:ilvl w:val="0"/>
          <w:numId w:val="9"/>
        </w:numPr>
        <w:spacing w:line="360" w:lineRule="auto"/>
        <w:ind w:left="284" w:hanging="284"/>
        <w:jc w:val="both"/>
        <w:rPr>
          <w:rFonts w:ascii="Times New Roman" w:eastAsia="Calibri" w:hAnsi="Times New Roman" w:cs="Times New Roman"/>
          <w:noProof/>
          <w:color w:val="4C4747"/>
          <w:spacing w:val="20"/>
          <w:sz w:val="24"/>
          <w:szCs w:val="24"/>
          <w:lang w:val="es-DO"/>
        </w:rPr>
      </w:pPr>
      <w:r w:rsidRPr="001F0D0D">
        <w:rPr>
          <w:rFonts w:ascii="Times New Roman" w:eastAsia="Calibri" w:hAnsi="Times New Roman" w:cs="Times New Roman"/>
          <w:noProof/>
          <w:color w:val="4C4747"/>
          <w:spacing w:val="20"/>
          <w:sz w:val="24"/>
          <w:szCs w:val="24"/>
          <w:lang w:val="es-DO"/>
        </w:rPr>
        <w:t>En el área de Laparoscopía se han realizado nuevos procedimientos como resección y drenaje de quistes renales, Hernia Hiatal.</w:t>
      </w:r>
    </w:p>
    <w:p w14:paraId="647C873B" w14:textId="3BA06967" w:rsidR="001F0D0D" w:rsidRDefault="001F0D0D" w:rsidP="002929D5">
      <w:pPr>
        <w:pStyle w:val="Prrafodelista"/>
        <w:numPr>
          <w:ilvl w:val="0"/>
          <w:numId w:val="9"/>
        </w:numPr>
        <w:spacing w:line="360" w:lineRule="auto"/>
        <w:ind w:left="284" w:hanging="284"/>
        <w:jc w:val="both"/>
        <w:rPr>
          <w:rFonts w:ascii="Times New Roman" w:eastAsia="Calibri" w:hAnsi="Times New Roman" w:cs="Times New Roman"/>
          <w:noProof/>
          <w:color w:val="4C4747"/>
          <w:spacing w:val="20"/>
          <w:sz w:val="24"/>
          <w:szCs w:val="24"/>
          <w:lang w:val="es-DO"/>
        </w:rPr>
      </w:pPr>
      <w:r w:rsidRPr="001F0D0D">
        <w:rPr>
          <w:rFonts w:ascii="Times New Roman" w:eastAsia="Calibri" w:hAnsi="Times New Roman" w:cs="Times New Roman"/>
          <w:noProof/>
          <w:color w:val="4C4747"/>
          <w:spacing w:val="20"/>
          <w:sz w:val="24"/>
          <w:szCs w:val="24"/>
          <w:lang w:val="es-DO"/>
        </w:rPr>
        <w:t>También en Cirugía torácica hubo innovación de procedimientos como dilatación traqueal por broncoscopia en pacientes con estenosis traqueal post intubación prolongada, así como también biopsias torácicas por broncoscopia</w:t>
      </w:r>
      <w:r>
        <w:rPr>
          <w:rFonts w:ascii="Times New Roman" w:eastAsia="Calibri" w:hAnsi="Times New Roman" w:cs="Times New Roman"/>
          <w:noProof/>
          <w:color w:val="4C4747"/>
          <w:spacing w:val="20"/>
          <w:sz w:val="24"/>
          <w:szCs w:val="24"/>
          <w:lang w:val="es-DO"/>
        </w:rPr>
        <w:t>.</w:t>
      </w:r>
    </w:p>
    <w:p w14:paraId="7397F953" w14:textId="77777777" w:rsidR="002929D5" w:rsidRPr="002929D5" w:rsidRDefault="002929D5" w:rsidP="001F0D0D">
      <w:pPr>
        <w:pStyle w:val="Prrafodelista"/>
        <w:spacing w:line="360" w:lineRule="auto"/>
        <w:ind w:left="284"/>
        <w:jc w:val="both"/>
        <w:rPr>
          <w:rFonts w:ascii="Times New Roman" w:eastAsia="Calibri" w:hAnsi="Times New Roman" w:cs="Times New Roman"/>
          <w:noProof/>
          <w:color w:val="4C4747"/>
          <w:spacing w:val="20"/>
          <w:sz w:val="24"/>
          <w:szCs w:val="24"/>
          <w:lang w:val="es-DO"/>
        </w:rPr>
      </w:pPr>
    </w:p>
    <w:p w14:paraId="3F576310" w14:textId="3A89C5AE" w:rsidR="001F0D0D" w:rsidRDefault="001F0D0D" w:rsidP="001F0D0D">
      <w:pPr>
        <w:spacing w:line="360" w:lineRule="auto"/>
        <w:jc w:val="both"/>
        <w:rPr>
          <w:rFonts w:ascii="Times New Roman" w:eastAsia="Calibri" w:hAnsi="Times New Roman" w:cs="Times New Roman"/>
          <w:b/>
          <w:noProof/>
          <w:color w:val="4C4747"/>
          <w:spacing w:val="20"/>
          <w:sz w:val="24"/>
          <w:szCs w:val="24"/>
          <w:lang w:val="es-DO"/>
        </w:rPr>
      </w:pPr>
      <w:r w:rsidRPr="00816247">
        <w:rPr>
          <w:rFonts w:ascii="Times New Roman" w:eastAsia="Calibri" w:hAnsi="Times New Roman" w:cs="Times New Roman"/>
          <w:b/>
          <w:noProof/>
          <w:color w:val="4C4747"/>
          <w:spacing w:val="20"/>
          <w:sz w:val="24"/>
          <w:szCs w:val="24"/>
          <w:lang w:val="es-DO"/>
        </w:rPr>
        <w:t>Periodo 202</w:t>
      </w:r>
      <w:r>
        <w:rPr>
          <w:rFonts w:ascii="Times New Roman" w:eastAsia="Calibri" w:hAnsi="Times New Roman" w:cs="Times New Roman"/>
          <w:b/>
          <w:noProof/>
          <w:color w:val="4C4747"/>
          <w:spacing w:val="20"/>
          <w:sz w:val="24"/>
          <w:szCs w:val="24"/>
          <w:lang w:val="es-DO"/>
        </w:rPr>
        <w:t>2</w:t>
      </w:r>
    </w:p>
    <w:p w14:paraId="3A6D8143" w14:textId="77777777" w:rsidR="008238B0" w:rsidRPr="008238B0" w:rsidRDefault="008238B0" w:rsidP="008238B0">
      <w:pPr>
        <w:pStyle w:val="Prrafodelista"/>
        <w:numPr>
          <w:ilvl w:val="0"/>
          <w:numId w:val="9"/>
        </w:numPr>
        <w:spacing w:line="360" w:lineRule="auto"/>
        <w:ind w:left="284" w:hanging="284"/>
        <w:jc w:val="both"/>
        <w:rPr>
          <w:rFonts w:ascii="Times New Roman" w:eastAsia="Calibri" w:hAnsi="Times New Roman" w:cs="Times New Roman"/>
          <w:noProof/>
          <w:color w:val="4C4747"/>
          <w:spacing w:val="20"/>
          <w:sz w:val="24"/>
          <w:szCs w:val="24"/>
          <w:lang w:val="es-DO"/>
        </w:rPr>
      </w:pPr>
      <w:r w:rsidRPr="008238B0">
        <w:rPr>
          <w:rFonts w:ascii="Times New Roman" w:eastAsia="Calibri" w:hAnsi="Times New Roman" w:cs="Times New Roman"/>
          <w:noProof/>
          <w:color w:val="4C4747"/>
          <w:spacing w:val="20"/>
          <w:sz w:val="24"/>
          <w:szCs w:val="24"/>
          <w:lang w:val="es-DO"/>
        </w:rPr>
        <w:t>Manual de Organizaciones y Funciones Institucional aprobado.</w:t>
      </w:r>
    </w:p>
    <w:p w14:paraId="1604B531" w14:textId="0D0A3E3D" w:rsidR="008238B0" w:rsidRPr="008238B0" w:rsidRDefault="008238B0" w:rsidP="008238B0">
      <w:pPr>
        <w:pStyle w:val="Prrafodelista"/>
        <w:numPr>
          <w:ilvl w:val="0"/>
          <w:numId w:val="9"/>
        </w:numPr>
        <w:spacing w:line="360" w:lineRule="auto"/>
        <w:ind w:left="284" w:hanging="284"/>
        <w:jc w:val="both"/>
        <w:rPr>
          <w:rFonts w:ascii="Times New Roman" w:eastAsia="Calibri" w:hAnsi="Times New Roman" w:cs="Times New Roman"/>
          <w:noProof/>
          <w:color w:val="4C4747"/>
          <w:spacing w:val="20"/>
          <w:sz w:val="24"/>
          <w:szCs w:val="24"/>
          <w:lang w:val="es-DO"/>
        </w:rPr>
      </w:pPr>
      <w:r w:rsidRPr="008238B0">
        <w:rPr>
          <w:rFonts w:ascii="Times New Roman" w:eastAsia="Calibri" w:hAnsi="Times New Roman" w:cs="Times New Roman"/>
          <w:noProof/>
          <w:color w:val="4C4747"/>
          <w:spacing w:val="20"/>
          <w:sz w:val="24"/>
          <w:szCs w:val="24"/>
          <w:lang w:val="es-DO"/>
        </w:rPr>
        <w:t>Carta Compromiso al Ciudadano aprobada</w:t>
      </w:r>
      <w:r w:rsidR="0009656A">
        <w:rPr>
          <w:rFonts w:ascii="Times New Roman" w:eastAsia="Calibri" w:hAnsi="Times New Roman" w:cs="Times New Roman"/>
          <w:noProof/>
          <w:color w:val="4C4747"/>
          <w:spacing w:val="20"/>
          <w:sz w:val="24"/>
          <w:szCs w:val="24"/>
          <w:lang w:val="es-DO"/>
        </w:rPr>
        <w:t xml:space="preserve"> y puesta en circulación</w:t>
      </w:r>
      <w:r w:rsidRPr="008238B0">
        <w:rPr>
          <w:rFonts w:ascii="Times New Roman" w:eastAsia="Calibri" w:hAnsi="Times New Roman" w:cs="Times New Roman"/>
          <w:noProof/>
          <w:color w:val="4C4747"/>
          <w:spacing w:val="20"/>
          <w:sz w:val="24"/>
          <w:szCs w:val="24"/>
          <w:lang w:val="es-DO"/>
        </w:rPr>
        <w:t>.</w:t>
      </w:r>
    </w:p>
    <w:p w14:paraId="4DA7E813" w14:textId="77777777" w:rsidR="008238B0" w:rsidRPr="008238B0" w:rsidRDefault="008238B0" w:rsidP="008238B0">
      <w:pPr>
        <w:pStyle w:val="Prrafodelista"/>
        <w:numPr>
          <w:ilvl w:val="0"/>
          <w:numId w:val="9"/>
        </w:numPr>
        <w:spacing w:line="360" w:lineRule="auto"/>
        <w:ind w:left="284" w:hanging="284"/>
        <w:jc w:val="both"/>
        <w:rPr>
          <w:rFonts w:ascii="Times New Roman" w:eastAsia="Calibri" w:hAnsi="Times New Roman" w:cs="Times New Roman"/>
          <w:noProof/>
          <w:color w:val="4C4747"/>
          <w:spacing w:val="20"/>
          <w:sz w:val="24"/>
          <w:szCs w:val="24"/>
          <w:lang w:val="es-DO"/>
        </w:rPr>
      </w:pPr>
      <w:r w:rsidRPr="008238B0">
        <w:rPr>
          <w:rFonts w:ascii="Times New Roman" w:eastAsia="Calibri" w:hAnsi="Times New Roman" w:cs="Times New Roman"/>
          <w:noProof/>
          <w:color w:val="4C4747"/>
          <w:spacing w:val="20"/>
          <w:sz w:val="24"/>
          <w:szCs w:val="24"/>
          <w:lang w:val="es-DO"/>
        </w:rPr>
        <w:t>Guía CAF actualizada con Plan de Mejora en ejecución.</w:t>
      </w:r>
    </w:p>
    <w:p w14:paraId="3D7F017C" w14:textId="77777777" w:rsidR="008238B0" w:rsidRPr="008238B0" w:rsidRDefault="008238B0" w:rsidP="008238B0">
      <w:pPr>
        <w:pStyle w:val="Prrafodelista"/>
        <w:numPr>
          <w:ilvl w:val="0"/>
          <w:numId w:val="9"/>
        </w:numPr>
        <w:spacing w:line="360" w:lineRule="auto"/>
        <w:ind w:left="284" w:hanging="284"/>
        <w:jc w:val="both"/>
        <w:rPr>
          <w:rFonts w:ascii="Times New Roman" w:eastAsia="Calibri" w:hAnsi="Times New Roman" w:cs="Times New Roman"/>
          <w:noProof/>
          <w:color w:val="4C4747"/>
          <w:spacing w:val="20"/>
          <w:sz w:val="24"/>
          <w:szCs w:val="24"/>
          <w:lang w:val="es-DO"/>
        </w:rPr>
      </w:pPr>
      <w:r w:rsidRPr="008238B0">
        <w:rPr>
          <w:rFonts w:ascii="Times New Roman" w:eastAsia="Calibri" w:hAnsi="Times New Roman" w:cs="Times New Roman"/>
          <w:noProof/>
          <w:color w:val="4C4747"/>
          <w:spacing w:val="20"/>
          <w:sz w:val="24"/>
          <w:szCs w:val="24"/>
          <w:lang w:val="es-DO"/>
        </w:rPr>
        <w:t>Habilitación Maquina de Producción de Oxigeno.</w:t>
      </w:r>
    </w:p>
    <w:p w14:paraId="4C68D10E" w14:textId="77777777" w:rsidR="008238B0" w:rsidRPr="008238B0" w:rsidRDefault="008238B0" w:rsidP="008238B0">
      <w:pPr>
        <w:pStyle w:val="Prrafodelista"/>
        <w:numPr>
          <w:ilvl w:val="0"/>
          <w:numId w:val="9"/>
        </w:numPr>
        <w:spacing w:line="360" w:lineRule="auto"/>
        <w:ind w:left="284" w:hanging="284"/>
        <w:jc w:val="both"/>
        <w:rPr>
          <w:rFonts w:ascii="Times New Roman" w:eastAsia="Calibri" w:hAnsi="Times New Roman" w:cs="Times New Roman"/>
          <w:noProof/>
          <w:color w:val="4C4747"/>
          <w:spacing w:val="20"/>
          <w:sz w:val="24"/>
          <w:szCs w:val="24"/>
          <w:lang w:val="es-DO"/>
        </w:rPr>
      </w:pPr>
      <w:r w:rsidRPr="008238B0">
        <w:rPr>
          <w:rFonts w:ascii="Times New Roman" w:eastAsia="Calibri" w:hAnsi="Times New Roman" w:cs="Times New Roman"/>
          <w:noProof/>
          <w:color w:val="4C4747"/>
          <w:spacing w:val="20"/>
          <w:sz w:val="24"/>
          <w:szCs w:val="24"/>
          <w:lang w:val="es-DO"/>
        </w:rPr>
        <w:t>Inauguración  y puesta en funcionamiento de la Unidad de Atención Integral para Adolescentes.</w:t>
      </w:r>
    </w:p>
    <w:p w14:paraId="6C28EC36" w14:textId="79ACC6C9" w:rsidR="008238B0" w:rsidRPr="008238B0" w:rsidRDefault="00E75B25" w:rsidP="008238B0">
      <w:pPr>
        <w:pStyle w:val="Prrafodelista"/>
        <w:numPr>
          <w:ilvl w:val="0"/>
          <w:numId w:val="9"/>
        </w:numPr>
        <w:spacing w:line="360" w:lineRule="auto"/>
        <w:ind w:left="284" w:hanging="284"/>
        <w:jc w:val="both"/>
        <w:rPr>
          <w:rFonts w:ascii="Times New Roman" w:eastAsia="Calibri" w:hAnsi="Times New Roman" w:cs="Times New Roman"/>
          <w:noProof/>
          <w:color w:val="4C4747"/>
          <w:spacing w:val="20"/>
          <w:sz w:val="24"/>
          <w:szCs w:val="24"/>
          <w:lang w:val="es-DO"/>
        </w:rPr>
      </w:pPr>
      <w:r>
        <w:rPr>
          <w:rFonts w:ascii="Times New Roman" w:eastAsia="Calibri" w:hAnsi="Times New Roman" w:cs="Times New Roman"/>
          <w:noProof/>
          <w:color w:val="4C4747"/>
          <w:spacing w:val="20"/>
          <w:sz w:val="24"/>
          <w:szCs w:val="24"/>
          <w:lang w:val="es-DO"/>
        </w:rPr>
        <w:lastRenderedPageBreak/>
        <w:t>I</w:t>
      </w:r>
      <w:r w:rsidR="008238B0" w:rsidRPr="008238B0">
        <w:rPr>
          <w:rFonts w:ascii="Times New Roman" w:eastAsia="Calibri" w:hAnsi="Times New Roman" w:cs="Times New Roman"/>
          <w:noProof/>
          <w:color w:val="4C4747"/>
          <w:spacing w:val="20"/>
          <w:sz w:val="24"/>
          <w:szCs w:val="24"/>
          <w:lang w:val="es-DO"/>
        </w:rPr>
        <w:t>mplementación del programa mamá canguro y la consulta de estimulación temprana.</w:t>
      </w:r>
    </w:p>
    <w:p w14:paraId="78FAC38F" w14:textId="77777777" w:rsidR="008238B0" w:rsidRDefault="008238B0" w:rsidP="008238B0">
      <w:pPr>
        <w:pStyle w:val="Prrafodelista"/>
        <w:numPr>
          <w:ilvl w:val="0"/>
          <w:numId w:val="9"/>
        </w:numPr>
        <w:spacing w:line="360" w:lineRule="auto"/>
        <w:ind w:left="284" w:hanging="284"/>
        <w:jc w:val="both"/>
        <w:rPr>
          <w:rFonts w:ascii="Times New Roman" w:eastAsia="Calibri" w:hAnsi="Times New Roman" w:cs="Times New Roman"/>
          <w:noProof/>
          <w:color w:val="4C4747"/>
          <w:spacing w:val="20"/>
          <w:sz w:val="24"/>
          <w:szCs w:val="24"/>
          <w:lang w:val="es-DO"/>
        </w:rPr>
      </w:pPr>
      <w:r w:rsidRPr="008238B0">
        <w:rPr>
          <w:rFonts w:ascii="Times New Roman" w:eastAsia="Calibri" w:hAnsi="Times New Roman" w:cs="Times New Roman"/>
          <w:noProof/>
          <w:color w:val="4C4747"/>
          <w:spacing w:val="20"/>
          <w:sz w:val="24"/>
          <w:szCs w:val="24"/>
          <w:lang w:val="es-DO"/>
        </w:rPr>
        <w:t xml:space="preserve">Puesta en funcionamiento de quirófanos del 2do nivel de internamiento. </w:t>
      </w:r>
    </w:p>
    <w:p w14:paraId="3887EF98" w14:textId="3CADF897" w:rsidR="0009656A" w:rsidRPr="0009656A" w:rsidRDefault="0009656A" w:rsidP="0009656A">
      <w:pPr>
        <w:pStyle w:val="Prrafodelista"/>
        <w:numPr>
          <w:ilvl w:val="0"/>
          <w:numId w:val="9"/>
        </w:numPr>
        <w:spacing w:line="360" w:lineRule="auto"/>
        <w:ind w:left="284" w:hanging="284"/>
        <w:jc w:val="both"/>
        <w:rPr>
          <w:rFonts w:ascii="Times New Roman" w:eastAsia="Calibri" w:hAnsi="Times New Roman" w:cs="Times New Roman"/>
          <w:noProof/>
          <w:color w:val="4C4747"/>
          <w:spacing w:val="20"/>
          <w:sz w:val="24"/>
          <w:szCs w:val="24"/>
          <w:lang w:val="es-DO"/>
        </w:rPr>
      </w:pPr>
      <w:r>
        <w:rPr>
          <w:rFonts w:ascii="Times New Roman" w:eastAsia="Calibri" w:hAnsi="Times New Roman" w:cs="Times New Roman"/>
          <w:noProof/>
          <w:color w:val="4C4747"/>
          <w:spacing w:val="20"/>
          <w:sz w:val="24"/>
          <w:szCs w:val="24"/>
          <w:lang w:val="es-DO"/>
        </w:rPr>
        <w:t>A</w:t>
      </w:r>
      <w:r w:rsidRPr="0009656A">
        <w:rPr>
          <w:rFonts w:ascii="Times New Roman" w:eastAsia="Calibri" w:hAnsi="Times New Roman" w:cs="Times New Roman"/>
          <w:noProof/>
          <w:color w:val="4C4747"/>
          <w:spacing w:val="20"/>
          <w:sz w:val="24"/>
          <w:szCs w:val="24"/>
          <w:lang w:val="es-DO"/>
        </w:rPr>
        <w:t>mpliación en el área de internamiento</w:t>
      </w:r>
      <w:r>
        <w:rPr>
          <w:rFonts w:ascii="Times New Roman" w:eastAsia="Calibri" w:hAnsi="Times New Roman" w:cs="Times New Roman"/>
          <w:noProof/>
          <w:color w:val="4C4747"/>
          <w:spacing w:val="20"/>
          <w:sz w:val="24"/>
          <w:szCs w:val="24"/>
          <w:lang w:val="es-DO"/>
        </w:rPr>
        <w:t xml:space="preserve"> de pediatría</w:t>
      </w:r>
      <w:r w:rsidRPr="0009656A">
        <w:rPr>
          <w:rFonts w:ascii="Times New Roman" w:eastAsia="Calibri" w:hAnsi="Times New Roman" w:cs="Times New Roman"/>
          <w:noProof/>
          <w:color w:val="4C4747"/>
          <w:spacing w:val="20"/>
          <w:sz w:val="24"/>
          <w:szCs w:val="24"/>
          <w:lang w:val="es-DO"/>
        </w:rPr>
        <w:t xml:space="preserve">, la cual pasó de tener 14 camas a un total de 26 camas hábiles. </w:t>
      </w:r>
    </w:p>
    <w:p w14:paraId="4E69418D" w14:textId="77777777" w:rsidR="0009656A" w:rsidRPr="008238B0" w:rsidRDefault="0009656A" w:rsidP="0009656A">
      <w:pPr>
        <w:pStyle w:val="Prrafodelista"/>
        <w:spacing w:line="360" w:lineRule="auto"/>
        <w:ind w:left="284"/>
        <w:jc w:val="both"/>
        <w:rPr>
          <w:rFonts w:ascii="Times New Roman" w:eastAsia="Calibri" w:hAnsi="Times New Roman" w:cs="Times New Roman"/>
          <w:noProof/>
          <w:color w:val="4C4747"/>
          <w:spacing w:val="20"/>
          <w:sz w:val="24"/>
          <w:szCs w:val="24"/>
          <w:lang w:val="es-DO"/>
        </w:rPr>
      </w:pPr>
    </w:p>
    <w:p w14:paraId="02145893" w14:textId="539992F3" w:rsidR="0009656A" w:rsidRPr="0009656A" w:rsidRDefault="0009656A" w:rsidP="0009656A">
      <w:pPr>
        <w:spacing w:line="360" w:lineRule="auto"/>
        <w:jc w:val="both"/>
        <w:rPr>
          <w:rFonts w:ascii="Times New Roman" w:eastAsia="Calibri" w:hAnsi="Times New Roman" w:cs="Times New Roman"/>
          <w:b/>
          <w:noProof/>
          <w:color w:val="4C4747"/>
          <w:spacing w:val="20"/>
          <w:sz w:val="24"/>
          <w:szCs w:val="24"/>
          <w:lang w:val="es-DO"/>
        </w:rPr>
      </w:pPr>
      <w:r w:rsidRPr="0009656A">
        <w:rPr>
          <w:rFonts w:ascii="Times New Roman" w:eastAsia="Calibri" w:hAnsi="Times New Roman" w:cs="Times New Roman"/>
          <w:b/>
          <w:noProof/>
          <w:color w:val="4C4747"/>
          <w:spacing w:val="20"/>
          <w:sz w:val="24"/>
          <w:szCs w:val="24"/>
          <w:lang w:val="es-DO"/>
        </w:rPr>
        <w:t>Periodo 202</w:t>
      </w:r>
      <w:r>
        <w:rPr>
          <w:rFonts w:ascii="Times New Roman" w:eastAsia="Calibri" w:hAnsi="Times New Roman" w:cs="Times New Roman"/>
          <w:b/>
          <w:noProof/>
          <w:color w:val="4C4747"/>
          <w:spacing w:val="20"/>
          <w:sz w:val="24"/>
          <w:szCs w:val="24"/>
          <w:lang w:val="es-DO"/>
        </w:rPr>
        <w:t>3</w:t>
      </w:r>
    </w:p>
    <w:p w14:paraId="0FDB6F21" w14:textId="77777777" w:rsidR="00CE5060" w:rsidRPr="00CE5060" w:rsidRDefault="00CE5060" w:rsidP="00CE5060">
      <w:pPr>
        <w:pStyle w:val="Prrafodelista"/>
        <w:numPr>
          <w:ilvl w:val="0"/>
          <w:numId w:val="9"/>
        </w:numPr>
        <w:spacing w:line="360" w:lineRule="auto"/>
        <w:ind w:left="284" w:hanging="284"/>
        <w:jc w:val="both"/>
        <w:rPr>
          <w:rFonts w:ascii="Times New Roman" w:eastAsia="Calibri" w:hAnsi="Times New Roman" w:cs="Times New Roman"/>
          <w:noProof/>
          <w:color w:val="4C4747"/>
          <w:spacing w:val="20"/>
          <w:sz w:val="24"/>
          <w:szCs w:val="24"/>
          <w:lang w:val="es-DO"/>
        </w:rPr>
      </w:pPr>
      <w:r w:rsidRPr="00CE5060">
        <w:rPr>
          <w:rFonts w:ascii="Times New Roman" w:eastAsia="Calibri" w:hAnsi="Times New Roman" w:cs="Times New Roman"/>
          <w:noProof/>
          <w:color w:val="4C4747"/>
          <w:spacing w:val="20"/>
          <w:sz w:val="24"/>
          <w:szCs w:val="24"/>
          <w:lang w:val="es-DO"/>
        </w:rPr>
        <w:t xml:space="preserve">Programa de Retinología Neonatal, único en el pais ofrecido en un Centro de Salud Hospitalario como servicio a recien nacidos prematuros y de bajo peso. Servicio ofrecido en el Programa Mamá Canguro a mas de 100 neonatos. </w:t>
      </w:r>
    </w:p>
    <w:p w14:paraId="7042F803" w14:textId="77777777" w:rsidR="00CE5060" w:rsidRPr="00CE5060" w:rsidRDefault="00CE5060" w:rsidP="00CE5060">
      <w:pPr>
        <w:pStyle w:val="Prrafodelista"/>
        <w:numPr>
          <w:ilvl w:val="0"/>
          <w:numId w:val="9"/>
        </w:numPr>
        <w:spacing w:line="360" w:lineRule="auto"/>
        <w:ind w:left="284" w:hanging="284"/>
        <w:jc w:val="both"/>
        <w:rPr>
          <w:rFonts w:ascii="Times New Roman" w:eastAsia="Calibri" w:hAnsi="Times New Roman" w:cs="Times New Roman"/>
          <w:noProof/>
          <w:color w:val="4C4747"/>
          <w:spacing w:val="20"/>
          <w:sz w:val="24"/>
          <w:szCs w:val="24"/>
          <w:lang w:val="es-DO"/>
        </w:rPr>
      </w:pPr>
      <w:r w:rsidRPr="00CE5060">
        <w:rPr>
          <w:rFonts w:ascii="Times New Roman" w:eastAsia="Calibri" w:hAnsi="Times New Roman" w:cs="Times New Roman"/>
          <w:noProof/>
          <w:color w:val="4C4747"/>
          <w:spacing w:val="20"/>
          <w:sz w:val="24"/>
          <w:szCs w:val="24"/>
          <w:lang w:val="es-DO"/>
        </w:rPr>
        <w:t xml:space="preserve">Atención a 140 recién nacidos prematuros en el Programa Mamá Canguro. </w:t>
      </w:r>
    </w:p>
    <w:p w14:paraId="54317FAD" w14:textId="77777777" w:rsidR="00CE5060" w:rsidRPr="00CE5060" w:rsidRDefault="00CE5060" w:rsidP="00CE5060">
      <w:pPr>
        <w:pStyle w:val="Prrafodelista"/>
        <w:numPr>
          <w:ilvl w:val="0"/>
          <w:numId w:val="9"/>
        </w:numPr>
        <w:spacing w:line="360" w:lineRule="auto"/>
        <w:ind w:left="284" w:hanging="284"/>
        <w:jc w:val="both"/>
        <w:rPr>
          <w:rFonts w:ascii="Times New Roman" w:eastAsia="Calibri" w:hAnsi="Times New Roman" w:cs="Times New Roman"/>
          <w:noProof/>
          <w:color w:val="4C4747"/>
          <w:spacing w:val="20"/>
          <w:sz w:val="24"/>
          <w:szCs w:val="24"/>
          <w:lang w:val="es-DO"/>
        </w:rPr>
      </w:pPr>
      <w:r w:rsidRPr="00CE5060">
        <w:rPr>
          <w:rFonts w:ascii="Times New Roman" w:eastAsia="Calibri" w:hAnsi="Times New Roman" w:cs="Times New Roman"/>
          <w:noProof/>
          <w:color w:val="4C4747"/>
          <w:spacing w:val="20"/>
          <w:sz w:val="24"/>
          <w:szCs w:val="24"/>
          <w:lang w:val="es-DO"/>
        </w:rPr>
        <w:t xml:space="preserve">Aumento de camas en el area de hospitalizacion pediátrica, anteriormente contábamos con 16 camas, hoy en dia tenemos 24. </w:t>
      </w:r>
    </w:p>
    <w:p w14:paraId="09FC01F8" w14:textId="77777777" w:rsidR="00CE5060" w:rsidRPr="00CE5060" w:rsidRDefault="00CE5060" w:rsidP="00CE5060">
      <w:pPr>
        <w:pStyle w:val="Prrafodelista"/>
        <w:numPr>
          <w:ilvl w:val="0"/>
          <w:numId w:val="9"/>
        </w:numPr>
        <w:spacing w:line="360" w:lineRule="auto"/>
        <w:ind w:left="284" w:hanging="284"/>
        <w:jc w:val="both"/>
        <w:rPr>
          <w:rFonts w:ascii="Times New Roman" w:eastAsia="Calibri" w:hAnsi="Times New Roman" w:cs="Times New Roman"/>
          <w:noProof/>
          <w:color w:val="4C4747"/>
          <w:spacing w:val="20"/>
          <w:sz w:val="24"/>
          <w:szCs w:val="24"/>
          <w:lang w:val="es-DO"/>
        </w:rPr>
      </w:pPr>
      <w:r w:rsidRPr="00CE5060">
        <w:rPr>
          <w:rFonts w:ascii="Times New Roman" w:eastAsia="Calibri" w:hAnsi="Times New Roman" w:cs="Times New Roman"/>
          <w:noProof/>
          <w:color w:val="4C4747"/>
          <w:spacing w:val="20"/>
          <w:sz w:val="24"/>
          <w:szCs w:val="24"/>
          <w:lang w:val="es-DO"/>
        </w:rPr>
        <w:t xml:space="preserve">Apertura de la Unidad Dermato-Ocológica Quirúrgica. </w:t>
      </w:r>
    </w:p>
    <w:p w14:paraId="23E42CB6" w14:textId="77777777" w:rsidR="00CE5060" w:rsidRPr="00CE5060" w:rsidRDefault="00CE5060" w:rsidP="00CE5060">
      <w:pPr>
        <w:pStyle w:val="Prrafodelista"/>
        <w:numPr>
          <w:ilvl w:val="0"/>
          <w:numId w:val="9"/>
        </w:numPr>
        <w:spacing w:line="360" w:lineRule="auto"/>
        <w:ind w:left="284" w:hanging="284"/>
        <w:jc w:val="both"/>
        <w:rPr>
          <w:rFonts w:ascii="Times New Roman" w:eastAsia="Calibri" w:hAnsi="Times New Roman" w:cs="Times New Roman"/>
          <w:noProof/>
          <w:color w:val="4C4747"/>
          <w:spacing w:val="20"/>
          <w:sz w:val="24"/>
          <w:szCs w:val="24"/>
          <w:lang w:val="es-DO"/>
        </w:rPr>
      </w:pPr>
      <w:r w:rsidRPr="00CE5060">
        <w:rPr>
          <w:rFonts w:ascii="Times New Roman" w:eastAsia="Calibri" w:hAnsi="Times New Roman" w:cs="Times New Roman"/>
          <w:noProof/>
          <w:color w:val="4C4747"/>
          <w:spacing w:val="20"/>
          <w:sz w:val="24"/>
          <w:szCs w:val="24"/>
          <w:lang w:val="es-DO"/>
        </w:rPr>
        <w:t xml:space="preserve">Ayuda a la comunidad a través de operativos médicos con un impacto de 2,235 usuarios atendidos. </w:t>
      </w:r>
    </w:p>
    <w:p w14:paraId="0393FCA4" w14:textId="77777777" w:rsidR="00CE5060" w:rsidRPr="00CE5060" w:rsidRDefault="00CE5060" w:rsidP="00CE5060">
      <w:pPr>
        <w:pStyle w:val="Prrafodelista"/>
        <w:numPr>
          <w:ilvl w:val="0"/>
          <w:numId w:val="9"/>
        </w:numPr>
        <w:spacing w:line="360" w:lineRule="auto"/>
        <w:ind w:left="284" w:hanging="284"/>
        <w:jc w:val="both"/>
        <w:rPr>
          <w:rFonts w:ascii="Times New Roman" w:eastAsia="Calibri" w:hAnsi="Times New Roman" w:cs="Times New Roman"/>
          <w:noProof/>
          <w:color w:val="4C4747"/>
          <w:spacing w:val="20"/>
          <w:sz w:val="24"/>
          <w:szCs w:val="24"/>
          <w:lang w:val="es-DO"/>
        </w:rPr>
      </w:pPr>
      <w:r w:rsidRPr="00CE5060">
        <w:rPr>
          <w:rFonts w:ascii="Times New Roman" w:eastAsia="Calibri" w:hAnsi="Times New Roman" w:cs="Times New Roman"/>
          <w:noProof/>
          <w:color w:val="4C4747"/>
          <w:spacing w:val="20"/>
          <w:sz w:val="24"/>
          <w:szCs w:val="24"/>
          <w:lang w:val="es-DO"/>
        </w:rPr>
        <w:t xml:space="preserve">Puesta en funcioamiento Quirófano Materno – Infantil, cercano a las habitaciones del puerperio y neonato.  </w:t>
      </w:r>
    </w:p>
    <w:p w14:paraId="5F4FCDBB" w14:textId="77777777" w:rsidR="00CE5060" w:rsidRPr="00CE5060" w:rsidRDefault="00CE5060" w:rsidP="00CE5060">
      <w:pPr>
        <w:pStyle w:val="Prrafodelista"/>
        <w:numPr>
          <w:ilvl w:val="0"/>
          <w:numId w:val="9"/>
        </w:numPr>
        <w:spacing w:line="360" w:lineRule="auto"/>
        <w:ind w:left="284" w:hanging="284"/>
        <w:jc w:val="both"/>
        <w:rPr>
          <w:rFonts w:ascii="Times New Roman" w:eastAsia="Calibri" w:hAnsi="Times New Roman" w:cs="Times New Roman"/>
          <w:noProof/>
          <w:color w:val="4C4747"/>
          <w:spacing w:val="20"/>
          <w:sz w:val="24"/>
          <w:szCs w:val="24"/>
          <w:lang w:val="es-DO"/>
        </w:rPr>
      </w:pPr>
      <w:r w:rsidRPr="00CE5060">
        <w:rPr>
          <w:rFonts w:ascii="Times New Roman" w:eastAsia="Calibri" w:hAnsi="Times New Roman" w:cs="Times New Roman"/>
          <w:noProof/>
          <w:color w:val="4C4747"/>
          <w:spacing w:val="20"/>
          <w:sz w:val="24"/>
          <w:szCs w:val="24"/>
          <w:lang w:val="es-DO"/>
        </w:rPr>
        <w:t>Restauracion y recuperacion de aproximadamente 20 camas para hospitalización de adultos Carta compromiso 99% de cumplimiento.</w:t>
      </w:r>
    </w:p>
    <w:p w14:paraId="13947AF1" w14:textId="77777777" w:rsidR="00CE5060" w:rsidRPr="00CE5060" w:rsidRDefault="00CE5060" w:rsidP="00CE5060">
      <w:pPr>
        <w:pStyle w:val="Prrafodelista"/>
        <w:numPr>
          <w:ilvl w:val="0"/>
          <w:numId w:val="9"/>
        </w:numPr>
        <w:spacing w:line="360" w:lineRule="auto"/>
        <w:ind w:left="284" w:hanging="284"/>
        <w:jc w:val="both"/>
        <w:rPr>
          <w:rFonts w:ascii="Times New Roman" w:eastAsia="Calibri" w:hAnsi="Times New Roman" w:cs="Times New Roman"/>
          <w:noProof/>
          <w:color w:val="4C4747"/>
          <w:spacing w:val="20"/>
          <w:sz w:val="24"/>
          <w:szCs w:val="24"/>
          <w:lang w:val="es-DO"/>
        </w:rPr>
      </w:pPr>
      <w:r w:rsidRPr="00CE5060">
        <w:rPr>
          <w:rFonts w:ascii="Times New Roman" w:eastAsia="Calibri" w:hAnsi="Times New Roman" w:cs="Times New Roman"/>
          <w:noProof/>
          <w:color w:val="4C4747"/>
          <w:spacing w:val="20"/>
          <w:sz w:val="24"/>
          <w:szCs w:val="24"/>
          <w:lang w:val="es-DO"/>
        </w:rPr>
        <w:t>Habilitación de 2 habitaciones privadas en el ala quirúrgica.</w:t>
      </w:r>
    </w:p>
    <w:p w14:paraId="423D3AA1" w14:textId="77777777" w:rsidR="00CE5060" w:rsidRPr="00CE5060" w:rsidRDefault="00CE5060" w:rsidP="00CE5060">
      <w:pPr>
        <w:pStyle w:val="Prrafodelista"/>
        <w:numPr>
          <w:ilvl w:val="0"/>
          <w:numId w:val="9"/>
        </w:numPr>
        <w:spacing w:line="360" w:lineRule="auto"/>
        <w:ind w:left="284" w:hanging="284"/>
        <w:jc w:val="both"/>
        <w:rPr>
          <w:rFonts w:ascii="Times New Roman" w:eastAsia="Calibri" w:hAnsi="Times New Roman" w:cs="Times New Roman"/>
          <w:noProof/>
          <w:color w:val="4C4747"/>
          <w:spacing w:val="20"/>
          <w:sz w:val="24"/>
          <w:szCs w:val="24"/>
          <w:lang w:val="es-DO"/>
        </w:rPr>
      </w:pPr>
      <w:r w:rsidRPr="00CE5060">
        <w:rPr>
          <w:rFonts w:ascii="Times New Roman" w:eastAsia="Calibri" w:hAnsi="Times New Roman" w:cs="Times New Roman"/>
          <w:noProof/>
          <w:color w:val="4C4747"/>
          <w:spacing w:val="20"/>
          <w:sz w:val="24"/>
          <w:szCs w:val="24"/>
          <w:lang w:val="es-DO"/>
        </w:rPr>
        <w:t xml:space="preserve">Puesta en funcionamiento de la planta electrica de emergencia, ;a cual tenia alrededor de 7 anos fuera de servicio. </w:t>
      </w:r>
    </w:p>
    <w:p w14:paraId="708E83ED" w14:textId="77777777" w:rsidR="00CE5060" w:rsidRPr="00CE5060" w:rsidRDefault="00CE5060" w:rsidP="00CE5060">
      <w:pPr>
        <w:pStyle w:val="Prrafodelista"/>
        <w:numPr>
          <w:ilvl w:val="0"/>
          <w:numId w:val="9"/>
        </w:numPr>
        <w:spacing w:line="360" w:lineRule="auto"/>
        <w:ind w:left="284" w:hanging="284"/>
        <w:jc w:val="both"/>
        <w:rPr>
          <w:rFonts w:ascii="Times New Roman" w:eastAsia="Calibri" w:hAnsi="Times New Roman" w:cs="Times New Roman"/>
          <w:noProof/>
          <w:color w:val="4C4747"/>
          <w:spacing w:val="20"/>
          <w:sz w:val="24"/>
          <w:szCs w:val="24"/>
          <w:lang w:val="es-DO"/>
        </w:rPr>
      </w:pPr>
      <w:r w:rsidRPr="00CE5060">
        <w:rPr>
          <w:rFonts w:ascii="Times New Roman" w:eastAsia="Calibri" w:hAnsi="Times New Roman" w:cs="Times New Roman"/>
          <w:noProof/>
          <w:color w:val="4C4747"/>
          <w:spacing w:val="20"/>
          <w:sz w:val="24"/>
          <w:szCs w:val="24"/>
          <w:lang w:val="es-DO"/>
        </w:rPr>
        <w:t>Guia CAF 2023 100%</w:t>
      </w:r>
    </w:p>
    <w:p w14:paraId="2668129C" w14:textId="77777777" w:rsidR="00CE5060" w:rsidRPr="00CE5060" w:rsidRDefault="00CE5060" w:rsidP="00CE5060">
      <w:pPr>
        <w:pStyle w:val="Prrafodelista"/>
        <w:numPr>
          <w:ilvl w:val="0"/>
          <w:numId w:val="9"/>
        </w:numPr>
        <w:spacing w:line="360" w:lineRule="auto"/>
        <w:ind w:left="284" w:hanging="284"/>
        <w:jc w:val="both"/>
        <w:rPr>
          <w:rFonts w:ascii="Times New Roman" w:eastAsia="Calibri" w:hAnsi="Times New Roman" w:cs="Times New Roman"/>
          <w:noProof/>
          <w:color w:val="4C4747"/>
          <w:spacing w:val="20"/>
          <w:sz w:val="24"/>
          <w:szCs w:val="24"/>
          <w:lang w:val="es-DO"/>
        </w:rPr>
      </w:pPr>
      <w:r w:rsidRPr="00CE5060">
        <w:rPr>
          <w:rFonts w:ascii="Times New Roman" w:eastAsia="Calibri" w:hAnsi="Times New Roman" w:cs="Times New Roman"/>
          <w:noProof/>
          <w:color w:val="4C4747"/>
          <w:spacing w:val="20"/>
          <w:sz w:val="24"/>
          <w:szCs w:val="24"/>
          <w:lang w:val="es-DO"/>
        </w:rPr>
        <w:t>Cumplimiento de Calidad de los servicios  en un 86 %.</w:t>
      </w:r>
    </w:p>
    <w:p w14:paraId="019EB9BA" w14:textId="77777777" w:rsidR="00CE5060" w:rsidRPr="00CE5060" w:rsidRDefault="00CE5060" w:rsidP="00CE5060">
      <w:pPr>
        <w:pStyle w:val="Prrafodelista"/>
        <w:numPr>
          <w:ilvl w:val="0"/>
          <w:numId w:val="9"/>
        </w:numPr>
        <w:spacing w:line="360" w:lineRule="auto"/>
        <w:ind w:left="284" w:hanging="284"/>
        <w:jc w:val="both"/>
        <w:rPr>
          <w:rFonts w:ascii="Times New Roman" w:eastAsia="Calibri" w:hAnsi="Times New Roman" w:cs="Times New Roman"/>
          <w:noProof/>
          <w:color w:val="4C4747"/>
          <w:spacing w:val="20"/>
          <w:sz w:val="24"/>
          <w:szCs w:val="24"/>
          <w:lang w:val="es-DO"/>
        </w:rPr>
      </w:pPr>
      <w:r w:rsidRPr="00CE5060">
        <w:rPr>
          <w:rFonts w:ascii="Times New Roman" w:eastAsia="Calibri" w:hAnsi="Times New Roman" w:cs="Times New Roman"/>
          <w:noProof/>
          <w:color w:val="4C4747"/>
          <w:spacing w:val="20"/>
          <w:sz w:val="24"/>
          <w:szCs w:val="24"/>
          <w:lang w:val="es-DO"/>
        </w:rPr>
        <w:lastRenderedPageBreak/>
        <w:t>Cumplimiento del 82%  de los documentos normativos de Calidad de la Atención.</w:t>
      </w:r>
    </w:p>
    <w:p w14:paraId="4147B9E3" w14:textId="77777777" w:rsidR="00CE5060" w:rsidRPr="00CE5060" w:rsidRDefault="00CE5060" w:rsidP="00CE5060">
      <w:pPr>
        <w:pStyle w:val="Prrafodelista"/>
        <w:numPr>
          <w:ilvl w:val="0"/>
          <w:numId w:val="9"/>
        </w:numPr>
        <w:spacing w:line="360" w:lineRule="auto"/>
        <w:ind w:left="284" w:hanging="284"/>
        <w:jc w:val="both"/>
        <w:rPr>
          <w:rFonts w:ascii="Times New Roman" w:eastAsia="Calibri" w:hAnsi="Times New Roman" w:cs="Times New Roman"/>
          <w:noProof/>
          <w:color w:val="4C4747"/>
          <w:spacing w:val="20"/>
          <w:sz w:val="24"/>
          <w:szCs w:val="24"/>
          <w:lang w:val="es-DO"/>
        </w:rPr>
      </w:pPr>
      <w:r w:rsidRPr="00CE5060">
        <w:rPr>
          <w:rFonts w:ascii="Times New Roman" w:eastAsia="Calibri" w:hAnsi="Times New Roman" w:cs="Times New Roman"/>
          <w:noProof/>
          <w:color w:val="4C4747"/>
          <w:spacing w:val="20"/>
          <w:sz w:val="24"/>
          <w:szCs w:val="24"/>
          <w:lang w:val="es-DO"/>
        </w:rPr>
        <w:t>87% implementación de procesos normativos en la Atención Neonatal.</w:t>
      </w:r>
    </w:p>
    <w:p w14:paraId="77B2FE79" w14:textId="77777777" w:rsidR="00CE5060" w:rsidRPr="00CE5060" w:rsidRDefault="00CE5060" w:rsidP="00CE5060">
      <w:pPr>
        <w:pStyle w:val="Prrafodelista"/>
        <w:numPr>
          <w:ilvl w:val="0"/>
          <w:numId w:val="9"/>
        </w:numPr>
        <w:spacing w:line="360" w:lineRule="auto"/>
        <w:ind w:left="284" w:hanging="284"/>
        <w:jc w:val="both"/>
        <w:rPr>
          <w:rFonts w:ascii="Times New Roman" w:eastAsia="Calibri" w:hAnsi="Times New Roman" w:cs="Times New Roman"/>
          <w:noProof/>
          <w:color w:val="4C4747"/>
          <w:spacing w:val="20"/>
          <w:sz w:val="24"/>
          <w:szCs w:val="24"/>
          <w:lang w:val="es-DO"/>
        </w:rPr>
      </w:pPr>
      <w:r w:rsidRPr="00CE5060">
        <w:rPr>
          <w:rFonts w:ascii="Times New Roman" w:eastAsia="Calibri" w:hAnsi="Times New Roman" w:cs="Times New Roman"/>
          <w:noProof/>
          <w:color w:val="4C4747"/>
          <w:spacing w:val="20"/>
          <w:sz w:val="24"/>
          <w:szCs w:val="24"/>
          <w:lang w:val="es-DO"/>
        </w:rPr>
        <w:t>88%cumplimiento procesos normativos de la atención materna neonatal.</w:t>
      </w:r>
    </w:p>
    <w:p w14:paraId="28D9586D" w14:textId="77777777" w:rsidR="00CE5060" w:rsidRPr="00CE5060" w:rsidRDefault="00CE5060" w:rsidP="00CE5060">
      <w:pPr>
        <w:pStyle w:val="Prrafodelista"/>
        <w:numPr>
          <w:ilvl w:val="0"/>
          <w:numId w:val="9"/>
        </w:numPr>
        <w:spacing w:line="360" w:lineRule="auto"/>
        <w:ind w:left="284" w:hanging="284"/>
        <w:jc w:val="both"/>
        <w:rPr>
          <w:rFonts w:ascii="Times New Roman" w:eastAsia="Calibri" w:hAnsi="Times New Roman" w:cs="Times New Roman"/>
          <w:noProof/>
          <w:color w:val="4C4747"/>
          <w:spacing w:val="20"/>
          <w:sz w:val="24"/>
          <w:szCs w:val="24"/>
          <w:lang w:val="es-DO"/>
        </w:rPr>
      </w:pPr>
      <w:r w:rsidRPr="00CE5060">
        <w:rPr>
          <w:rFonts w:ascii="Times New Roman" w:eastAsia="Calibri" w:hAnsi="Times New Roman" w:cs="Times New Roman"/>
          <w:noProof/>
          <w:color w:val="4C4747"/>
          <w:spacing w:val="20"/>
          <w:sz w:val="24"/>
          <w:szCs w:val="24"/>
          <w:lang w:val="es-DO"/>
        </w:rPr>
        <w:t>87% cumplimiento procesos normativos de atención de protocolos Salud Publica.</w:t>
      </w:r>
    </w:p>
    <w:p w14:paraId="6EDB825B" w14:textId="2DA4A0B5" w:rsidR="00DF2A75" w:rsidRDefault="00CE5060" w:rsidP="00A41996">
      <w:pPr>
        <w:pStyle w:val="Prrafodelista"/>
        <w:numPr>
          <w:ilvl w:val="0"/>
          <w:numId w:val="9"/>
        </w:numPr>
        <w:spacing w:line="360" w:lineRule="auto"/>
        <w:ind w:left="284" w:hanging="284"/>
        <w:jc w:val="both"/>
        <w:rPr>
          <w:rFonts w:ascii="Times New Roman" w:eastAsia="Calibri" w:hAnsi="Times New Roman" w:cs="Times New Roman"/>
          <w:noProof/>
          <w:color w:val="4C4747"/>
          <w:spacing w:val="20"/>
          <w:sz w:val="24"/>
          <w:szCs w:val="24"/>
          <w:lang w:val="es-DO"/>
        </w:rPr>
      </w:pPr>
      <w:r w:rsidRPr="00CE5060">
        <w:rPr>
          <w:rFonts w:ascii="Times New Roman" w:eastAsia="Calibri" w:hAnsi="Times New Roman" w:cs="Times New Roman"/>
          <w:noProof/>
          <w:color w:val="4C4747"/>
          <w:spacing w:val="20"/>
          <w:sz w:val="24"/>
          <w:szCs w:val="24"/>
          <w:lang w:val="es-DO"/>
        </w:rPr>
        <w:t>100% cumplimiento Cartera de Servicios.</w:t>
      </w:r>
    </w:p>
    <w:p w14:paraId="1FB6128D" w14:textId="77777777" w:rsidR="002138FF" w:rsidRPr="002138FF" w:rsidRDefault="002138FF" w:rsidP="002138FF">
      <w:pPr>
        <w:pStyle w:val="Prrafodelista"/>
        <w:spacing w:line="360" w:lineRule="auto"/>
        <w:ind w:left="284"/>
        <w:jc w:val="both"/>
        <w:rPr>
          <w:rFonts w:ascii="Times New Roman" w:eastAsia="Calibri" w:hAnsi="Times New Roman" w:cs="Times New Roman"/>
          <w:noProof/>
          <w:color w:val="4C4747"/>
          <w:spacing w:val="20"/>
          <w:sz w:val="24"/>
          <w:szCs w:val="24"/>
          <w:lang w:val="es-DO"/>
        </w:rPr>
      </w:pPr>
    </w:p>
    <w:p w14:paraId="5A0F580E" w14:textId="3328F697" w:rsidR="00AB70A4" w:rsidRPr="00707752" w:rsidRDefault="00AB70A4" w:rsidP="00AB70A4">
      <w:pPr>
        <w:pStyle w:val="Ttulo1"/>
        <w:jc w:val="center"/>
        <w:rPr>
          <w:b/>
          <w:color w:val="4C4747"/>
          <w:lang w:val="es-DO"/>
        </w:rPr>
      </w:pPr>
      <w:bookmarkStart w:id="6" w:name="_Toc169165733"/>
      <w:bookmarkStart w:id="7" w:name="_Toc117160673"/>
      <w:bookmarkStart w:id="8" w:name="_Toc134102402"/>
      <w:bookmarkStart w:id="9" w:name="_Toc134102956"/>
      <w:r w:rsidRPr="00707752">
        <w:rPr>
          <w:b/>
          <w:color w:val="4C4747"/>
          <w:lang w:val="es-DO"/>
        </w:rPr>
        <w:t>LOGROS</w:t>
      </w:r>
      <w:r w:rsidR="00FB6B1B" w:rsidRPr="00707752">
        <w:rPr>
          <w:b/>
          <w:color w:val="4C4747"/>
          <w:lang w:val="es-DO"/>
        </w:rPr>
        <w:t xml:space="preserve"> ACUMULADOS  2024</w:t>
      </w:r>
      <w:bookmarkEnd w:id="6"/>
    </w:p>
    <w:p w14:paraId="19B1FE8F" w14:textId="77777777" w:rsidR="00AB70A4" w:rsidRPr="00707752" w:rsidRDefault="00AB70A4" w:rsidP="00AB70A4">
      <w:pPr>
        <w:jc w:val="both"/>
        <w:rPr>
          <w:rFonts w:ascii="Times New Roman" w:eastAsia="Calibri" w:hAnsi="Times New Roman" w:cs="Times New Roman"/>
          <w:color w:val="4C4747"/>
          <w:sz w:val="18"/>
          <w:lang w:val="es-DO"/>
        </w:rPr>
      </w:pPr>
      <w:r w:rsidRPr="00707752">
        <w:rPr>
          <w:rFonts w:ascii="Times New Roman" w:eastAsia="Calibri" w:hAnsi="Times New Roman" w:cs="Times New Roman"/>
          <w:noProof/>
          <w:color w:val="4C4747"/>
          <w:sz w:val="18"/>
          <w:lang w:val="es-DO" w:eastAsia="es-DO"/>
        </w:rPr>
        <mc:AlternateContent>
          <mc:Choice Requires="wps">
            <w:drawing>
              <wp:anchor distT="0" distB="0" distL="114300" distR="114300" simplePos="0" relativeHeight="251715584" behindDoc="0" locked="0" layoutInCell="1" allowOverlap="1" wp14:anchorId="20DA5950" wp14:editId="73A10F5A">
                <wp:simplePos x="0" y="0"/>
                <wp:positionH relativeFrom="margin">
                  <wp:posOffset>2254250</wp:posOffset>
                </wp:positionH>
                <wp:positionV relativeFrom="paragraph">
                  <wp:posOffset>36830</wp:posOffset>
                </wp:positionV>
                <wp:extent cx="463550" cy="0"/>
                <wp:effectExtent l="22860" t="15875" r="18415" b="22225"/>
                <wp:wrapNone/>
                <wp:docPr id="20" name="Conector rec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7E4A33" id="Straight Connector 21" o:spid="_x0000_s1026" style="position:absolute;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2.9pt" to="214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" strokecolor="#ee2a24" strokeweight="2.25pt">
                <v:stroke joinstyle="miter"/>
                <w10:wrap anchorx="margin"/>
              </v:line>
            </w:pict>
          </mc:Fallback>
        </mc:AlternateContent>
      </w:r>
    </w:p>
    <w:p w14:paraId="27C089D9" w14:textId="10B3346C" w:rsidR="0044103D" w:rsidRPr="00707752" w:rsidRDefault="004D63AE" w:rsidP="0044103D">
      <w:pPr>
        <w:spacing w:after="0"/>
        <w:jc w:val="center"/>
        <w:rPr>
          <w:rFonts w:ascii="Times New Roman" w:hAnsi="Times New Roman"/>
          <w:color w:val="4C4747"/>
          <w:spacing w:val="20"/>
          <w:sz w:val="24"/>
          <w:szCs w:val="24"/>
          <w:lang w:val="es-DO"/>
        </w:rPr>
      </w:pPr>
      <w:r>
        <w:rPr>
          <w:rFonts w:ascii="Times New Roman" w:hAnsi="Times New Roman"/>
          <w:color w:val="4C4747"/>
          <w:spacing w:val="20"/>
          <w:sz w:val="24"/>
          <w:szCs w:val="24"/>
          <w:lang w:val="es-DO"/>
        </w:rPr>
        <w:t xml:space="preserve">Memoria </w:t>
      </w:r>
      <w:r w:rsidR="00F65684">
        <w:rPr>
          <w:rFonts w:ascii="Times New Roman" w:hAnsi="Times New Roman"/>
          <w:color w:val="4C4747"/>
          <w:spacing w:val="20"/>
          <w:sz w:val="24"/>
          <w:szCs w:val="24"/>
          <w:lang w:val="es-DO"/>
        </w:rPr>
        <w:t>Institucional</w:t>
      </w:r>
      <w:r>
        <w:rPr>
          <w:rFonts w:ascii="Times New Roman" w:hAnsi="Times New Roman"/>
          <w:color w:val="4C4747"/>
          <w:spacing w:val="20"/>
          <w:sz w:val="24"/>
          <w:szCs w:val="24"/>
          <w:lang w:val="es-DO"/>
        </w:rPr>
        <w:t xml:space="preserve"> Enero</w:t>
      </w:r>
      <w:r w:rsidR="0044103D" w:rsidRPr="00707752">
        <w:rPr>
          <w:rFonts w:ascii="Times New Roman" w:hAnsi="Times New Roman"/>
          <w:color w:val="4C4747"/>
          <w:spacing w:val="20"/>
          <w:sz w:val="24"/>
          <w:szCs w:val="24"/>
          <w:lang w:val="es-DO"/>
        </w:rPr>
        <w:t xml:space="preserve"> – </w:t>
      </w:r>
      <w:r>
        <w:rPr>
          <w:rFonts w:ascii="Times New Roman" w:hAnsi="Times New Roman"/>
          <w:color w:val="4C4747"/>
          <w:spacing w:val="20"/>
          <w:sz w:val="24"/>
          <w:szCs w:val="24"/>
          <w:lang w:val="es-DO"/>
        </w:rPr>
        <w:t>Octubre</w:t>
      </w:r>
      <w:r w:rsidR="0044103D" w:rsidRPr="00707752">
        <w:rPr>
          <w:rFonts w:ascii="Times New Roman" w:hAnsi="Times New Roman"/>
          <w:color w:val="4C4747"/>
          <w:spacing w:val="20"/>
          <w:sz w:val="24"/>
          <w:szCs w:val="24"/>
          <w:lang w:val="es-DO"/>
        </w:rPr>
        <w:t xml:space="preserve"> 2024</w:t>
      </w:r>
    </w:p>
    <w:p w14:paraId="304ECC6B" w14:textId="5A04FC16" w:rsidR="00AB70A4" w:rsidRPr="00707752" w:rsidRDefault="00AB70A4" w:rsidP="00AB70A4">
      <w:pPr>
        <w:jc w:val="center"/>
        <w:rPr>
          <w:rFonts w:ascii="Times New Roman" w:eastAsia="Calibri" w:hAnsi="Times New Roman" w:cs="Times New Roman"/>
          <w:color w:val="4C4747"/>
          <w:spacing w:val="20"/>
          <w:sz w:val="24"/>
          <w:szCs w:val="36"/>
          <w:lang w:val="es-DO"/>
        </w:rPr>
      </w:pPr>
    </w:p>
    <w:p w14:paraId="2D776FF8" w14:textId="222C4C75" w:rsidR="00AB70A4" w:rsidRDefault="009F06E6">
      <w:pPr>
        <w:rPr>
          <w:rFonts w:ascii="Times New Roman" w:eastAsia="Calibri" w:hAnsi="Times New Roman" w:cs="Times New Roman"/>
          <w:noProof/>
          <w:color w:val="4C4747"/>
          <w:spacing w:val="20"/>
          <w:sz w:val="24"/>
          <w:szCs w:val="24"/>
          <w:lang w:val="es-DO"/>
        </w:rPr>
      </w:pPr>
      <w:r>
        <w:rPr>
          <w:rFonts w:ascii="Times New Roman" w:eastAsia="Calibri" w:hAnsi="Times New Roman" w:cs="Times New Roman"/>
          <w:noProof/>
          <w:color w:val="4C4747"/>
          <w:spacing w:val="20"/>
          <w:sz w:val="24"/>
          <w:szCs w:val="24"/>
          <w:lang w:val="es-DO"/>
        </w:rPr>
        <w:t xml:space="preserve">Durante el periodo enero - junio 2024 el Hospital Dr. Vinicio Calventi ha obtenido una serie de logros </w:t>
      </w:r>
      <w:r w:rsidR="001159B4">
        <w:rPr>
          <w:rFonts w:ascii="Times New Roman" w:eastAsia="Calibri" w:hAnsi="Times New Roman" w:cs="Times New Roman"/>
          <w:noProof/>
          <w:color w:val="4C4747"/>
          <w:spacing w:val="20"/>
          <w:sz w:val="24"/>
          <w:szCs w:val="24"/>
          <w:lang w:val="es-DO"/>
        </w:rPr>
        <w:t>e</w:t>
      </w:r>
      <w:r>
        <w:rPr>
          <w:rFonts w:ascii="Times New Roman" w:eastAsia="Calibri" w:hAnsi="Times New Roman" w:cs="Times New Roman"/>
          <w:noProof/>
          <w:color w:val="4C4747"/>
          <w:spacing w:val="20"/>
          <w:sz w:val="24"/>
          <w:szCs w:val="24"/>
          <w:lang w:val="es-DO"/>
        </w:rPr>
        <w:t xml:space="preserve">ntre los cuales figuran: </w:t>
      </w:r>
    </w:p>
    <w:p w14:paraId="1A6C2E74" w14:textId="433EE53E" w:rsidR="009F06E6" w:rsidRPr="009F06E6" w:rsidRDefault="009F06E6" w:rsidP="009F06E6">
      <w:pPr>
        <w:spacing w:after="0"/>
        <w:rPr>
          <w:rFonts w:ascii="Times New Roman" w:eastAsia="Calibri" w:hAnsi="Times New Roman" w:cs="Times New Roman"/>
          <w:noProof/>
          <w:color w:val="4C4747"/>
          <w:spacing w:val="20"/>
          <w:sz w:val="16"/>
          <w:szCs w:val="16"/>
          <w:lang w:val="es-DO"/>
        </w:rPr>
      </w:pPr>
    </w:p>
    <w:p w14:paraId="2810E70E" w14:textId="73CB8B7A" w:rsidR="00DF2A75" w:rsidRDefault="00F65684" w:rsidP="00DF2A75">
      <w:pPr>
        <w:pStyle w:val="Prrafodelista"/>
        <w:numPr>
          <w:ilvl w:val="0"/>
          <w:numId w:val="7"/>
        </w:numPr>
        <w:spacing w:line="360" w:lineRule="auto"/>
        <w:jc w:val="both"/>
        <w:rPr>
          <w:rFonts w:ascii="Times New Roman" w:eastAsia="Calibri" w:hAnsi="Times New Roman" w:cs="Times New Roman"/>
          <w:noProof/>
          <w:color w:val="4C4747"/>
          <w:spacing w:val="20"/>
          <w:sz w:val="24"/>
          <w:szCs w:val="24"/>
          <w:lang w:val="es-DO"/>
        </w:rPr>
      </w:pPr>
      <w:r>
        <w:rPr>
          <w:rFonts w:ascii="Times New Roman" w:eastAsia="Calibri" w:hAnsi="Times New Roman" w:cs="Times New Roman"/>
          <w:noProof/>
          <w:color w:val="4C4747"/>
          <w:spacing w:val="20"/>
          <w:sz w:val="24"/>
          <w:szCs w:val="24"/>
          <w:lang w:val="es-DO"/>
        </w:rPr>
        <w:t>Atencion a alrededor de 15</w:t>
      </w:r>
      <w:r w:rsidR="00DF2A75">
        <w:rPr>
          <w:rFonts w:ascii="Times New Roman" w:eastAsia="Calibri" w:hAnsi="Times New Roman" w:cs="Times New Roman"/>
          <w:noProof/>
          <w:color w:val="4C4747"/>
          <w:spacing w:val="20"/>
          <w:sz w:val="24"/>
          <w:szCs w:val="24"/>
          <w:lang w:val="es-DO"/>
        </w:rPr>
        <w:t xml:space="preserve">0 recién nacidos prematuros y de bajo peso en el Programa de Retinopatía. </w:t>
      </w:r>
    </w:p>
    <w:p w14:paraId="63A57A49" w14:textId="21A5AB42" w:rsidR="009F06E6" w:rsidRDefault="009F06E6" w:rsidP="009F06E6">
      <w:pPr>
        <w:pStyle w:val="Prrafodelista"/>
        <w:numPr>
          <w:ilvl w:val="0"/>
          <w:numId w:val="7"/>
        </w:numPr>
        <w:spacing w:line="360" w:lineRule="auto"/>
        <w:jc w:val="both"/>
        <w:rPr>
          <w:rFonts w:ascii="Times New Roman" w:eastAsia="Calibri" w:hAnsi="Times New Roman" w:cs="Times New Roman"/>
          <w:noProof/>
          <w:color w:val="4C4747"/>
          <w:spacing w:val="20"/>
          <w:sz w:val="24"/>
          <w:szCs w:val="24"/>
          <w:lang w:val="es-DO"/>
        </w:rPr>
      </w:pPr>
      <w:r w:rsidRPr="009F06E6">
        <w:rPr>
          <w:rFonts w:ascii="Times New Roman" w:eastAsia="Calibri" w:hAnsi="Times New Roman" w:cs="Times New Roman"/>
          <w:noProof/>
          <w:color w:val="4C4747"/>
          <w:spacing w:val="20"/>
          <w:sz w:val="24"/>
          <w:szCs w:val="24"/>
          <w:lang w:val="es-DO"/>
        </w:rPr>
        <w:t xml:space="preserve">Incremento </w:t>
      </w:r>
      <w:r>
        <w:rPr>
          <w:rFonts w:ascii="Times New Roman" w:eastAsia="Calibri" w:hAnsi="Times New Roman" w:cs="Times New Roman"/>
          <w:noProof/>
          <w:color w:val="4C4747"/>
          <w:spacing w:val="20"/>
          <w:sz w:val="24"/>
          <w:szCs w:val="24"/>
          <w:lang w:val="es-DO"/>
        </w:rPr>
        <w:t xml:space="preserve">de las cirugías pediátricas, las cuales anteriormente se realizaban cuatro (4) al mes y en la actualidad se estan realizando ocho (8) cirugías mensuales. </w:t>
      </w:r>
    </w:p>
    <w:p w14:paraId="4E1BDE9E" w14:textId="77777777" w:rsidR="00DF2A75" w:rsidRDefault="00F42278" w:rsidP="009F06E6">
      <w:pPr>
        <w:pStyle w:val="Prrafodelista"/>
        <w:numPr>
          <w:ilvl w:val="0"/>
          <w:numId w:val="7"/>
        </w:numPr>
        <w:spacing w:line="360" w:lineRule="auto"/>
        <w:jc w:val="both"/>
        <w:rPr>
          <w:rFonts w:ascii="Times New Roman" w:eastAsia="Calibri" w:hAnsi="Times New Roman" w:cs="Times New Roman"/>
          <w:noProof/>
          <w:color w:val="4C4747"/>
          <w:spacing w:val="20"/>
          <w:sz w:val="24"/>
          <w:szCs w:val="24"/>
          <w:lang w:val="es-DO"/>
        </w:rPr>
      </w:pPr>
      <w:r>
        <w:rPr>
          <w:rFonts w:ascii="Times New Roman" w:eastAsia="Calibri" w:hAnsi="Times New Roman" w:cs="Times New Roman"/>
          <w:noProof/>
          <w:color w:val="4C4747"/>
          <w:spacing w:val="20"/>
          <w:sz w:val="24"/>
          <w:szCs w:val="24"/>
          <w:lang w:val="es-DO"/>
        </w:rPr>
        <w:t xml:space="preserve">Incorporación de terapia electroconvulsiva a la unidad de Psiquiatría. </w:t>
      </w:r>
    </w:p>
    <w:p w14:paraId="6BA7C30A" w14:textId="6DD8B664" w:rsidR="009F06E6" w:rsidRDefault="00DF2A75" w:rsidP="009F06E6">
      <w:pPr>
        <w:pStyle w:val="Prrafodelista"/>
        <w:numPr>
          <w:ilvl w:val="0"/>
          <w:numId w:val="7"/>
        </w:numPr>
        <w:spacing w:line="360" w:lineRule="auto"/>
        <w:jc w:val="both"/>
        <w:rPr>
          <w:rFonts w:ascii="Times New Roman" w:eastAsia="Calibri" w:hAnsi="Times New Roman" w:cs="Times New Roman"/>
          <w:noProof/>
          <w:color w:val="4C4747"/>
          <w:spacing w:val="20"/>
          <w:sz w:val="24"/>
          <w:szCs w:val="24"/>
          <w:lang w:val="es-DO"/>
        </w:rPr>
      </w:pPr>
      <w:r>
        <w:rPr>
          <w:rFonts w:ascii="Times New Roman" w:eastAsia="Calibri" w:hAnsi="Times New Roman" w:cs="Times New Roman"/>
          <w:noProof/>
          <w:color w:val="4C4747"/>
          <w:spacing w:val="20"/>
          <w:sz w:val="24"/>
          <w:szCs w:val="24"/>
          <w:lang w:val="es-DO"/>
        </w:rPr>
        <w:t>Cirugias reconstructivas, reducción de mamas.</w:t>
      </w:r>
    </w:p>
    <w:p w14:paraId="10607902" w14:textId="7DF9844E" w:rsidR="00DF2A75" w:rsidRDefault="005A76AA" w:rsidP="009F06E6">
      <w:pPr>
        <w:pStyle w:val="Prrafodelista"/>
        <w:numPr>
          <w:ilvl w:val="0"/>
          <w:numId w:val="7"/>
        </w:numPr>
        <w:spacing w:line="360" w:lineRule="auto"/>
        <w:jc w:val="both"/>
        <w:rPr>
          <w:rFonts w:ascii="Times New Roman" w:eastAsia="Calibri" w:hAnsi="Times New Roman" w:cs="Times New Roman"/>
          <w:noProof/>
          <w:color w:val="4C4747"/>
          <w:spacing w:val="20"/>
          <w:sz w:val="24"/>
          <w:szCs w:val="24"/>
          <w:lang w:val="es-DO"/>
        </w:rPr>
      </w:pPr>
      <w:r>
        <w:rPr>
          <w:rFonts w:ascii="Times New Roman" w:eastAsia="Calibri" w:hAnsi="Times New Roman" w:cs="Times New Roman"/>
          <w:noProof/>
          <w:color w:val="4C4747"/>
          <w:spacing w:val="20"/>
          <w:sz w:val="24"/>
          <w:szCs w:val="24"/>
          <w:lang w:val="es-DO"/>
        </w:rPr>
        <w:t>Actualización CAF 2024 100%</w:t>
      </w:r>
      <w:r w:rsidR="00F65684">
        <w:rPr>
          <w:rFonts w:ascii="Times New Roman" w:eastAsia="Calibri" w:hAnsi="Times New Roman" w:cs="Times New Roman"/>
          <w:noProof/>
          <w:color w:val="4C4747"/>
          <w:spacing w:val="20"/>
          <w:sz w:val="24"/>
          <w:szCs w:val="24"/>
          <w:lang w:val="es-DO"/>
        </w:rPr>
        <w:t>.</w:t>
      </w:r>
    </w:p>
    <w:p w14:paraId="3E0ABD42" w14:textId="52FA68BF" w:rsidR="00A52C1C" w:rsidRDefault="00A52C1C" w:rsidP="009F06E6">
      <w:pPr>
        <w:pStyle w:val="Prrafodelista"/>
        <w:numPr>
          <w:ilvl w:val="0"/>
          <w:numId w:val="7"/>
        </w:numPr>
        <w:spacing w:line="360" w:lineRule="auto"/>
        <w:jc w:val="both"/>
        <w:rPr>
          <w:rFonts w:ascii="Times New Roman" w:eastAsia="Calibri" w:hAnsi="Times New Roman" w:cs="Times New Roman"/>
          <w:noProof/>
          <w:color w:val="4C4747"/>
          <w:spacing w:val="20"/>
          <w:sz w:val="24"/>
          <w:szCs w:val="24"/>
          <w:lang w:val="es-DO"/>
        </w:rPr>
      </w:pPr>
      <w:r>
        <w:rPr>
          <w:rFonts w:ascii="Times New Roman" w:eastAsia="Calibri" w:hAnsi="Times New Roman" w:cs="Times New Roman"/>
          <w:noProof/>
          <w:color w:val="4C4747"/>
          <w:spacing w:val="20"/>
          <w:sz w:val="24"/>
          <w:szCs w:val="24"/>
          <w:lang w:val="es-DO"/>
        </w:rPr>
        <w:t xml:space="preserve">Apertura de Residencias Médicas, Emergenciología y Unidad de Cuidados Críticos. </w:t>
      </w:r>
    </w:p>
    <w:p w14:paraId="62B2BC95" w14:textId="035106C9" w:rsidR="00F65684" w:rsidRDefault="00F65684" w:rsidP="009F06E6">
      <w:pPr>
        <w:pStyle w:val="Prrafodelista"/>
        <w:numPr>
          <w:ilvl w:val="0"/>
          <w:numId w:val="7"/>
        </w:numPr>
        <w:spacing w:line="360" w:lineRule="auto"/>
        <w:jc w:val="both"/>
        <w:rPr>
          <w:rFonts w:ascii="Times New Roman" w:eastAsia="Calibri" w:hAnsi="Times New Roman" w:cs="Times New Roman"/>
          <w:noProof/>
          <w:color w:val="4C4747"/>
          <w:spacing w:val="20"/>
          <w:sz w:val="24"/>
          <w:szCs w:val="24"/>
          <w:lang w:val="es-DO"/>
        </w:rPr>
      </w:pPr>
      <w:r>
        <w:rPr>
          <w:rFonts w:ascii="Times New Roman" w:eastAsia="Calibri" w:hAnsi="Times New Roman" w:cs="Times New Roman"/>
          <w:noProof/>
          <w:color w:val="4C4747"/>
          <w:spacing w:val="20"/>
          <w:sz w:val="24"/>
          <w:szCs w:val="24"/>
          <w:lang w:val="es-DO"/>
        </w:rPr>
        <w:t>Impermeabilizacion de techos.</w:t>
      </w:r>
    </w:p>
    <w:p w14:paraId="66C7C316" w14:textId="0D48AE6A" w:rsidR="00F65684" w:rsidRDefault="00F65684" w:rsidP="009F06E6">
      <w:pPr>
        <w:pStyle w:val="Prrafodelista"/>
        <w:numPr>
          <w:ilvl w:val="0"/>
          <w:numId w:val="7"/>
        </w:numPr>
        <w:spacing w:line="360" w:lineRule="auto"/>
        <w:jc w:val="both"/>
        <w:rPr>
          <w:rFonts w:ascii="Times New Roman" w:eastAsia="Calibri" w:hAnsi="Times New Roman" w:cs="Times New Roman"/>
          <w:noProof/>
          <w:color w:val="4C4747"/>
          <w:spacing w:val="20"/>
          <w:sz w:val="24"/>
          <w:szCs w:val="24"/>
          <w:lang w:val="es-DO"/>
        </w:rPr>
      </w:pPr>
      <w:r>
        <w:rPr>
          <w:rFonts w:ascii="Times New Roman" w:eastAsia="Calibri" w:hAnsi="Times New Roman" w:cs="Times New Roman"/>
          <w:noProof/>
          <w:color w:val="4C4747"/>
          <w:spacing w:val="20"/>
          <w:sz w:val="24"/>
          <w:szCs w:val="24"/>
          <w:lang w:val="es-DO"/>
        </w:rPr>
        <w:t xml:space="preserve">Remozamiento del area de Salud Mental </w:t>
      </w:r>
    </w:p>
    <w:p w14:paraId="720BEA00" w14:textId="1EF7F03D" w:rsidR="00E75B25" w:rsidRPr="00A52C1C" w:rsidRDefault="00F65684" w:rsidP="00A52C1C">
      <w:pPr>
        <w:pStyle w:val="Prrafodelista"/>
        <w:numPr>
          <w:ilvl w:val="0"/>
          <w:numId w:val="7"/>
        </w:numPr>
        <w:spacing w:line="360" w:lineRule="auto"/>
        <w:jc w:val="both"/>
        <w:rPr>
          <w:rFonts w:ascii="Times New Roman" w:eastAsia="Calibri" w:hAnsi="Times New Roman" w:cs="Times New Roman"/>
          <w:noProof/>
          <w:color w:val="4C4747"/>
          <w:spacing w:val="20"/>
          <w:sz w:val="24"/>
          <w:szCs w:val="24"/>
          <w:lang w:val="es-DO"/>
        </w:rPr>
      </w:pPr>
      <w:r>
        <w:rPr>
          <w:rFonts w:ascii="Times New Roman" w:eastAsia="Calibri" w:hAnsi="Times New Roman" w:cs="Times New Roman"/>
          <w:noProof/>
          <w:color w:val="4C4747"/>
          <w:spacing w:val="20"/>
          <w:sz w:val="24"/>
          <w:szCs w:val="24"/>
          <w:lang w:val="es-DO"/>
        </w:rPr>
        <w:t xml:space="preserve">Remodelación cuartos frios de la Morgue </w:t>
      </w:r>
    </w:p>
    <w:p w14:paraId="35B9EB58" w14:textId="51EDDE56" w:rsidR="00A41996" w:rsidRPr="00707752" w:rsidRDefault="00A41996" w:rsidP="00A41996">
      <w:pPr>
        <w:pStyle w:val="Ttulo1"/>
        <w:jc w:val="center"/>
        <w:rPr>
          <w:b/>
          <w:color w:val="4C4747"/>
          <w:lang w:val="es-DO"/>
        </w:rPr>
      </w:pPr>
      <w:bookmarkStart w:id="10" w:name="_Toc169165734"/>
      <w:r w:rsidRPr="00707752">
        <w:rPr>
          <w:b/>
          <w:color w:val="4C4747"/>
          <w:lang w:val="es-DO"/>
        </w:rPr>
        <w:lastRenderedPageBreak/>
        <w:t>RESULTADOS MISIONALES</w:t>
      </w:r>
      <w:bookmarkEnd w:id="7"/>
      <w:bookmarkEnd w:id="8"/>
      <w:bookmarkEnd w:id="9"/>
      <w:bookmarkEnd w:id="10"/>
    </w:p>
    <w:p w14:paraId="38867000" w14:textId="77777777" w:rsidR="00A41996" w:rsidRPr="00707752" w:rsidRDefault="00A41996" w:rsidP="00A41996">
      <w:pPr>
        <w:jc w:val="both"/>
        <w:rPr>
          <w:rFonts w:eastAsia="Calibri"/>
          <w:color w:val="4C4747"/>
          <w:sz w:val="18"/>
          <w:lang w:val="es-DO"/>
        </w:rPr>
      </w:pPr>
      <w:r w:rsidRPr="00707752">
        <w:rPr>
          <w:noProof/>
          <w:color w:val="4C4747"/>
          <w:lang w:val="es-DO" w:eastAsia="es-DO"/>
        </w:rPr>
        <mc:AlternateContent>
          <mc:Choice Requires="wps">
            <w:drawing>
              <wp:anchor distT="4294967295" distB="4294967295" distL="114300" distR="114300" simplePos="0" relativeHeight="251710464" behindDoc="0" locked="0" layoutInCell="1" allowOverlap="1" wp14:anchorId="2809CB4C" wp14:editId="1AC8FD80">
                <wp:simplePos x="0" y="0"/>
                <wp:positionH relativeFrom="margin">
                  <wp:posOffset>2254250</wp:posOffset>
                </wp:positionH>
                <wp:positionV relativeFrom="paragraph">
                  <wp:posOffset>115569</wp:posOffset>
                </wp:positionV>
                <wp:extent cx="463550" cy="0"/>
                <wp:effectExtent l="0" t="19050" r="31750" b="19050"/>
                <wp:wrapNone/>
                <wp:docPr id="14" name="Conector recto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EEC52E" id="Straight Connector 14" o:spid="_x0000_s1026" style="position:absolute;z-index:2517104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77.5pt,9.1pt" to="214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" strokecolor="#ee2a24" strokeweight="2.25pt">
                <v:stroke joinstyle="miter"/>
                <w10:wrap anchorx="margin"/>
              </v:line>
            </w:pict>
          </mc:Fallback>
        </mc:AlternateContent>
      </w:r>
    </w:p>
    <w:p w14:paraId="0A965FE9" w14:textId="2C9AC599" w:rsidR="00A41996" w:rsidRDefault="004D63AE" w:rsidP="007E2471">
      <w:pPr>
        <w:spacing w:after="0"/>
        <w:jc w:val="center"/>
        <w:rPr>
          <w:rFonts w:ascii="Times New Roman" w:hAnsi="Times New Roman"/>
          <w:color w:val="4C4747"/>
          <w:spacing w:val="20"/>
          <w:sz w:val="24"/>
          <w:szCs w:val="24"/>
          <w:lang w:val="es-DO"/>
        </w:rPr>
      </w:pPr>
      <w:r>
        <w:rPr>
          <w:rFonts w:ascii="Times New Roman" w:hAnsi="Times New Roman"/>
          <w:color w:val="4C4747"/>
          <w:spacing w:val="20"/>
          <w:sz w:val="24"/>
          <w:szCs w:val="24"/>
          <w:lang w:val="es-DO"/>
        </w:rPr>
        <w:t>Memor</w:t>
      </w:r>
      <w:r w:rsidR="00A272DB">
        <w:rPr>
          <w:rFonts w:ascii="Times New Roman" w:hAnsi="Times New Roman"/>
          <w:color w:val="4C4747"/>
          <w:spacing w:val="20"/>
          <w:sz w:val="24"/>
          <w:szCs w:val="24"/>
          <w:lang w:val="es-DO"/>
        </w:rPr>
        <w:t>ia Institucional</w:t>
      </w:r>
      <w:r w:rsidR="00703A55" w:rsidRPr="00707752">
        <w:rPr>
          <w:rFonts w:ascii="Times New Roman" w:hAnsi="Times New Roman"/>
          <w:color w:val="4C4747"/>
          <w:spacing w:val="20"/>
          <w:sz w:val="24"/>
          <w:szCs w:val="24"/>
          <w:lang w:val="es-DO"/>
        </w:rPr>
        <w:t xml:space="preserve"> 2024</w:t>
      </w:r>
    </w:p>
    <w:p w14:paraId="37FEB0CE" w14:textId="77777777" w:rsidR="007E2471" w:rsidRPr="007E2471" w:rsidRDefault="007E2471" w:rsidP="007E2471">
      <w:pPr>
        <w:spacing w:after="0"/>
        <w:jc w:val="center"/>
        <w:rPr>
          <w:rFonts w:ascii="Times New Roman" w:hAnsi="Times New Roman"/>
          <w:color w:val="4C4747"/>
          <w:spacing w:val="20"/>
          <w:sz w:val="24"/>
          <w:szCs w:val="24"/>
          <w:lang w:val="es-DO"/>
        </w:rPr>
      </w:pPr>
    </w:p>
    <w:bookmarkEnd w:id="4"/>
    <w:p w14:paraId="3B8C1764" w14:textId="1938E875" w:rsidR="00A41996" w:rsidRPr="00707752" w:rsidRDefault="00EF2A09" w:rsidP="00A41996">
      <w:pPr>
        <w:spacing w:line="360" w:lineRule="auto"/>
        <w:jc w:val="both"/>
        <w:rPr>
          <w:rFonts w:ascii="Times New Roman" w:eastAsia="Calibri" w:hAnsi="Times New Roman" w:cs="Times New Roman"/>
          <w:noProof/>
          <w:color w:val="4C4747"/>
          <w:spacing w:val="20"/>
          <w:sz w:val="24"/>
          <w:szCs w:val="24"/>
          <w:lang w:val="es-DO"/>
        </w:rPr>
      </w:pPr>
      <w:r w:rsidRPr="00707752">
        <w:rPr>
          <w:rFonts w:ascii="Times New Roman" w:eastAsia="Calibri" w:hAnsi="Times New Roman" w:cs="Times New Roman"/>
          <w:noProof/>
          <w:color w:val="4C4747"/>
          <w:spacing w:val="20"/>
          <w:sz w:val="24"/>
          <w:szCs w:val="24"/>
          <w:lang w:val="es-DO"/>
        </w:rPr>
        <w:t xml:space="preserve">En el area médica se han aunado esfuerzos on la finalidad de brindar un servicio de calidad y calidez a nuestros usuarios, uno de los logros y avances obtenidos en este Centro de Salud es la implementación del Porgrama de Retinopatía Neonatal, llevada a cabo por el Director del Hospital en compañia de otros facultativos del área en cuestión.  </w:t>
      </w:r>
      <w:r w:rsidR="00707752" w:rsidRPr="00707752">
        <w:rPr>
          <w:rFonts w:ascii="Times New Roman" w:eastAsia="Calibri" w:hAnsi="Times New Roman" w:cs="Times New Roman"/>
          <w:noProof/>
          <w:color w:val="4C4747"/>
          <w:spacing w:val="20"/>
          <w:sz w:val="24"/>
          <w:szCs w:val="24"/>
          <w:lang w:val="es-DO"/>
        </w:rPr>
        <w:t>Dicha iniciativa ha</w:t>
      </w:r>
      <w:r w:rsidR="00052A8A" w:rsidRPr="00707752">
        <w:rPr>
          <w:rFonts w:ascii="Times New Roman" w:eastAsia="Calibri" w:hAnsi="Times New Roman" w:cs="Times New Roman"/>
          <w:noProof/>
          <w:color w:val="4C4747"/>
          <w:spacing w:val="20"/>
          <w:sz w:val="24"/>
          <w:szCs w:val="24"/>
          <w:lang w:val="es-DO"/>
        </w:rPr>
        <w:t xml:space="preserve"> beneficiado al rededor de </w:t>
      </w:r>
      <w:r w:rsidR="00CA4C8C">
        <w:rPr>
          <w:rFonts w:ascii="Times New Roman" w:eastAsia="Calibri" w:hAnsi="Times New Roman" w:cs="Times New Roman"/>
          <w:noProof/>
          <w:color w:val="4C4747"/>
          <w:spacing w:val="20"/>
          <w:sz w:val="24"/>
          <w:szCs w:val="24"/>
          <w:lang w:val="es-DO"/>
        </w:rPr>
        <w:t>15</w:t>
      </w:r>
      <w:r w:rsidR="00707752" w:rsidRPr="00707752">
        <w:rPr>
          <w:rFonts w:ascii="Times New Roman" w:eastAsia="Calibri" w:hAnsi="Times New Roman" w:cs="Times New Roman"/>
          <w:noProof/>
          <w:color w:val="4C4747"/>
          <w:spacing w:val="20"/>
          <w:sz w:val="24"/>
          <w:szCs w:val="24"/>
          <w:lang w:val="es-DO"/>
        </w:rPr>
        <w:t xml:space="preserve">0 bebes prematuros y de bajo peso, siendo algunos de estos ya pacientes subsecuentes del programa. </w:t>
      </w:r>
    </w:p>
    <w:p w14:paraId="40933632" w14:textId="77777777" w:rsidR="00707752" w:rsidRDefault="00707752" w:rsidP="002A360A">
      <w:pPr>
        <w:pStyle w:val="Prrafodelista"/>
        <w:numPr>
          <w:ilvl w:val="0"/>
          <w:numId w:val="1"/>
        </w:numPr>
        <w:spacing w:line="360" w:lineRule="auto"/>
        <w:ind w:left="426"/>
        <w:jc w:val="both"/>
        <w:rPr>
          <w:rFonts w:ascii="Times New Roman" w:eastAsia="Calibri" w:hAnsi="Times New Roman" w:cs="Times New Roman"/>
          <w:noProof/>
          <w:color w:val="4C4747"/>
          <w:spacing w:val="20"/>
          <w:sz w:val="24"/>
          <w:szCs w:val="24"/>
          <w:lang w:val="es-DO"/>
        </w:rPr>
      </w:pPr>
      <w:r w:rsidRPr="00707752">
        <w:rPr>
          <w:rFonts w:ascii="Times New Roman" w:eastAsia="Calibri" w:hAnsi="Times New Roman" w:cs="Times New Roman"/>
          <w:noProof/>
          <w:color w:val="4C4747"/>
          <w:spacing w:val="20"/>
          <w:sz w:val="24"/>
          <w:szCs w:val="24"/>
          <w:lang w:val="es-DO"/>
        </w:rPr>
        <w:t>Se h</w:t>
      </w:r>
      <w:r>
        <w:rPr>
          <w:rFonts w:ascii="Times New Roman" w:eastAsia="Calibri" w:hAnsi="Times New Roman" w:cs="Times New Roman"/>
          <w:noProof/>
          <w:color w:val="4C4747"/>
          <w:spacing w:val="20"/>
          <w:sz w:val="24"/>
          <w:szCs w:val="24"/>
          <w:lang w:val="es-DO"/>
        </w:rPr>
        <w:t>a</w:t>
      </w:r>
      <w:r w:rsidRPr="00707752">
        <w:rPr>
          <w:rFonts w:ascii="Times New Roman" w:eastAsia="Calibri" w:hAnsi="Times New Roman" w:cs="Times New Roman"/>
          <w:noProof/>
          <w:color w:val="4C4747"/>
          <w:spacing w:val="20"/>
          <w:sz w:val="24"/>
          <w:szCs w:val="24"/>
          <w:lang w:val="es-DO"/>
        </w:rPr>
        <w:t xml:space="preserve"> dado inicio a la realización de cirugías bariátricas</w:t>
      </w:r>
      <w:r>
        <w:rPr>
          <w:rFonts w:ascii="Times New Roman" w:eastAsia="Calibri" w:hAnsi="Times New Roman" w:cs="Times New Roman"/>
          <w:noProof/>
          <w:color w:val="4C4747"/>
          <w:spacing w:val="20"/>
          <w:sz w:val="24"/>
          <w:szCs w:val="24"/>
          <w:lang w:val="es-DO"/>
        </w:rPr>
        <w:t>.</w:t>
      </w:r>
    </w:p>
    <w:p w14:paraId="3FF34FA3" w14:textId="11741ADF" w:rsidR="00707752" w:rsidRDefault="00707752" w:rsidP="002A360A">
      <w:pPr>
        <w:pStyle w:val="Prrafodelista"/>
        <w:numPr>
          <w:ilvl w:val="0"/>
          <w:numId w:val="1"/>
        </w:numPr>
        <w:spacing w:line="360" w:lineRule="auto"/>
        <w:ind w:left="426"/>
        <w:jc w:val="both"/>
        <w:rPr>
          <w:rFonts w:ascii="Times New Roman" w:eastAsia="Calibri" w:hAnsi="Times New Roman" w:cs="Times New Roman"/>
          <w:noProof/>
          <w:color w:val="4C4747"/>
          <w:spacing w:val="20"/>
          <w:sz w:val="24"/>
          <w:szCs w:val="24"/>
          <w:lang w:val="es-DO"/>
        </w:rPr>
      </w:pPr>
      <w:r>
        <w:rPr>
          <w:rFonts w:ascii="Times New Roman" w:eastAsia="Calibri" w:hAnsi="Times New Roman" w:cs="Times New Roman"/>
          <w:noProof/>
          <w:color w:val="4C4747"/>
          <w:spacing w:val="20"/>
          <w:sz w:val="24"/>
          <w:szCs w:val="24"/>
          <w:lang w:val="es-DO"/>
        </w:rPr>
        <w:t xml:space="preserve">Incremento de las cirugías pediátricas a </w:t>
      </w:r>
      <w:r w:rsidR="00F445B9">
        <w:rPr>
          <w:rFonts w:ascii="Times New Roman" w:eastAsia="Calibri" w:hAnsi="Times New Roman" w:cs="Times New Roman"/>
          <w:noProof/>
          <w:color w:val="4C4747"/>
          <w:spacing w:val="20"/>
          <w:sz w:val="24"/>
          <w:szCs w:val="24"/>
          <w:lang w:val="es-DO"/>
        </w:rPr>
        <w:t>ocho (</w:t>
      </w:r>
      <w:r>
        <w:rPr>
          <w:rFonts w:ascii="Times New Roman" w:eastAsia="Calibri" w:hAnsi="Times New Roman" w:cs="Times New Roman"/>
          <w:noProof/>
          <w:color w:val="4C4747"/>
          <w:spacing w:val="20"/>
          <w:sz w:val="24"/>
          <w:szCs w:val="24"/>
          <w:lang w:val="es-DO"/>
        </w:rPr>
        <w:t>8</w:t>
      </w:r>
      <w:r w:rsidR="00F445B9">
        <w:rPr>
          <w:rFonts w:ascii="Times New Roman" w:eastAsia="Calibri" w:hAnsi="Times New Roman" w:cs="Times New Roman"/>
          <w:noProof/>
          <w:color w:val="4C4747"/>
          <w:spacing w:val="20"/>
          <w:sz w:val="24"/>
          <w:szCs w:val="24"/>
          <w:lang w:val="es-DO"/>
        </w:rPr>
        <w:t xml:space="preserve">) </w:t>
      </w:r>
      <w:r>
        <w:rPr>
          <w:rFonts w:ascii="Times New Roman" w:eastAsia="Calibri" w:hAnsi="Times New Roman" w:cs="Times New Roman"/>
          <w:noProof/>
          <w:color w:val="4C4747"/>
          <w:spacing w:val="20"/>
          <w:sz w:val="24"/>
          <w:szCs w:val="24"/>
          <w:lang w:val="es-DO"/>
        </w:rPr>
        <w:t>procedimientos mensuales, de las cuales anteriormente solo se realizaban</w:t>
      </w:r>
      <w:r w:rsidR="00F445B9">
        <w:rPr>
          <w:rFonts w:ascii="Times New Roman" w:eastAsia="Calibri" w:hAnsi="Times New Roman" w:cs="Times New Roman"/>
          <w:noProof/>
          <w:color w:val="4C4747"/>
          <w:spacing w:val="20"/>
          <w:sz w:val="24"/>
          <w:szCs w:val="24"/>
          <w:lang w:val="es-DO"/>
        </w:rPr>
        <w:t xml:space="preserve"> cuatro</w:t>
      </w:r>
      <w:r>
        <w:rPr>
          <w:rFonts w:ascii="Times New Roman" w:eastAsia="Calibri" w:hAnsi="Times New Roman" w:cs="Times New Roman"/>
          <w:noProof/>
          <w:color w:val="4C4747"/>
          <w:spacing w:val="20"/>
          <w:sz w:val="24"/>
          <w:szCs w:val="24"/>
          <w:lang w:val="es-DO"/>
        </w:rPr>
        <w:t xml:space="preserve"> </w:t>
      </w:r>
      <w:r w:rsidR="00F445B9">
        <w:rPr>
          <w:rFonts w:ascii="Times New Roman" w:eastAsia="Calibri" w:hAnsi="Times New Roman" w:cs="Times New Roman"/>
          <w:noProof/>
          <w:color w:val="4C4747"/>
          <w:spacing w:val="20"/>
          <w:sz w:val="24"/>
          <w:szCs w:val="24"/>
          <w:lang w:val="es-DO"/>
        </w:rPr>
        <w:t>(</w:t>
      </w:r>
      <w:r>
        <w:rPr>
          <w:rFonts w:ascii="Times New Roman" w:eastAsia="Calibri" w:hAnsi="Times New Roman" w:cs="Times New Roman"/>
          <w:noProof/>
          <w:color w:val="4C4747"/>
          <w:spacing w:val="20"/>
          <w:sz w:val="24"/>
          <w:szCs w:val="24"/>
          <w:lang w:val="es-DO"/>
        </w:rPr>
        <w:t>4</w:t>
      </w:r>
      <w:r w:rsidR="00F445B9">
        <w:rPr>
          <w:rFonts w:ascii="Times New Roman" w:eastAsia="Calibri" w:hAnsi="Times New Roman" w:cs="Times New Roman"/>
          <w:noProof/>
          <w:color w:val="4C4747"/>
          <w:spacing w:val="20"/>
          <w:sz w:val="24"/>
          <w:szCs w:val="24"/>
          <w:lang w:val="es-DO"/>
        </w:rPr>
        <w:t>)</w:t>
      </w:r>
      <w:r>
        <w:rPr>
          <w:rFonts w:ascii="Times New Roman" w:eastAsia="Calibri" w:hAnsi="Times New Roman" w:cs="Times New Roman"/>
          <w:noProof/>
          <w:color w:val="4C4747"/>
          <w:spacing w:val="20"/>
          <w:sz w:val="24"/>
          <w:szCs w:val="24"/>
          <w:lang w:val="es-DO"/>
        </w:rPr>
        <w:t xml:space="preserve"> cirugias al mes. </w:t>
      </w:r>
    </w:p>
    <w:p w14:paraId="56475E65" w14:textId="461F2B39" w:rsidR="00F445B9" w:rsidRDefault="00707752" w:rsidP="002A360A">
      <w:pPr>
        <w:pStyle w:val="Prrafodelista"/>
        <w:numPr>
          <w:ilvl w:val="0"/>
          <w:numId w:val="1"/>
        </w:numPr>
        <w:spacing w:line="360" w:lineRule="auto"/>
        <w:ind w:left="426"/>
        <w:jc w:val="both"/>
        <w:rPr>
          <w:rFonts w:ascii="Times New Roman" w:eastAsia="Calibri" w:hAnsi="Times New Roman" w:cs="Times New Roman"/>
          <w:noProof/>
          <w:color w:val="4C4747"/>
          <w:spacing w:val="20"/>
          <w:sz w:val="24"/>
          <w:szCs w:val="24"/>
          <w:lang w:val="es-DO"/>
        </w:rPr>
      </w:pPr>
      <w:r>
        <w:rPr>
          <w:rFonts w:ascii="Times New Roman" w:eastAsia="Calibri" w:hAnsi="Times New Roman" w:cs="Times New Roman"/>
          <w:noProof/>
          <w:color w:val="4C4747"/>
          <w:spacing w:val="20"/>
          <w:sz w:val="24"/>
          <w:szCs w:val="24"/>
          <w:lang w:val="es-DO"/>
        </w:rPr>
        <w:t xml:space="preserve">Incorporacion de terapia electroconvulsiva </w:t>
      </w:r>
      <w:r w:rsidR="00F445B9">
        <w:rPr>
          <w:rFonts w:ascii="Times New Roman" w:eastAsia="Calibri" w:hAnsi="Times New Roman" w:cs="Times New Roman"/>
          <w:noProof/>
          <w:color w:val="4C4747"/>
          <w:spacing w:val="20"/>
          <w:sz w:val="24"/>
          <w:szCs w:val="24"/>
          <w:lang w:val="es-DO"/>
        </w:rPr>
        <w:t xml:space="preserve">a la Unidad de Psiaquiatría, dicha terapia estuvo mas de seis  (6) años sin ser aplicada en nuestro centro. </w:t>
      </w:r>
    </w:p>
    <w:p w14:paraId="7544CAAC" w14:textId="3CA5EF2B" w:rsidR="00F24881" w:rsidRPr="007E2471" w:rsidRDefault="00F445B9" w:rsidP="002A360A">
      <w:pPr>
        <w:pStyle w:val="Prrafodelista"/>
        <w:numPr>
          <w:ilvl w:val="0"/>
          <w:numId w:val="1"/>
        </w:numPr>
        <w:spacing w:line="360" w:lineRule="auto"/>
        <w:ind w:left="426"/>
        <w:jc w:val="both"/>
        <w:rPr>
          <w:rFonts w:ascii="Times New Roman" w:eastAsia="Calibri" w:hAnsi="Times New Roman" w:cs="Times New Roman"/>
          <w:noProof/>
          <w:color w:val="4C4747"/>
          <w:spacing w:val="20"/>
          <w:sz w:val="24"/>
          <w:szCs w:val="24"/>
          <w:lang w:val="es-DO"/>
        </w:rPr>
      </w:pPr>
      <w:r>
        <w:rPr>
          <w:rFonts w:ascii="Times New Roman" w:eastAsia="Calibri" w:hAnsi="Times New Roman" w:cs="Times New Roman"/>
          <w:noProof/>
          <w:color w:val="4C4747"/>
          <w:spacing w:val="20"/>
          <w:sz w:val="24"/>
          <w:szCs w:val="24"/>
          <w:lang w:val="es-DO"/>
        </w:rPr>
        <w:t>Realización de cirugías reconstructiva, especialmente red</w:t>
      </w:r>
      <w:r w:rsidR="00F24881">
        <w:rPr>
          <w:rFonts w:ascii="Times New Roman" w:eastAsia="Calibri" w:hAnsi="Times New Roman" w:cs="Times New Roman"/>
          <w:noProof/>
          <w:color w:val="4C4747"/>
          <w:spacing w:val="20"/>
          <w:sz w:val="24"/>
          <w:szCs w:val="24"/>
          <w:lang w:val="es-DO"/>
        </w:rPr>
        <w:t>u</w:t>
      </w:r>
      <w:r w:rsidR="00F65684">
        <w:rPr>
          <w:rFonts w:ascii="Times New Roman" w:eastAsia="Calibri" w:hAnsi="Times New Roman" w:cs="Times New Roman"/>
          <w:noProof/>
          <w:color w:val="4C4747"/>
          <w:spacing w:val="20"/>
          <w:sz w:val="24"/>
          <w:szCs w:val="24"/>
          <w:lang w:val="es-DO"/>
        </w:rPr>
        <w:t>ción de mamas</w:t>
      </w:r>
    </w:p>
    <w:p w14:paraId="25672B11" w14:textId="4EFA067E" w:rsidR="00F65684" w:rsidRDefault="00F65684" w:rsidP="002A360A">
      <w:pPr>
        <w:pStyle w:val="Prrafodelista"/>
        <w:numPr>
          <w:ilvl w:val="0"/>
          <w:numId w:val="1"/>
        </w:numPr>
        <w:spacing w:line="360" w:lineRule="auto"/>
        <w:ind w:left="426"/>
        <w:jc w:val="both"/>
        <w:rPr>
          <w:rFonts w:ascii="Times New Roman" w:eastAsia="Calibri" w:hAnsi="Times New Roman" w:cs="Times New Roman"/>
          <w:noProof/>
          <w:color w:val="4C4747"/>
          <w:spacing w:val="20"/>
          <w:sz w:val="24"/>
          <w:szCs w:val="24"/>
          <w:lang w:val="es-DO"/>
        </w:rPr>
      </w:pPr>
      <w:r>
        <w:rPr>
          <w:rFonts w:ascii="Times New Roman" w:eastAsia="Calibri" w:hAnsi="Times New Roman" w:cs="Times New Roman"/>
          <w:noProof/>
          <w:color w:val="4C4747"/>
          <w:spacing w:val="20"/>
          <w:sz w:val="24"/>
          <w:szCs w:val="24"/>
          <w:lang w:val="es-DO"/>
        </w:rPr>
        <w:t>Impermeabilizacion de techos</w:t>
      </w:r>
    </w:p>
    <w:p w14:paraId="01EBFB21" w14:textId="77777777" w:rsidR="00F65684" w:rsidRDefault="00F65684" w:rsidP="002A360A">
      <w:pPr>
        <w:pStyle w:val="Prrafodelista"/>
        <w:numPr>
          <w:ilvl w:val="0"/>
          <w:numId w:val="1"/>
        </w:numPr>
        <w:spacing w:line="360" w:lineRule="auto"/>
        <w:ind w:left="426"/>
        <w:jc w:val="both"/>
        <w:rPr>
          <w:rFonts w:ascii="Times New Roman" w:eastAsia="Calibri" w:hAnsi="Times New Roman" w:cs="Times New Roman"/>
          <w:noProof/>
          <w:color w:val="4C4747"/>
          <w:spacing w:val="20"/>
          <w:sz w:val="24"/>
          <w:szCs w:val="24"/>
          <w:lang w:val="es-DO"/>
        </w:rPr>
      </w:pPr>
      <w:r>
        <w:rPr>
          <w:rFonts w:ascii="Times New Roman" w:eastAsia="Calibri" w:hAnsi="Times New Roman" w:cs="Times New Roman"/>
          <w:noProof/>
          <w:color w:val="4C4747"/>
          <w:spacing w:val="20"/>
          <w:sz w:val="24"/>
          <w:szCs w:val="24"/>
          <w:lang w:val="es-DO"/>
        </w:rPr>
        <w:t xml:space="preserve">Remozamiento del area de Salud Mental </w:t>
      </w:r>
    </w:p>
    <w:p w14:paraId="550DCD32" w14:textId="77777777" w:rsidR="00F65684" w:rsidRDefault="00F65684" w:rsidP="002A360A">
      <w:pPr>
        <w:pStyle w:val="Prrafodelista"/>
        <w:numPr>
          <w:ilvl w:val="0"/>
          <w:numId w:val="1"/>
        </w:numPr>
        <w:spacing w:line="360" w:lineRule="auto"/>
        <w:ind w:left="426"/>
        <w:jc w:val="both"/>
        <w:rPr>
          <w:rFonts w:ascii="Times New Roman" w:eastAsia="Calibri" w:hAnsi="Times New Roman" w:cs="Times New Roman"/>
          <w:noProof/>
          <w:color w:val="4C4747"/>
          <w:spacing w:val="20"/>
          <w:sz w:val="24"/>
          <w:szCs w:val="24"/>
          <w:lang w:val="es-DO"/>
        </w:rPr>
      </w:pPr>
      <w:r>
        <w:rPr>
          <w:rFonts w:ascii="Times New Roman" w:eastAsia="Calibri" w:hAnsi="Times New Roman" w:cs="Times New Roman"/>
          <w:noProof/>
          <w:color w:val="4C4747"/>
          <w:spacing w:val="20"/>
          <w:sz w:val="24"/>
          <w:szCs w:val="24"/>
          <w:lang w:val="es-DO"/>
        </w:rPr>
        <w:t xml:space="preserve">Remodelación cuartos frios de la Morgue </w:t>
      </w:r>
    </w:p>
    <w:p w14:paraId="1F0DA6C9" w14:textId="77777777" w:rsidR="00F65684" w:rsidRDefault="00F65684" w:rsidP="00F24881">
      <w:pPr>
        <w:pStyle w:val="Prrafodelista"/>
        <w:spacing w:line="360" w:lineRule="auto"/>
        <w:jc w:val="both"/>
        <w:rPr>
          <w:rFonts w:ascii="Times New Roman" w:eastAsia="Calibri" w:hAnsi="Times New Roman" w:cs="Times New Roman"/>
          <w:noProof/>
          <w:color w:val="4C4747"/>
          <w:spacing w:val="20"/>
          <w:sz w:val="24"/>
          <w:szCs w:val="24"/>
          <w:lang w:val="es-DO"/>
        </w:rPr>
        <w:sectPr w:rsidR="00F65684" w:rsidSect="007E2471">
          <w:footerReference w:type="default" r:id="rId14"/>
          <w:pgSz w:w="12240" w:h="15840" w:code="1"/>
          <w:pgMar w:top="1440" w:right="2160" w:bottom="1440" w:left="2160" w:header="720" w:footer="720" w:gutter="0"/>
          <w:pgNumType w:start="1"/>
          <w:cols w:space="720"/>
          <w:docGrid w:linePitch="360"/>
        </w:sectPr>
      </w:pPr>
    </w:p>
    <w:p w14:paraId="1B2DEE7A" w14:textId="77777777" w:rsidR="00F24881" w:rsidRPr="00707752" w:rsidRDefault="00F24881" w:rsidP="00F24881">
      <w:pPr>
        <w:pStyle w:val="Ttulo1"/>
        <w:jc w:val="center"/>
        <w:rPr>
          <w:b/>
          <w:color w:val="4C4747"/>
          <w:lang w:val="es-DO"/>
        </w:rPr>
      </w:pPr>
      <w:bookmarkStart w:id="11" w:name="_Toc169165735"/>
      <w:bookmarkStart w:id="12" w:name="_Toc117160674"/>
      <w:bookmarkStart w:id="13" w:name="_Toc134102403"/>
      <w:bookmarkStart w:id="14" w:name="_Toc134102957"/>
      <w:r w:rsidRPr="00707752">
        <w:rPr>
          <w:b/>
          <w:color w:val="4C4747"/>
          <w:lang w:val="es-DO"/>
        </w:rPr>
        <w:lastRenderedPageBreak/>
        <w:t>RESULTADOS DE LAS ÁREAS TRANSVERSALES Y DE APOYO</w:t>
      </w:r>
      <w:bookmarkEnd w:id="11"/>
    </w:p>
    <w:p w14:paraId="4C228BB9" w14:textId="77777777" w:rsidR="00F24881" w:rsidRPr="00707752" w:rsidRDefault="00F24881" w:rsidP="00F24881">
      <w:pPr>
        <w:jc w:val="center"/>
        <w:rPr>
          <w:rFonts w:ascii="Times New Roman" w:eastAsia="Calibri" w:hAnsi="Times New Roman" w:cs="Times New Roman"/>
          <w:color w:val="4C4747"/>
          <w:sz w:val="18"/>
          <w:lang w:val="es-DO"/>
        </w:rPr>
      </w:pPr>
      <w:r w:rsidRPr="00707752">
        <w:rPr>
          <w:rFonts w:ascii="Times New Roman" w:hAnsi="Times New Roman" w:cs="Times New Roman"/>
          <w:noProof/>
          <w:color w:val="4C4747"/>
          <w:lang w:val="es-DO" w:eastAsia="es-DO"/>
        </w:rPr>
        <mc:AlternateContent>
          <mc:Choice Requires="wps">
            <w:drawing>
              <wp:anchor distT="4294967295" distB="4294967295" distL="114300" distR="114300" simplePos="0" relativeHeight="251721728" behindDoc="0" locked="0" layoutInCell="1" allowOverlap="1" wp14:anchorId="7D3A6E63" wp14:editId="45A9CEF1">
                <wp:simplePos x="0" y="0"/>
                <wp:positionH relativeFrom="margin">
                  <wp:align>center</wp:align>
                </wp:positionH>
                <wp:positionV relativeFrom="paragraph">
                  <wp:posOffset>87630</wp:posOffset>
                </wp:positionV>
                <wp:extent cx="463550" cy="0"/>
                <wp:effectExtent l="0" t="19050" r="31750" b="19050"/>
                <wp:wrapNone/>
                <wp:docPr id="31" name="Conector rec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64DF1E" id="Conector recto 19" o:spid="_x0000_s1026" style="position:absolute;z-index:25172172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6.9pt" to="36.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" strokecolor="#ee2a24" strokeweight="2.25pt">
                <v:stroke joinstyle="miter"/>
                <w10:wrap anchorx="margin"/>
              </v:line>
            </w:pict>
          </mc:Fallback>
        </mc:AlternateContent>
      </w:r>
    </w:p>
    <w:p w14:paraId="64570408" w14:textId="0178206E" w:rsidR="00F24881" w:rsidRDefault="00F24881" w:rsidP="00F24881">
      <w:pPr>
        <w:spacing w:after="0"/>
        <w:jc w:val="center"/>
        <w:rPr>
          <w:rFonts w:ascii="Times New Roman" w:hAnsi="Times New Roman"/>
          <w:color w:val="4C4747"/>
          <w:spacing w:val="20"/>
          <w:sz w:val="24"/>
          <w:szCs w:val="24"/>
          <w:lang w:val="es-DO"/>
        </w:rPr>
      </w:pPr>
      <w:r w:rsidRPr="00707752">
        <w:rPr>
          <w:rFonts w:ascii="Times New Roman" w:hAnsi="Times New Roman"/>
          <w:color w:val="4C4747"/>
          <w:spacing w:val="20"/>
          <w:sz w:val="24"/>
          <w:szCs w:val="24"/>
          <w:lang w:val="es-DO"/>
        </w:rPr>
        <w:t>Semestre Enero – Junio 2024</w:t>
      </w:r>
    </w:p>
    <w:p w14:paraId="7942A036" w14:textId="43F97A17" w:rsidR="00F24881" w:rsidRPr="00AF1023" w:rsidRDefault="00B9570A" w:rsidP="00AF1023">
      <w:pPr>
        <w:pStyle w:val="Ttulo2"/>
        <w:spacing w:after="240"/>
        <w:rPr>
          <w:rFonts w:ascii="Times New Roman" w:hAnsi="Times New Roman" w:cs="Times New Roman"/>
          <w:b/>
          <w:bCs/>
          <w:noProof/>
          <w:color w:val="525252" w:themeColor="accent3" w:themeShade="80"/>
          <w:sz w:val="24"/>
          <w:szCs w:val="24"/>
          <w:lang w:val="es-DO"/>
        </w:rPr>
      </w:pPr>
      <w:bookmarkStart w:id="15" w:name="_Toc169165736"/>
      <w:r>
        <w:rPr>
          <w:rFonts w:ascii="Times New Roman" w:hAnsi="Times New Roman" w:cs="Times New Roman"/>
          <w:b/>
          <w:bCs/>
          <w:noProof/>
          <w:color w:val="525252" w:themeColor="accent3" w:themeShade="80"/>
          <w:sz w:val="24"/>
          <w:szCs w:val="24"/>
          <w:lang w:val="es-DO"/>
        </w:rPr>
        <w:t>Desempeño Administrativo F</w:t>
      </w:r>
      <w:r w:rsidR="00F24881" w:rsidRPr="00AF1023">
        <w:rPr>
          <w:rFonts w:ascii="Times New Roman" w:hAnsi="Times New Roman" w:cs="Times New Roman"/>
          <w:b/>
          <w:bCs/>
          <w:noProof/>
          <w:color w:val="525252" w:themeColor="accent3" w:themeShade="80"/>
          <w:sz w:val="24"/>
          <w:szCs w:val="24"/>
          <w:lang w:val="es-DO"/>
        </w:rPr>
        <w:t>inanciero</w:t>
      </w:r>
      <w:bookmarkEnd w:id="15"/>
    </w:p>
    <w:p w14:paraId="0C093ABF" w14:textId="4525D7AA" w:rsidR="00F24881" w:rsidRDefault="00F24881" w:rsidP="00AF1023">
      <w:pPr>
        <w:spacing w:after="240" w:line="360" w:lineRule="auto"/>
        <w:jc w:val="both"/>
        <w:rPr>
          <w:rFonts w:ascii="Times New Roman" w:eastAsia="Calibri" w:hAnsi="Times New Roman" w:cs="Times New Roman"/>
          <w:noProof/>
          <w:color w:val="4C4747"/>
          <w:spacing w:val="20"/>
          <w:sz w:val="24"/>
          <w:szCs w:val="24"/>
          <w:lang w:val="es-DO"/>
        </w:rPr>
      </w:pPr>
      <w:r w:rsidRPr="00707752">
        <w:rPr>
          <w:rFonts w:ascii="Times New Roman" w:eastAsia="Calibri" w:hAnsi="Times New Roman" w:cs="Times New Roman"/>
          <w:noProof/>
          <w:color w:val="4C4747"/>
          <w:spacing w:val="20"/>
          <w:sz w:val="24"/>
          <w:szCs w:val="24"/>
          <w:lang w:val="es-DO"/>
        </w:rPr>
        <w:t xml:space="preserve">El Indice de Gestión Presupuestaria (IGP) </w:t>
      </w:r>
      <w:r w:rsidR="002A360A">
        <w:rPr>
          <w:rFonts w:ascii="Times New Roman" w:eastAsia="Calibri" w:hAnsi="Times New Roman" w:cs="Times New Roman"/>
          <w:noProof/>
          <w:color w:val="4C4747"/>
          <w:spacing w:val="20"/>
          <w:sz w:val="24"/>
          <w:szCs w:val="24"/>
          <w:lang w:val="es-DO"/>
        </w:rPr>
        <w:t>Enero-Octubre fue de un 95.36</w:t>
      </w:r>
      <w:r w:rsidRPr="00707752">
        <w:rPr>
          <w:rFonts w:ascii="Times New Roman" w:eastAsia="Calibri" w:hAnsi="Times New Roman" w:cs="Times New Roman"/>
          <w:noProof/>
          <w:color w:val="4C4747"/>
          <w:spacing w:val="20"/>
          <w:sz w:val="24"/>
          <w:szCs w:val="24"/>
          <w:lang w:val="es-DO"/>
        </w:rPr>
        <w:t>% del cumplimiento</w:t>
      </w:r>
      <w:r w:rsidR="00EA6883">
        <w:rPr>
          <w:rFonts w:ascii="Times New Roman" w:eastAsia="Calibri" w:hAnsi="Times New Roman" w:cs="Times New Roman"/>
          <w:noProof/>
          <w:color w:val="4C4747"/>
          <w:spacing w:val="20"/>
          <w:sz w:val="24"/>
          <w:szCs w:val="24"/>
          <w:lang w:val="es-DO"/>
        </w:rPr>
        <w:t xml:space="preserve"> el cual aumentó 5 puntos porcentuales con relación al 2023 </w:t>
      </w:r>
      <w:r w:rsidRPr="00707752">
        <w:rPr>
          <w:rFonts w:ascii="Times New Roman" w:eastAsia="Calibri" w:hAnsi="Times New Roman" w:cs="Times New Roman"/>
          <w:noProof/>
          <w:color w:val="4C4747"/>
          <w:spacing w:val="20"/>
          <w:sz w:val="24"/>
          <w:szCs w:val="24"/>
          <w:lang w:val="es-DO"/>
        </w:rPr>
        <w:t xml:space="preserve">. </w:t>
      </w:r>
    </w:p>
    <w:p w14:paraId="591F6011" w14:textId="747B7CCD" w:rsidR="00F24881" w:rsidRDefault="00F24881" w:rsidP="00F24881">
      <w:pPr>
        <w:pStyle w:val="xxmsonormal"/>
        <w:jc w:val="center"/>
        <w:rPr>
          <w:rFonts w:ascii="Times New Roman" w:hAnsi="Times New Roman" w:cs="Times New Roman"/>
          <w:b/>
          <w:bCs/>
          <w:color w:val="4C4747"/>
          <w:sz w:val="28"/>
          <w:szCs w:val="32"/>
        </w:rPr>
      </w:pPr>
      <w:r w:rsidRPr="00524A0D">
        <w:rPr>
          <w:rFonts w:ascii="Times New Roman" w:hAnsi="Times New Roman" w:cs="Times New Roman"/>
          <w:b/>
          <w:bCs/>
          <w:color w:val="4C4747"/>
          <w:sz w:val="28"/>
          <w:szCs w:val="32"/>
        </w:rPr>
        <w:t>DESEMPEÑO PRESUPUESTARIO</w:t>
      </w:r>
    </w:p>
    <w:tbl>
      <w:tblPr>
        <w:tblpPr w:leftFromText="141" w:rightFromText="141" w:vertAnchor="page" w:horzAnchor="margin" w:tblpY="4450"/>
        <w:tblW w:w="0" w:type="auto"/>
        <w:tblCellMar>
          <w:left w:w="0" w:type="dxa"/>
          <w:right w:w="0" w:type="dxa"/>
        </w:tblCellMar>
        <w:tblLook w:val="04A0" w:firstRow="1" w:lastRow="0" w:firstColumn="1" w:lastColumn="0" w:noHBand="0" w:noVBand="1"/>
      </w:tblPr>
      <w:tblGrid>
        <w:gridCol w:w="2035"/>
        <w:gridCol w:w="2667"/>
        <w:gridCol w:w="2422"/>
        <w:gridCol w:w="2205"/>
        <w:gridCol w:w="2157"/>
        <w:gridCol w:w="1454"/>
      </w:tblGrid>
      <w:tr w:rsidR="002D3A06" w:rsidRPr="002346B8" w14:paraId="6221BC99" w14:textId="77777777" w:rsidTr="00F24881">
        <w:trPr>
          <w:trHeight w:val="804"/>
        </w:trPr>
        <w:tc>
          <w:tcPr>
            <w:tcW w:w="0" w:type="auto"/>
            <w:tcBorders>
              <w:top w:val="single" w:sz="8" w:space="0" w:color="auto"/>
              <w:left w:val="single" w:sz="8" w:space="0" w:color="auto"/>
              <w:bottom w:val="single" w:sz="8" w:space="0" w:color="auto"/>
              <w:right w:val="single" w:sz="8" w:space="0" w:color="auto"/>
            </w:tcBorders>
            <w:shd w:val="clear" w:color="auto" w:fill="002060"/>
            <w:tcMar>
              <w:top w:w="0" w:type="dxa"/>
              <w:left w:w="70" w:type="dxa"/>
              <w:bottom w:w="0" w:type="dxa"/>
              <w:right w:w="70" w:type="dxa"/>
            </w:tcMar>
            <w:vAlign w:val="center"/>
            <w:hideMark/>
          </w:tcPr>
          <w:p w14:paraId="258C5192" w14:textId="77777777" w:rsidR="002D3A06" w:rsidRPr="00524A0D" w:rsidRDefault="002D3A06" w:rsidP="00F24881">
            <w:pPr>
              <w:pStyle w:val="xxmsonormal"/>
              <w:jc w:val="center"/>
              <w:rPr>
                <w:rFonts w:ascii="Times New Roman" w:hAnsi="Times New Roman" w:cs="Times New Roman"/>
                <w:b/>
                <w:sz w:val="24"/>
              </w:rPr>
            </w:pPr>
            <w:r w:rsidRPr="00524A0D">
              <w:rPr>
                <w:rFonts w:ascii="Times New Roman" w:hAnsi="Times New Roman" w:cs="Times New Roman"/>
                <w:b/>
                <w:bCs/>
                <w:color w:val="FFFFFF"/>
                <w:sz w:val="24"/>
                <w:szCs w:val="18"/>
                <w:lang w:val="es-ES"/>
              </w:rPr>
              <w:t>Código Programa / Subprograma</w:t>
            </w:r>
          </w:p>
        </w:tc>
        <w:tc>
          <w:tcPr>
            <w:tcW w:w="0" w:type="auto"/>
            <w:tcBorders>
              <w:top w:val="single" w:sz="8" w:space="0" w:color="auto"/>
              <w:left w:val="nil"/>
              <w:bottom w:val="single" w:sz="8" w:space="0" w:color="auto"/>
              <w:right w:val="single" w:sz="8" w:space="0" w:color="auto"/>
            </w:tcBorders>
            <w:shd w:val="clear" w:color="auto" w:fill="002060"/>
            <w:tcMar>
              <w:top w:w="0" w:type="dxa"/>
              <w:left w:w="70" w:type="dxa"/>
              <w:bottom w:w="0" w:type="dxa"/>
              <w:right w:w="70" w:type="dxa"/>
            </w:tcMar>
            <w:vAlign w:val="center"/>
            <w:hideMark/>
          </w:tcPr>
          <w:p w14:paraId="13222795" w14:textId="77777777" w:rsidR="002D3A06" w:rsidRPr="00524A0D" w:rsidRDefault="002D3A06" w:rsidP="00F24881">
            <w:pPr>
              <w:pStyle w:val="xxmsonormal"/>
              <w:jc w:val="center"/>
              <w:rPr>
                <w:rFonts w:ascii="Times New Roman" w:hAnsi="Times New Roman" w:cs="Times New Roman"/>
                <w:b/>
                <w:sz w:val="24"/>
              </w:rPr>
            </w:pPr>
            <w:r w:rsidRPr="00524A0D">
              <w:rPr>
                <w:rFonts w:ascii="Times New Roman" w:hAnsi="Times New Roman" w:cs="Times New Roman"/>
                <w:b/>
                <w:bCs/>
                <w:color w:val="FFFFFF"/>
                <w:sz w:val="24"/>
                <w:szCs w:val="18"/>
                <w:lang w:val="es-ES"/>
              </w:rPr>
              <w:t>Nombre del Programa</w:t>
            </w:r>
          </w:p>
        </w:tc>
        <w:tc>
          <w:tcPr>
            <w:tcW w:w="0" w:type="auto"/>
            <w:tcBorders>
              <w:top w:val="single" w:sz="8" w:space="0" w:color="auto"/>
              <w:left w:val="nil"/>
              <w:bottom w:val="single" w:sz="8" w:space="0" w:color="auto"/>
              <w:right w:val="single" w:sz="8" w:space="0" w:color="auto"/>
            </w:tcBorders>
            <w:shd w:val="clear" w:color="auto" w:fill="002060"/>
            <w:tcMar>
              <w:top w:w="0" w:type="dxa"/>
              <w:left w:w="70" w:type="dxa"/>
              <w:bottom w:w="0" w:type="dxa"/>
              <w:right w:w="70" w:type="dxa"/>
            </w:tcMar>
            <w:vAlign w:val="center"/>
            <w:hideMark/>
          </w:tcPr>
          <w:p w14:paraId="205534EE" w14:textId="77777777" w:rsidR="002D3A06" w:rsidRPr="00524A0D" w:rsidRDefault="002D3A06" w:rsidP="00F24881">
            <w:pPr>
              <w:pStyle w:val="xxmsonormal"/>
              <w:jc w:val="center"/>
              <w:rPr>
                <w:rFonts w:ascii="Times New Roman" w:hAnsi="Times New Roman" w:cs="Times New Roman"/>
                <w:b/>
                <w:sz w:val="24"/>
              </w:rPr>
            </w:pPr>
            <w:r w:rsidRPr="00524A0D">
              <w:rPr>
                <w:rFonts w:ascii="Times New Roman" w:hAnsi="Times New Roman" w:cs="Times New Roman"/>
                <w:b/>
                <w:bCs/>
                <w:color w:val="FFFFFF"/>
                <w:sz w:val="24"/>
                <w:szCs w:val="18"/>
                <w:lang w:val="es-ES"/>
              </w:rPr>
              <w:t>Asignación presupuestaria 2024 (RD$)</w:t>
            </w:r>
          </w:p>
        </w:tc>
        <w:tc>
          <w:tcPr>
            <w:tcW w:w="0" w:type="auto"/>
            <w:tcBorders>
              <w:top w:val="single" w:sz="8" w:space="0" w:color="auto"/>
              <w:left w:val="nil"/>
              <w:bottom w:val="single" w:sz="8" w:space="0" w:color="auto"/>
              <w:right w:val="single" w:sz="8" w:space="0" w:color="auto"/>
            </w:tcBorders>
            <w:shd w:val="clear" w:color="auto" w:fill="002060"/>
            <w:tcMar>
              <w:top w:w="0" w:type="dxa"/>
              <w:left w:w="70" w:type="dxa"/>
              <w:bottom w:w="0" w:type="dxa"/>
              <w:right w:w="70" w:type="dxa"/>
            </w:tcMar>
            <w:vAlign w:val="center"/>
            <w:hideMark/>
          </w:tcPr>
          <w:p w14:paraId="7FDC51F8" w14:textId="77777777" w:rsidR="002D3A06" w:rsidRPr="00524A0D" w:rsidRDefault="002D3A06" w:rsidP="00F24881">
            <w:pPr>
              <w:pStyle w:val="xxmsonormal"/>
              <w:jc w:val="center"/>
              <w:rPr>
                <w:rFonts w:ascii="Times New Roman" w:hAnsi="Times New Roman" w:cs="Times New Roman"/>
                <w:b/>
                <w:sz w:val="24"/>
              </w:rPr>
            </w:pPr>
            <w:r w:rsidRPr="00524A0D">
              <w:rPr>
                <w:rFonts w:ascii="Times New Roman" w:hAnsi="Times New Roman" w:cs="Times New Roman"/>
                <w:b/>
                <w:bCs/>
                <w:color w:val="FFFFFF"/>
                <w:sz w:val="24"/>
                <w:szCs w:val="18"/>
                <w:lang w:val="es-ES"/>
              </w:rPr>
              <w:t>Ejecución a junio 2024 (RD$)</w:t>
            </w:r>
          </w:p>
        </w:tc>
        <w:tc>
          <w:tcPr>
            <w:tcW w:w="0" w:type="auto"/>
            <w:tcBorders>
              <w:top w:val="single" w:sz="8" w:space="0" w:color="auto"/>
              <w:left w:val="nil"/>
              <w:bottom w:val="single" w:sz="8" w:space="0" w:color="auto"/>
              <w:right w:val="single" w:sz="8" w:space="0" w:color="auto"/>
            </w:tcBorders>
            <w:shd w:val="clear" w:color="auto" w:fill="002060"/>
            <w:tcMar>
              <w:top w:w="0" w:type="dxa"/>
              <w:left w:w="70" w:type="dxa"/>
              <w:bottom w:w="0" w:type="dxa"/>
              <w:right w:w="70" w:type="dxa"/>
            </w:tcMar>
            <w:vAlign w:val="center"/>
            <w:hideMark/>
          </w:tcPr>
          <w:p w14:paraId="42418A2F" w14:textId="77777777" w:rsidR="002D3A06" w:rsidRPr="00524A0D" w:rsidRDefault="002D3A06" w:rsidP="00F24881">
            <w:pPr>
              <w:pStyle w:val="xxmsonormal"/>
              <w:jc w:val="center"/>
              <w:rPr>
                <w:rFonts w:ascii="Times New Roman" w:hAnsi="Times New Roman" w:cs="Times New Roman"/>
                <w:b/>
                <w:sz w:val="24"/>
              </w:rPr>
            </w:pPr>
            <w:r w:rsidRPr="00524A0D">
              <w:rPr>
                <w:rFonts w:ascii="Times New Roman" w:hAnsi="Times New Roman" w:cs="Times New Roman"/>
                <w:b/>
                <w:bCs/>
                <w:color w:val="FFFFFF"/>
                <w:sz w:val="24"/>
                <w:szCs w:val="18"/>
                <w:lang w:val="es-ES"/>
              </w:rPr>
              <w:t>Cantidad de Productos Generados por Programa</w:t>
            </w:r>
          </w:p>
        </w:tc>
        <w:tc>
          <w:tcPr>
            <w:tcW w:w="0" w:type="auto"/>
            <w:tcBorders>
              <w:top w:val="single" w:sz="8" w:space="0" w:color="auto"/>
              <w:left w:val="nil"/>
              <w:bottom w:val="single" w:sz="8" w:space="0" w:color="auto"/>
              <w:right w:val="single" w:sz="8" w:space="0" w:color="auto"/>
            </w:tcBorders>
            <w:shd w:val="clear" w:color="auto" w:fill="002060"/>
            <w:tcMar>
              <w:top w:w="0" w:type="dxa"/>
              <w:left w:w="70" w:type="dxa"/>
              <w:bottom w:w="0" w:type="dxa"/>
              <w:right w:w="70" w:type="dxa"/>
            </w:tcMar>
            <w:vAlign w:val="center"/>
            <w:hideMark/>
          </w:tcPr>
          <w:p w14:paraId="675F06E9" w14:textId="77777777" w:rsidR="002D3A06" w:rsidRPr="00524A0D" w:rsidRDefault="002D3A06" w:rsidP="00F24881">
            <w:pPr>
              <w:pStyle w:val="xxmsonormal"/>
              <w:jc w:val="center"/>
              <w:rPr>
                <w:rFonts w:ascii="Times New Roman" w:hAnsi="Times New Roman" w:cs="Times New Roman"/>
                <w:b/>
                <w:sz w:val="24"/>
              </w:rPr>
            </w:pPr>
            <w:r w:rsidRPr="00524A0D">
              <w:rPr>
                <w:rFonts w:ascii="Times New Roman" w:hAnsi="Times New Roman" w:cs="Times New Roman"/>
                <w:b/>
                <w:bCs/>
                <w:color w:val="FFFFFF"/>
                <w:sz w:val="24"/>
                <w:szCs w:val="18"/>
                <w:lang w:val="es-ES"/>
              </w:rPr>
              <w:t>Índice de Ejecución %</w:t>
            </w:r>
          </w:p>
        </w:tc>
      </w:tr>
      <w:tr w:rsidR="00A52C1C" w:rsidRPr="002346B8" w14:paraId="4BA16D10" w14:textId="77777777" w:rsidTr="00C331DE">
        <w:trPr>
          <w:trHeight w:val="259"/>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434D2E2C" w14:textId="77777777" w:rsidR="00A52C1C" w:rsidRPr="004300F3" w:rsidRDefault="00A52C1C" w:rsidP="00A52C1C">
            <w:pPr>
              <w:tabs>
                <w:tab w:val="left" w:pos="5475"/>
              </w:tabs>
              <w:jc w:val="center"/>
              <w:rPr>
                <w:rFonts w:ascii="Times New Roman" w:eastAsia="Calibri" w:hAnsi="Times New Roman" w:cs="Times New Roman"/>
                <w:noProof/>
                <w:color w:val="4C4747"/>
                <w:spacing w:val="20"/>
                <w:sz w:val="24"/>
                <w:szCs w:val="24"/>
              </w:rPr>
            </w:pPr>
            <w:r w:rsidRPr="004300F3">
              <w:rPr>
                <w:rFonts w:ascii="Times New Roman" w:eastAsia="Calibri" w:hAnsi="Times New Roman" w:cs="Times New Roman"/>
                <w:noProof/>
                <w:color w:val="4C4747"/>
                <w:spacing w:val="20"/>
                <w:sz w:val="24"/>
                <w:szCs w:val="24"/>
              </w:rPr>
              <w:t>2.1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02F119BE" w14:textId="77777777" w:rsidR="00A52C1C" w:rsidRPr="004300F3" w:rsidRDefault="00A52C1C" w:rsidP="00A52C1C">
            <w:pPr>
              <w:tabs>
                <w:tab w:val="left" w:pos="5475"/>
              </w:tabs>
              <w:jc w:val="center"/>
              <w:rPr>
                <w:rFonts w:ascii="Times New Roman" w:eastAsia="Calibri" w:hAnsi="Times New Roman" w:cs="Times New Roman"/>
                <w:noProof/>
                <w:color w:val="4C4747"/>
                <w:spacing w:val="20"/>
                <w:sz w:val="24"/>
                <w:szCs w:val="24"/>
              </w:rPr>
            </w:pPr>
            <w:r w:rsidRPr="004300F3">
              <w:rPr>
                <w:rFonts w:ascii="Times New Roman" w:eastAsia="Calibri" w:hAnsi="Times New Roman" w:cs="Times New Roman"/>
                <w:noProof/>
                <w:color w:val="4C4747"/>
                <w:spacing w:val="20"/>
                <w:sz w:val="24"/>
                <w:szCs w:val="24"/>
              </w:rPr>
              <w:t>Remuneraciones y contrataciones</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tcPr>
          <w:p w14:paraId="767533A2" w14:textId="7CB481E2" w:rsidR="00A52C1C" w:rsidRPr="004300F3" w:rsidRDefault="00A52C1C" w:rsidP="00A52C1C">
            <w:pPr>
              <w:tabs>
                <w:tab w:val="left" w:pos="5475"/>
              </w:tabs>
              <w:jc w:val="center"/>
              <w:rPr>
                <w:rFonts w:ascii="Times New Roman" w:eastAsia="Calibri" w:hAnsi="Times New Roman" w:cs="Times New Roman"/>
                <w:noProof/>
                <w:color w:val="4C4747"/>
                <w:spacing w:val="20"/>
                <w:sz w:val="24"/>
                <w:szCs w:val="24"/>
              </w:rPr>
            </w:pPr>
            <w:r w:rsidRPr="00A52C1C">
              <w:rPr>
                <w:rFonts w:ascii="Times New Roman" w:eastAsia="Calibri" w:hAnsi="Times New Roman" w:cs="Times New Roman"/>
                <w:noProof/>
                <w:color w:val="4C4747"/>
                <w:spacing w:val="20"/>
                <w:sz w:val="24"/>
                <w:szCs w:val="24"/>
              </w:rPr>
              <w:t>596.637.729,00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tcPr>
          <w:p w14:paraId="094AD51A" w14:textId="60791382" w:rsidR="00A52C1C" w:rsidRPr="004300F3" w:rsidRDefault="00A52C1C" w:rsidP="00A52C1C">
            <w:pPr>
              <w:tabs>
                <w:tab w:val="left" w:pos="5475"/>
              </w:tabs>
              <w:jc w:val="center"/>
              <w:rPr>
                <w:rFonts w:ascii="Times New Roman" w:eastAsia="Calibri" w:hAnsi="Times New Roman" w:cs="Times New Roman"/>
                <w:noProof/>
                <w:color w:val="4C4747"/>
                <w:spacing w:val="20"/>
                <w:sz w:val="24"/>
                <w:szCs w:val="24"/>
              </w:rPr>
            </w:pPr>
            <w:r w:rsidRPr="00A52C1C">
              <w:rPr>
                <w:rFonts w:ascii="Times New Roman" w:eastAsia="Calibri" w:hAnsi="Times New Roman" w:cs="Times New Roman"/>
                <w:noProof/>
                <w:color w:val="4C4747"/>
                <w:spacing w:val="20"/>
                <w:sz w:val="24"/>
                <w:szCs w:val="24"/>
              </w:rPr>
              <w:t>452.941.246,05</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tcPr>
          <w:p w14:paraId="16DE0B9B" w14:textId="07563540" w:rsidR="00A52C1C" w:rsidRPr="004300F3" w:rsidRDefault="00A52C1C" w:rsidP="00A52C1C">
            <w:pPr>
              <w:tabs>
                <w:tab w:val="left" w:pos="5475"/>
              </w:tabs>
              <w:jc w:val="center"/>
              <w:rPr>
                <w:rFonts w:ascii="Times New Roman" w:eastAsia="Calibri" w:hAnsi="Times New Roman" w:cs="Times New Roman"/>
                <w:noProof/>
                <w:color w:val="4C4747"/>
                <w:spacing w:val="20"/>
                <w:sz w:val="24"/>
                <w:szCs w:val="24"/>
              </w:rPr>
            </w:pPr>
            <w:r w:rsidRPr="00A52C1C">
              <w:rPr>
                <w:rFonts w:ascii="Times New Roman" w:eastAsia="Calibri" w:hAnsi="Times New Roman" w:cs="Times New Roman"/>
                <w:noProof/>
                <w:color w:val="4C4747"/>
                <w:spacing w:val="20"/>
                <w:sz w:val="24"/>
                <w:szCs w:val="24"/>
              </w:rPr>
              <w:t>76%</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tcPr>
          <w:p w14:paraId="5F7005E2" w14:textId="3583DF6E" w:rsidR="00A52C1C" w:rsidRPr="004300F3" w:rsidRDefault="00A52C1C" w:rsidP="00A52C1C">
            <w:pPr>
              <w:tabs>
                <w:tab w:val="left" w:pos="5475"/>
              </w:tabs>
              <w:jc w:val="center"/>
              <w:rPr>
                <w:rFonts w:ascii="Times New Roman" w:eastAsia="Calibri" w:hAnsi="Times New Roman" w:cs="Times New Roman"/>
                <w:noProof/>
                <w:color w:val="4C4747"/>
                <w:spacing w:val="20"/>
                <w:sz w:val="24"/>
                <w:szCs w:val="24"/>
              </w:rPr>
            </w:pPr>
            <w:r w:rsidRPr="00A52C1C">
              <w:rPr>
                <w:rFonts w:ascii="Times New Roman" w:eastAsia="Calibri" w:hAnsi="Times New Roman" w:cs="Times New Roman"/>
                <w:noProof/>
                <w:color w:val="4C4747"/>
                <w:spacing w:val="20"/>
                <w:sz w:val="24"/>
                <w:szCs w:val="24"/>
              </w:rPr>
              <w:t>0.59%</w:t>
            </w:r>
          </w:p>
        </w:tc>
      </w:tr>
      <w:tr w:rsidR="00A52C1C" w:rsidRPr="002346B8" w14:paraId="51D7AD69" w14:textId="77777777" w:rsidTr="00C331DE">
        <w:trPr>
          <w:trHeight w:val="30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0AE1D775" w14:textId="77777777" w:rsidR="00A52C1C" w:rsidRPr="004300F3" w:rsidRDefault="00A52C1C" w:rsidP="00A52C1C">
            <w:pPr>
              <w:tabs>
                <w:tab w:val="left" w:pos="5475"/>
              </w:tabs>
              <w:jc w:val="center"/>
              <w:rPr>
                <w:rFonts w:ascii="Times New Roman" w:eastAsia="Calibri" w:hAnsi="Times New Roman" w:cs="Times New Roman"/>
                <w:noProof/>
                <w:color w:val="4C4747"/>
                <w:spacing w:val="20"/>
                <w:sz w:val="24"/>
                <w:szCs w:val="24"/>
              </w:rPr>
            </w:pPr>
            <w:r w:rsidRPr="004300F3">
              <w:rPr>
                <w:rFonts w:ascii="Times New Roman" w:eastAsia="Calibri" w:hAnsi="Times New Roman" w:cs="Times New Roman"/>
                <w:noProof/>
                <w:color w:val="4C4747"/>
                <w:spacing w:val="20"/>
                <w:sz w:val="24"/>
                <w:szCs w:val="24"/>
              </w:rPr>
              <w:t>2.2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15135269" w14:textId="77777777" w:rsidR="00A52C1C" w:rsidRPr="004300F3" w:rsidRDefault="00A52C1C" w:rsidP="00A52C1C">
            <w:pPr>
              <w:tabs>
                <w:tab w:val="left" w:pos="5475"/>
              </w:tabs>
              <w:jc w:val="center"/>
              <w:rPr>
                <w:rFonts w:ascii="Times New Roman" w:eastAsia="Calibri" w:hAnsi="Times New Roman" w:cs="Times New Roman"/>
                <w:noProof/>
                <w:color w:val="4C4747"/>
                <w:spacing w:val="20"/>
                <w:sz w:val="24"/>
                <w:szCs w:val="24"/>
              </w:rPr>
            </w:pPr>
            <w:r w:rsidRPr="004300F3">
              <w:rPr>
                <w:rFonts w:ascii="Times New Roman" w:eastAsia="Calibri" w:hAnsi="Times New Roman" w:cs="Times New Roman"/>
                <w:noProof/>
                <w:color w:val="4C4747"/>
                <w:spacing w:val="20"/>
                <w:sz w:val="24"/>
                <w:szCs w:val="24"/>
              </w:rPr>
              <w:t>Contrataciones de servicios</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tcPr>
          <w:p w14:paraId="214D54BF" w14:textId="5CF5267A" w:rsidR="00A52C1C" w:rsidRPr="004300F3" w:rsidRDefault="00A52C1C" w:rsidP="00A52C1C">
            <w:pPr>
              <w:tabs>
                <w:tab w:val="left" w:pos="5475"/>
              </w:tabs>
              <w:jc w:val="center"/>
              <w:rPr>
                <w:rFonts w:ascii="Times New Roman" w:eastAsia="Calibri" w:hAnsi="Times New Roman" w:cs="Times New Roman"/>
                <w:noProof/>
                <w:color w:val="4C4747"/>
                <w:spacing w:val="20"/>
                <w:sz w:val="24"/>
                <w:szCs w:val="24"/>
              </w:rPr>
            </w:pPr>
            <w:r w:rsidRPr="00A52C1C">
              <w:rPr>
                <w:rFonts w:ascii="Times New Roman" w:eastAsia="Calibri" w:hAnsi="Times New Roman" w:cs="Times New Roman"/>
                <w:noProof/>
                <w:color w:val="4C4747"/>
                <w:spacing w:val="20"/>
                <w:sz w:val="24"/>
                <w:szCs w:val="24"/>
              </w:rPr>
              <w:t>33.649.474,00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tcPr>
          <w:p w14:paraId="2EB8EB9E" w14:textId="15D01852" w:rsidR="00A52C1C" w:rsidRPr="004300F3" w:rsidRDefault="00A52C1C" w:rsidP="00A52C1C">
            <w:pPr>
              <w:tabs>
                <w:tab w:val="left" w:pos="5475"/>
              </w:tabs>
              <w:jc w:val="center"/>
              <w:rPr>
                <w:rFonts w:ascii="Times New Roman" w:eastAsia="Calibri" w:hAnsi="Times New Roman" w:cs="Times New Roman"/>
                <w:noProof/>
                <w:color w:val="4C4747"/>
                <w:spacing w:val="20"/>
                <w:sz w:val="24"/>
                <w:szCs w:val="24"/>
              </w:rPr>
            </w:pPr>
            <w:r w:rsidRPr="00A52C1C">
              <w:rPr>
                <w:rFonts w:ascii="Times New Roman" w:eastAsia="Calibri" w:hAnsi="Times New Roman" w:cs="Times New Roman"/>
                <w:noProof/>
                <w:color w:val="4C4747"/>
                <w:spacing w:val="20"/>
                <w:sz w:val="24"/>
                <w:szCs w:val="24"/>
              </w:rPr>
              <w:t>15.418.671,67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tcPr>
          <w:p w14:paraId="0733EA23" w14:textId="10C10099" w:rsidR="00A52C1C" w:rsidRPr="004300F3" w:rsidRDefault="00A52C1C" w:rsidP="00A52C1C">
            <w:pPr>
              <w:tabs>
                <w:tab w:val="left" w:pos="5475"/>
              </w:tabs>
              <w:jc w:val="center"/>
              <w:rPr>
                <w:rFonts w:ascii="Times New Roman" w:eastAsia="Calibri" w:hAnsi="Times New Roman" w:cs="Times New Roman"/>
                <w:noProof/>
                <w:color w:val="4C4747"/>
                <w:spacing w:val="20"/>
                <w:sz w:val="24"/>
                <w:szCs w:val="24"/>
              </w:rPr>
            </w:pPr>
            <w:r w:rsidRPr="00A52C1C">
              <w:rPr>
                <w:rFonts w:ascii="Times New Roman" w:eastAsia="Calibri" w:hAnsi="Times New Roman" w:cs="Times New Roman"/>
                <w:noProof/>
                <w:color w:val="4C4747"/>
                <w:spacing w:val="20"/>
                <w:sz w:val="24"/>
                <w:szCs w:val="24"/>
              </w:rPr>
              <w:t>46%</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tcPr>
          <w:p w14:paraId="6DA9FD1B" w14:textId="63B4E209" w:rsidR="00A52C1C" w:rsidRPr="004300F3" w:rsidRDefault="00A52C1C" w:rsidP="00A52C1C">
            <w:pPr>
              <w:tabs>
                <w:tab w:val="left" w:pos="5475"/>
              </w:tabs>
              <w:jc w:val="center"/>
              <w:rPr>
                <w:rFonts w:ascii="Times New Roman" w:eastAsia="Calibri" w:hAnsi="Times New Roman" w:cs="Times New Roman"/>
                <w:noProof/>
                <w:color w:val="4C4747"/>
                <w:spacing w:val="20"/>
                <w:sz w:val="24"/>
                <w:szCs w:val="24"/>
              </w:rPr>
            </w:pPr>
            <w:r w:rsidRPr="00A52C1C">
              <w:rPr>
                <w:rFonts w:ascii="Times New Roman" w:eastAsia="Calibri" w:hAnsi="Times New Roman" w:cs="Times New Roman"/>
                <w:noProof/>
                <w:color w:val="4C4747"/>
                <w:spacing w:val="20"/>
                <w:sz w:val="24"/>
                <w:szCs w:val="24"/>
              </w:rPr>
              <w:t>0,04%</w:t>
            </w:r>
          </w:p>
        </w:tc>
      </w:tr>
      <w:tr w:rsidR="00A52C1C" w:rsidRPr="002346B8" w14:paraId="7F763B9C" w14:textId="77777777" w:rsidTr="00C331DE">
        <w:trPr>
          <w:trHeight w:val="407"/>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5A24708E" w14:textId="77777777" w:rsidR="00A52C1C" w:rsidRPr="004300F3" w:rsidRDefault="00A52C1C" w:rsidP="00A52C1C">
            <w:pPr>
              <w:tabs>
                <w:tab w:val="left" w:pos="5475"/>
              </w:tabs>
              <w:jc w:val="center"/>
              <w:rPr>
                <w:rFonts w:ascii="Times New Roman" w:eastAsia="Calibri" w:hAnsi="Times New Roman" w:cs="Times New Roman"/>
                <w:noProof/>
                <w:color w:val="4C4747"/>
                <w:spacing w:val="20"/>
                <w:sz w:val="24"/>
                <w:szCs w:val="24"/>
              </w:rPr>
            </w:pPr>
            <w:r w:rsidRPr="004300F3">
              <w:rPr>
                <w:rFonts w:ascii="Times New Roman" w:eastAsia="Calibri" w:hAnsi="Times New Roman" w:cs="Times New Roman"/>
                <w:noProof/>
                <w:color w:val="4C4747"/>
                <w:spacing w:val="20"/>
                <w:sz w:val="24"/>
                <w:szCs w:val="24"/>
              </w:rPr>
              <w:t>2.3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42FEE881" w14:textId="77777777" w:rsidR="00A52C1C" w:rsidRPr="004300F3" w:rsidRDefault="00A52C1C" w:rsidP="00A52C1C">
            <w:pPr>
              <w:tabs>
                <w:tab w:val="left" w:pos="5475"/>
              </w:tabs>
              <w:jc w:val="center"/>
              <w:rPr>
                <w:rFonts w:ascii="Times New Roman" w:eastAsia="Calibri" w:hAnsi="Times New Roman" w:cs="Times New Roman"/>
                <w:noProof/>
                <w:color w:val="4C4747"/>
                <w:spacing w:val="20"/>
                <w:sz w:val="24"/>
                <w:szCs w:val="24"/>
              </w:rPr>
            </w:pPr>
            <w:r w:rsidRPr="004300F3">
              <w:rPr>
                <w:rFonts w:ascii="Times New Roman" w:eastAsia="Calibri" w:hAnsi="Times New Roman" w:cs="Times New Roman"/>
                <w:noProof/>
                <w:color w:val="4C4747"/>
                <w:spacing w:val="20"/>
                <w:sz w:val="24"/>
                <w:szCs w:val="24"/>
              </w:rPr>
              <w:t>Materiales y suministros</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tcPr>
          <w:p w14:paraId="482A6C70" w14:textId="6A0AEEA4" w:rsidR="00A52C1C" w:rsidRPr="004300F3" w:rsidRDefault="00A52C1C" w:rsidP="00A52C1C">
            <w:pPr>
              <w:tabs>
                <w:tab w:val="left" w:pos="5475"/>
              </w:tabs>
              <w:jc w:val="center"/>
              <w:rPr>
                <w:rFonts w:ascii="Times New Roman" w:eastAsia="Calibri" w:hAnsi="Times New Roman" w:cs="Times New Roman"/>
                <w:noProof/>
                <w:color w:val="4C4747"/>
                <w:spacing w:val="20"/>
                <w:sz w:val="24"/>
                <w:szCs w:val="24"/>
              </w:rPr>
            </w:pPr>
            <w:r w:rsidRPr="00A52C1C">
              <w:rPr>
                <w:rFonts w:ascii="Times New Roman" w:eastAsia="Calibri" w:hAnsi="Times New Roman" w:cs="Times New Roman"/>
                <w:noProof/>
                <w:color w:val="4C4747"/>
                <w:spacing w:val="20"/>
                <w:sz w:val="24"/>
                <w:szCs w:val="24"/>
              </w:rPr>
              <w:t>356.229.233,00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tcPr>
          <w:p w14:paraId="1E8EDAC8" w14:textId="51F0AD97" w:rsidR="00A52C1C" w:rsidRPr="004300F3" w:rsidRDefault="00A52C1C" w:rsidP="00A52C1C">
            <w:pPr>
              <w:tabs>
                <w:tab w:val="left" w:pos="5475"/>
              </w:tabs>
              <w:jc w:val="center"/>
              <w:rPr>
                <w:rFonts w:ascii="Times New Roman" w:eastAsia="Calibri" w:hAnsi="Times New Roman" w:cs="Times New Roman"/>
                <w:noProof/>
                <w:color w:val="4C4747"/>
                <w:spacing w:val="20"/>
                <w:sz w:val="24"/>
                <w:szCs w:val="24"/>
              </w:rPr>
            </w:pPr>
            <w:r w:rsidRPr="00A52C1C">
              <w:rPr>
                <w:rFonts w:ascii="Times New Roman" w:eastAsia="Calibri" w:hAnsi="Times New Roman" w:cs="Times New Roman"/>
                <w:noProof/>
                <w:color w:val="4C4747"/>
                <w:spacing w:val="20"/>
                <w:sz w:val="24"/>
                <w:szCs w:val="24"/>
              </w:rPr>
              <w:t>105.087.664,89</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tcPr>
          <w:p w14:paraId="696BF92E" w14:textId="7FB8D9AA" w:rsidR="00A52C1C" w:rsidRPr="004300F3" w:rsidRDefault="00A52C1C" w:rsidP="00A52C1C">
            <w:pPr>
              <w:tabs>
                <w:tab w:val="left" w:pos="5475"/>
              </w:tabs>
              <w:jc w:val="center"/>
              <w:rPr>
                <w:rFonts w:ascii="Times New Roman" w:eastAsia="Calibri" w:hAnsi="Times New Roman" w:cs="Times New Roman"/>
                <w:noProof/>
                <w:color w:val="4C4747"/>
                <w:spacing w:val="20"/>
                <w:sz w:val="24"/>
                <w:szCs w:val="24"/>
              </w:rPr>
            </w:pPr>
            <w:r w:rsidRPr="00A52C1C">
              <w:rPr>
                <w:rFonts w:ascii="Times New Roman" w:eastAsia="Calibri" w:hAnsi="Times New Roman" w:cs="Times New Roman"/>
                <w:noProof/>
                <w:color w:val="4C4747"/>
                <w:spacing w:val="20"/>
                <w:sz w:val="24"/>
                <w:szCs w:val="24"/>
              </w:rPr>
              <w:t>30%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tcPr>
          <w:p w14:paraId="6E434156" w14:textId="5425D460" w:rsidR="00A52C1C" w:rsidRPr="004300F3" w:rsidRDefault="00A52C1C" w:rsidP="00A52C1C">
            <w:pPr>
              <w:tabs>
                <w:tab w:val="left" w:pos="5475"/>
              </w:tabs>
              <w:jc w:val="center"/>
              <w:rPr>
                <w:rFonts w:ascii="Times New Roman" w:eastAsia="Calibri" w:hAnsi="Times New Roman" w:cs="Times New Roman"/>
                <w:noProof/>
                <w:color w:val="4C4747"/>
                <w:spacing w:val="20"/>
                <w:sz w:val="24"/>
                <w:szCs w:val="24"/>
              </w:rPr>
            </w:pPr>
            <w:r w:rsidRPr="00A52C1C">
              <w:rPr>
                <w:rFonts w:ascii="Times New Roman" w:eastAsia="Calibri" w:hAnsi="Times New Roman" w:cs="Times New Roman"/>
                <w:noProof/>
                <w:color w:val="4C4747"/>
                <w:spacing w:val="20"/>
                <w:sz w:val="24"/>
                <w:szCs w:val="24"/>
              </w:rPr>
              <w:t>0,35%</w:t>
            </w:r>
          </w:p>
        </w:tc>
      </w:tr>
      <w:tr w:rsidR="00A52C1C" w:rsidRPr="002346B8" w14:paraId="630BCE9C" w14:textId="77777777" w:rsidTr="00C331DE">
        <w:trPr>
          <w:trHeight w:val="503"/>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75D9CA67" w14:textId="77777777" w:rsidR="00A52C1C" w:rsidRPr="004300F3" w:rsidRDefault="00A52C1C" w:rsidP="00A52C1C">
            <w:pPr>
              <w:tabs>
                <w:tab w:val="left" w:pos="5475"/>
              </w:tabs>
              <w:jc w:val="center"/>
              <w:rPr>
                <w:rFonts w:ascii="Times New Roman" w:eastAsia="Calibri" w:hAnsi="Times New Roman" w:cs="Times New Roman"/>
                <w:noProof/>
                <w:color w:val="4C4747"/>
                <w:spacing w:val="20"/>
                <w:sz w:val="24"/>
                <w:szCs w:val="24"/>
              </w:rPr>
            </w:pPr>
            <w:r w:rsidRPr="004300F3">
              <w:rPr>
                <w:rFonts w:ascii="Times New Roman" w:eastAsia="Calibri" w:hAnsi="Times New Roman" w:cs="Times New Roman"/>
                <w:noProof/>
                <w:color w:val="4C4747"/>
                <w:spacing w:val="20"/>
                <w:sz w:val="24"/>
                <w:szCs w:val="24"/>
              </w:rPr>
              <w:t>2.4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3F36BFA3" w14:textId="77777777" w:rsidR="00A52C1C" w:rsidRPr="004300F3" w:rsidRDefault="00A52C1C" w:rsidP="00A52C1C">
            <w:pPr>
              <w:tabs>
                <w:tab w:val="left" w:pos="5475"/>
              </w:tabs>
              <w:jc w:val="center"/>
              <w:rPr>
                <w:rFonts w:ascii="Times New Roman" w:eastAsia="Calibri" w:hAnsi="Times New Roman" w:cs="Times New Roman"/>
                <w:noProof/>
                <w:color w:val="4C4747"/>
                <w:spacing w:val="20"/>
                <w:sz w:val="24"/>
                <w:szCs w:val="24"/>
              </w:rPr>
            </w:pPr>
            <w:r w:rsidRPr="004300F3">
              <w:rPr>
                <w:rFonts w:ascii="Times New Roman" w:eastAsia="Calibri" w:hAnsi="Times New Roman" w:cs="Times New Roman"/>
                <w:noProof/>
                <w:color w:val="4C4747"/>
                <w:spacing w:val="20"/>
                <w:sz w:val="24"/>
                <w:szCs w:val="24"/>
              </w:rPr>
              <w:t>Transferencias corrientes</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tcPr>
          <w:p w14:paraId="3262B18C" w14:textId="6CD7E9E9" w:rsidR="00A52C1C" w:rsidRPr="004300F3" w:rsidRDefault="00A52C1C" w:rsidP="00A52C1C">
            <w:pPr>
              <w:tabs>
                <w:tab w:val="left" w:pos="5475"/>
              </w:tabs>
              <w:jc w:val="center"/>
              <w:rPr>
                <w:rFonts w:ascii="Times New Roman" w:eastAsia="Calibri" w:hAnsi="Times New Roman" w:cs="Times New Roman"/>
                <w:noProof/>
                <w:color w:val="4C4747"/>
                <w:spacing w:val="20"/>
                <w:sz w:val="24"/>
                <w:szCs w:val="24"/>
              </w:rPr>
            </w:pPr>
            <w:r w:rsidRPr="00A52C1C">
              <w:rPr>
                <w:rFonts w:ascii="Times New Roman" w:eastAsia="Calibri" w:hAnsi="Times New Roman" w:cs="Times New Roman"/>
                <w:noProof/>
                <w:color w:val="4C4747"/>
                <w:spacing w:val="20"/>
                <w:sz w:val="24"/>
                <w:szCs w:val="24"/>
              </w:rPr>
              <w:t>10.800.000,00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tcPr>
          <w:p w14:paraId="0F421FD4" w14:textId="569505C8" w:rsidR="00A52C1C" w:rsidRPr="004300F3" w:rsidRDefault="00A52C1C" w:rsidP="00A52C1C">
            <w:pPr>
              <w:tabs>
                <w:tab w:val="left" w:pos="5475"/>
              </w:tabs>
              <w:jc w:val="center"/>
              <w:rPr>
                <w:rFonts w:ascii="Times New Roman" w:eastAsia="Calibri" w:hAnsi="Times New Roman" w:cs="Times New Roman"/>
                <w:noProof/>
                <w:color w:val="4C4747"/>
                <w:spacing w:val="20"/>
                <w:sz w:val="24"/>
                <w:szCs w:val="24"/>
              </w:rPr>
            </w:pPr>
            <w:r w:rsidRPr="00A52C1C">
              <w:rPr>
                <w:rFonts w:ascii="Times New Roman" w:eastAsia="Calibri" w:hAnsi="Times New Roman" w:cs="Times New Roman"/>
                <w:noProof/>
                <w:color w:val="4C4747"/>
                <w:spacing w:val="20"/>
                <w:sz w:val="24"/>
                <w:szCs w:val="24"/>
              </w:rPr>
              <w: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tcPr>
          <w:p w14:paraId="76CBC4EE" w14:textId="294C483E" w:rsidR="00A52C1C" w:rsidRPr="004300F3" w:rsidRDefault="00A52C1C" w:rsidP="00A52C1C">
            <w:pPr>
              <w:tabs>
                <w:tab w:val="left" w:pos="5475"/>
              </w:tabs>
              <w:jc w:val="center"/>
              <w:rPr>
                <w:rFonts w:ascii="Times New Roman" w:eastAsia="Calibri" w:hAnsi="Times New Roman" w:cs="Times New Roman"/>
                <w:noProof/>
                <w:color w:val="4C4747"/>
                <w:spacing w:val="20"/>
                <w:sz w:val="24"/>
                <w:szCs w:val="24"/>
              </w:rPr>
            </w:pPr>
            <w:r w:rsidRPr="00A52C1C">
              <w:rPr>
                <w:rFonts w:ascii="Times New Roman" w:eastAsia="Calibri" w:hAnsi="Times New Roman" w:cs="Times New Roman"/>
                <w:noProof/>
                <w:color w:val="4C4747"/>
                <w:spacing w:val="20"/>
                <w:sz w:val="24"/>
                <w:szCs w:val="24"/>
              </w:rPr>
              <w:t>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tcPr>
          <w:p w14:paraId="024ED228" w14:textId="2DE7075C" w:rsidR="00A52C1C" w:rsidRPr="004300F3" w:rsidRDefault="00A52C1C" w:rsidP="00A52C1C">
            <w:pPr>
              <w:tabs>
                <w:tab w:val="left" w:pos="5475"/>
              </w:tabs>
              <w:jc w:val="center"/>
              <w:rPr>
                <w:rFonts w:ascii="Times New Roman" w:eastAsia="Calibri" w:hAnsi="Times New Roman" w:cs="Times New Roman"/>
                <w:noProof/>
                <w:color w:val="4C4747"/>
                <w:spacing w:val="20"/>
                <w:sz w:val="24"/>
                <w:szCs w:val="24"/>
              </w:rPr>
            </w:pPr>
            <w:r w:rsidRPr="00A52C1C">
              <w:rPr>
                <w:rFonts w:ascii="Times New Roman" w:eastAsia="Calibri" w:hAnsi="Times New Roman" w:cs="Times New Roman"/>
                <w:noProof/>
                <w:color w:val="4C4747"/>
                <w:spacing w:val="20"/>
                <w:sz w:val="24"/>
                <w:szCs w:val="24"/>
              </w:rPr>
              <w:t>0.01%</w:t>
            </w:r>
          </w:p>
        </w:tc>
      </w:tr>
      <w:tr w:rsidR="00A52C1C" w:rsidRPr="002346B8" w14:paraId="5BE19C22" w14:textId="77777777" w:rsidTr="00C331DE">
        <w:trPr>
          <w:trHeight w:val="407"/>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57022A0F" w14:textId="77777777" w:rsidR="00A52C1C" w:rsidRPr="004300F3" w:rsidRDefault="00A52C1C" w:rsidP="00A52C1C">
            <w:pPr>
              <w:tabs>
                <w:tab w:val="left" w:pos="5475"/>
              </w:tabs>
              <w:jc w:val="center"/>
              <w:rPr>
                <w:rFonts w:ascii="Times New Roman" w:eastAsia="Calibri" w:hAnsi="Times New Roman" w:cs="Times New Roman"/>
                <w:noProof/>
                <w:color w:val="4C4747"/>
                <w:spacing w:val="20"/>
                <w:sz w:val="24"/>
                <w:szCs w:val="24"/>
              </w:rPr>
            </w:pPr>
            <w:r w:rsidRPr="004300F3">
              <w:rPr>
                <w:rFonts w:ascii="Times New Roman" w:eastAsia="Calibri" w:hAnsi="Times New Roman" w:cs="Times New Roman"/>
                <w:noProof/>
                <w:color w:val="4C4747"/>
                <w:spacing w:val="20"/>
                <w:sz w:val="24"/>
                <w:szCs w:val="24"/>
              </w:rPr>
              <w:t>2.6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0914772A" w14:textId="77777777" w:rsidR="00A52C1C" w:rsidRPr="00B85F10" w:rsidRDefault="00A52C1C" w:rsidP="00A52C1C">
            <w:pPr>
              <w:tabs>
                <w:tab w:val="left" w:pos="5475"/>
              </w:tabs>
              <w:jc w:val="center"/>
              <w:rPr>
                <w:rFonts w:ascii="Times New Roman" w:eastAsia="Calibri" w:hAnsi="Times New Roman" w:cs="Times New Roman"/>
                <w:noProof/>
                <w:color w:val="4C4747"/>
                <w:spacing w:val="20"/>
                <w:sz w:val="24"/>
                <w:szCs w:val="24"/>
                <w:lang w:val="es-DO"/>
              </w:rPr>
            </w:pPr>
            <w:r w:rsidRPr="00B85F10">
              <w:rPr>
                <w:rFonts w:ascii="Times New Roman" w:eastAsia="Calibri" w:hAnsi="Times New Roman" w:cs="Times New Roman"/>
                <w:noProof/>
                <w:color w:val="4C4747"/>
                <w:spacing w:val="20"/>
                <w:sz w:val="24"/>
                <w:szCs w:val="24"/>
                <w:lang w:val="es-DO"/>
              </w:rPr>
              <w:t>Bienes muebles, inmuebles e intangibles</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tcPr>
          <w:p w14:paraId="712C4771" w14:textId="49D9C0A7" w:rsidR="00A52C1C" w:rsidRPr="004300F3" w:rsidRDefault="00A52C1C" w:rsidP="00A52C1C">
            <w:pPr>
              <w:tabs>
                <w:tab w:val="left" w:pos="5475"/>
              </w:tabs>
              <w:jc w:val="center"/>
              <w:rPr>
                <w:rFonts w:ascii="Times New Roman" w:eastAsia="Calibri" w:hAnsi="Times New Roman" w:cs="Times New Roman"/>
                <w:noProof/>
                <w:color w:val="4C4747"/>
                <w:spacing w:val="20"/>
                <w:sz w:val="24"/>
                <w:szCs w:val="24"/>
              </w:rPr>
            </w:pPr>
            <w:r w:rsidRPr="00A52C1C">
              <w:rPr>
                <w:rFonts w:ascii="Times New Roman" w:eastAsia="Calibri" w:hAnsi="Times New Roman" w:cs="Times New Roman"/>
                <w:noProof/>
                <w:color w:val="4C4747"/>
                <w:spacing w:val="20"/>
                <w:sz w:val="24"/>
                <w:szCs w:val="24"/>
              </w:rPr>
              <w:t>12.905.748,00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tcPr>
          <w:p w14:paraId="4ABDBB4D" w14:textId="0E445F8E" w:rsidR="00A52C1C" w:rsidRPr="004300F3" w:rsidRDefault="00A52C1C" w:rsidP="00A52C1C">
            <w:pPr>
              <w:tabs>
                <w:tab w:val="left" w:pos="5475"/>
              </w:tabs>
              <w:jc w:val="center"/>
              <w:rPr>
                <w:rFonts w:ascii="Times New Roman" w:eastAsia="Calibri" w:hAnsi="Times New Roman" w:cs="Times New Roman"/>
                <w:noProof/>
                <w:color w:val="4C4747"/>
                <w:spacing w:val="20"/>
                <w:sz w:val="24"/>
                <w:szCs w:val="24"/>
              </w:rPr>
            </w:pPr>
            <w:r w:rsidRPr="00A52C1C">
              <w:rPr>
                <w:rFonts w:ascii="Times New Roman" w:eastAsia="Calibri" w:hAnsi="Times New Roman" w:cs="Times New Roman"/>
                <w:noProof/>
                <w:color w:val="4C4747"/>
                <w:spacing w:val="20"/>
                <w:sz w:val="24"/>
                <w:szCs w:val="24"/>
              </w:rPr>
              <w:t>5.171.068,46</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tcPr>
          <w:p w14:paraId="6BC75F8C" w14:textId="3A5A9F76" w:rsidR="00A52C1C" w:rsidRPr="004300F3" w:rsidRDefault="00A52C1C" w:rsidP="00A52C1C">
            <w:pPr>
              <w:tabs>
                <w:tab w:val="left" w:pos="5475"/>
              </w:tabs>
              <w:jc w:val="center"/>
              <w:rPr>
                <w:rFonts w:ascii="Times New Roman" w:eastAsia="Calibri" w:hAnsi="Times New Roman" w:cs="Times New Roman"/>
                <w:noProof/>
                <w:color w:val="4C4747"/>
                <w:spacing w:val="20"/>
                <w:sz w:val="24"/>
                <w:szCs w:val="24"/>
              </w:rPr>
            </w:pPr>
            <w:r w:rsidRPr="00A52C1C">
              <w:rPr>
                <w:rFonts w:ascii="Times New Roman" w:eastAsia="Calibri" w:hAnsi="Times New Roman" w:cs="Times New Roman"/>
                <w:noProof/>
                <w:color w:val="4C4747"/>
                <w:spacing w:val="20"/>
                <w:sz w:val="24"/>
                <w:szCs w:val="24"/>
              </w:rPr>
              <w:t>40%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tcPr>
          <w:p w14:paraId="5AA9713F" w14:textId="57E4E5D2" w:rsidR="00A52C1C" w:rsidRPr="004300F3" w:rsidRDefault="00A52C1C" w:rsidP="00A52C1C">
            <w:pPr>
              <w:tabs>
                <w:tab w:val="left" w:pos="5475"/>
              </w:tabs>
              <w:jc w:val="center"/>
              <w:rPr>
                <w:rFonts w:ascii="Times New Roman" w:eastAsia="Calibri" w:hAnsi="Times New Roman" w:cs="Times New Roman"/>
                <w:noProof/>
                <w:color w:val="4C4747"/>
                <w:spacing w:val="20"/>
                <w:sz w:val="24"/>
                <w:szCs w:val="24"/>
              </w:rPr>
            </w:pPr>
            <w:r w:rsidRPr="00A52C1C">
              <w:rPr>
                <w:rFonts w:ascii="Times New Roman" w:eastAsia="Calibri" w:hAnsi="Times New Roman" w:cs="Times New Roman"/>
                <w:noProof/>
                <w:color w:val="4C4747"/>
                <w:spacing w:val="20"/>
                <w:sz w:val="24"/>
                <w:szCs w:val="24"/>
              </w:rPr>
              <w:t>0.01%</w:t>
            </w:r>
          </w:p>
        </w:tc>
      </w:tr>
      <w:tr w:rsidR="00A52C1C" w:rsidRPr="002346B8" w14:paraId="0904BB6D" w14:textId="77777777" w:rsidTr="00C331DE">
        <w:trPr>
          <w:trHeight w:val="353"/>
        </w:trPr>
        <w:tc>
          <w:tcPr>
            <w:tcW w:w="0" w:type="auto"/>
            <w:tcBorders>
              <w:top w:val="single" w:sz="8" w:space="0" w:color="auto"/>
              <w:left w:val="single" w:sz="8" w:space="0" w:color="auto"/>
              <w:bottom w:val="single" w:sz="8" w:space="0" w:color="auto"/>
              <w:right w:val="single" w:sz="8" w:space="0" w:color="auto"/>
            </w:tcBorders>
            <w:shd w:val="clear" w:color="auto" w:fill="002060"/>
            <w:noWrap/>
            <w:tcMar>
              <w:top w:w="0" w:type="dxa"/>
              <w:left w:w="70" w:type="dxa"/>
              <w:bottom w:w="0" w:type="dxa"/>
              <w:right w:w="70" w:type="dxa"/>
            </w:tcMar>
            <w:vAlign w:val="center"/>
          </w:tcPr>
          <w:p w14:paraId="792F9F3D" w14:textId="77777777" w:rsidR="00A52C1C" w:rsidRPr="00341E81" w:rsidRDefault="00A52C1C" w:rsidP="00A52C1C">
            <w:pPr>
              <w:pStyle w:val="xxmsonormal"/>
              <w:jc w:val="center"/>
              <w:rPr>
                <w:rFonts w:ascii="Times New Roman" w:hAnsi="Times New Roman" w:cs="Times New Roman"/>
                <w:b/>
                <w:sz w:val="24"/>
              </w:rPr>
            </w:pPr>
          </w:p>
        </w:tc>
        <w:tc>
          <w:tcPr>
            <w:tcW w:w="0" w:type="auto"/>
            <w:tcBorders>
              <w:top w:val="single" w:sz="8" w:space="0" w:color="auto"/>
              <w:left w:val="nil"/>
              <w:bottom w:val="single" w:sz="8" w:space="0" w:color="auto"/>
              <w:right w:val="single" w:sz="8" w:space="0" w:color="auto"/>
            </w:tcBorders>
            <w:shd w:val="clear" w:color="auto" w:fill="002060"/>
            <w:noWrap/>
            <w:tcMar>
              <w:top w:w="0" w:type="dxa"/>
              <w:left w:w="70" w:type="dxa"/>
              <w:bottom w:w="0" w:type="dxa"/>
              <w:right w:w="70" w:type="dxa"/>
            </w:tcMar>
            <w:vAlign w:val="center"/>
          </w:tcPr>
          <w:p w14:paraId="32FCCDAA" w14:textId="77777777" w:rsidR="00A52C1C" w:rsidRPr="00341E81" w:rsidRDefault="00A52C1C" w:rsidP="00A52C1C">
            <w:pPr>
              <w:pStyle w:val="xxmsonormal"/>
              <w:rPr>
                <w:rFonts w:ascii="Times New Roman" w:hAnsi="Times New Roman" w:cs="Times New Roman"/>
                <w:b/>
                <w:sz w:val="24"/>
              </w:rPr>
            </w:pPr>
            <w:r w:rsidRPr="00341E81">
              <w:rPr>
                <w:rFonts w:ascii="Times New Roman" w:hAnsi="Times New Roman" w:cs="Times New Roman"/>
                <w:b/>
                <w:sz w:val="24"/>
              </w:rPr>
              <w:t>Totales</w:t>
            </w:r>
          </w:p>
        </w:tc>
        <w:tc>
          <w:tcPr>
            <w:tcW w:w="0" w:type="auto"/>
            <w:tcBorders>
              <w:top w:val="single" w:sz="8" w:space="0" w:color="auto"/>
              <w:left w:val="nil"/>
              <w:bottom w:val="single" w:sz="8" w:space="0" w:color="auto"/>
              <w:right w:val="single" w:sz="8" w:space="0" w:color="auto"/>
            </w:tcBorders>
            <w:shd w:val="clear" w:color="auto" w:fill="002060"/>
            <w:noWrap/>
            <w:tcMar>
              <w:top w:w="0" w:type="dxa"/>
              <w:left w:w="70" w:type="dxa"/>
              <w:bottom w:w="0" w:type="dxa"/>
              <w:right w:w="70" w:type="dxa"/>
            </w:tcMar>
            <w:vAlign w:val="bottom"/>
          </w:tcPr>
          <w:p w14:paraId="276AB8D1" w14:textId="104DE0C7" w:rsidR="00A52C1C" w:rsidRPr="00A52C1C" w:rsidRDefault="00A52C1C" w:rsidP="00A52C1C">
            <w:pPr>
              <w:pStyle w:val="xxmsonormal"/>
              <w:jc w:val="center"/>
              <w:rPr>
                <w:rFonts w:ascii="Times New Roman" w:hAnsi="Times New Roman" w:cs="Times New Roman"/>
                <w:b/>
                <w:bCs/>
                <w:color w:val="FFFFFF"/>
                <w:sz w:val="24"/>
                <w:szCs w:val="18"/>
                <w:lang w:val="es-ES"/>
              </w:rPr>
            </w:pPr>
            <w:r w:rsidRPr="00A52C1C">
              <w:rPr>
                <w:rFonts w:ascii="Times New Roman" w:hAnsi="Times New Roman" w:cs="Times New Roman"/>
                <w:b/>
                <w:bCs/>
                <w:color w:val="FFFFFF"/>
                <w:sz w:val="24"/>
                <w:szCs w:val="18"/>
                <w:lang w:val="es-ES"/>
              </w:rPr>
              <w:t>1.010.222.184,00</w:t>
            </w:r>
          </w:p>
        </w:tc>
        <w:tc>
          <w:tcPr>
            <w:tcW w:w="0" w:type="auto"/>
            <w:tcBorders>
              <w:top w:val="single" w:sz="8" w:space="0" w:color="auto"/>
              <w:left w:val="nil"/>
              <w:bottom w:val="single" w:sz="8" w:space="0" w:color="auto"/>
              <w:right w:val="single" w:sz="8" w:space="0" w:color="auto"/>
            </w:tcBorders>
            <w:shd w:val="clear" w:color="auto" w:fill="002060"/>
            <w:noWrap/>
            <w:tcMar>
              <w:top w:w="0" w:type="dxa"/>
              <w:left w:w="70" w:type="dxa"/>
              <w:bottom w:w="0" w:type="dxa"/>
              <w:right w:w="70" w:type="dxa"/>
            </w:tcMar>
            <w:vAlign w:val="bottom"/>
          </w:tcPr>
          <w:p w14:paraId="4440FD65" w14:textId="35C57DE5" w:rsidR="00A52C1C" w:rsidRPr="00A52C1C" w:rsidRDefault="00A52C1C" w:rsidP="00A52C1C">
            <w:pPr>
              <w:pStyle w:val="xxmsonormal"/>
              <w:jc w:val="center"/>
              <w:rPr>
                <w:rFonts w:ascii="Times New Roman" w:hAnsi="Times New Roman" w:cs="Times New Roman"/>
                <w:b/>
                <w:bCs/>
                <w:color w:val="FFFFFF"/>
                <w:sz w:val="24"/>
                <w:szCs w:val="18"/>
                <w:lang w:val="es-ES"/>
              </w:rPr>
            </w:pPr>
            <w:r w:rsidRPr="00A52C1C">
              <w:rPr>
                <w:rFonts w:ascii="Times New Roman" w:hAnsi="Times New Roman" w:cs="Times New Roman"/>
                <w:b/>
                <w:bCs/>
                <w:color w:val="FFFFFF"/>
                <w:sz w:val="24"/>
                <w:szCs w:val="18"/>
                <w:lang w:val="es-ES"/>
              </w:rPr>
              <w:t>578.618.651,07</w:t>
            </w:r>
          </w:p>
        </w:tc>
        <w:tc>
          <w:tcPr>
            <w:tcW w:w="0" w:type="auto"/>
            <w:tcBorders>
              <w:top w:val="nil"/>
              <w:left w:val="nil"/>
              <w:bottom w:val="single" w:sz="8" w:space="0" w:color="auto"/>
              <w:right w:val="single" w:sz="8" w:space="0" w:color="auto"/>
            </w:tcBorders>
            <w:shd w:val="clear" w:color="auto" w:fill="002060"/>
            <w:noWrap/>
            <w:tcMar>
              <w:top w:w="0" w:type="dxa"/>
              <w:left w:w="70" w:type="dxa"/>
              <w:bottom w:w="0" w:type="dxa"/>
              <w:right w:w="70" w:type="dxa"/>
            </w:tcMar>
            <w:vAlign w:val="center"/>
          </w:tcPr>
          <w:p w14:paraId="0C45F2DF" w14:textId="77777777" w:rsidR="00A52C1C" w:rsidRPr="00A81FE3" w:rsidRDefault="00A52C1C" w:rsidP="00A52C1C">
            <w:pPr>
              <w:pStyle w:val="xxmsonormal"/>
              <w:jc w:val="center"/>
              <w:rPr>
                <w:rFonts w:ascii="Times New Roman" w:hAnsi="Times New Roman" w:cs="Times New Roman"/>
              </w:rPr>
            </w:pPr>
          </w:p>
        </w:tc>
        <w:tc>
          <w:tcPr>
            <w:tcW w:w="0" w:type="auto"/>
            <w:tcBorders>
              <w:top w:val="single" w:sz="8" w:space="0" w:color="auto"/>
              <w:left w:val="nil"/>
              <w:bottom w:val="single" w:sz="8" w:space="0" w:color="auto"/>
              <w:right w:val="single" w:sz="8" w:space="0" w:color="auto"/>
            </w:tcBorders>
            <w:shd w:val="clear" w:color="auto" w:fill="002060"/>
            <w:noWrap/>
            <w:tcMar>
              <w:top w:w="0" w:type="dxa"/>
              <w:left w:w="70" w:type="dxa"/>
              <w:bottom w:w="0" w:type="dxa"/>
              <w:right w:w="70" w:type="dxa"/>
            </w:tcMar>
            <w:vAlign w:val="center"/>
          </w:tcPr>
          <w:p w14:paraId="72830D0E" w14:textId="77777777" w:rsidR="00A52C1C" w:rsidRPr="002346B8" w:rsidRDefault="00A52C1C" w:rsidP="00A52C1C">
            <w:pPr>
              <w:pStyle w:val="xxmsonormal"/>
              <w:rPr>
                <w:rFonts w:ascii="Times New Roman" w:hAnsi="Times New Roman" w:cs="Times New Roman"/>
              </w:rPr>
            </w:pPr>
          </w:p>
        </w:tc>
      </w:tr>
    </w:tbl>
    <w:p w14:paraId="4BE960B0" w14:textId="406FB0AB" w:rsidR="007E2471" w:rsidRDefault="007E2471" w:rsidP="00F24881">
      <w:pPr>
        <w:pStyle w:val="Ttulo1"/>
        <w:rPr>
          <w:b/>
          <w:color w:val="4C4747"/>
          <w:lang w:val="es-DO"/>
        </w:rPr>
        <w:sectPr w:rsidR="007E2471" w:rsidSect="00F24881">
          <w:pgSz w:w="15840" w:h="12240" w:orient="landscape" w:code="1"/>
          <w:pgMar w:top="1134" w:right="1440" w:bottom="1191" w:left="1440" w:header="720" w:footer="720" w:gutter="0"/>
          <w:pgNumType w:start="1"/>
          <w:cols w:space="720"/>
          <w:docGrid w:linePitch="360"/>
        </w:sectPr>
      </w:pPr>
    </w:p>
    <w:p w14:paraId="052C8FE5" w14:textId="77777777" w:rsidR="007E2471" w:rsidRPr="00707752" w:rsidRDefault="007E2471" w:rsidP="007E2471">
      <w:pPr>
        <w:pStyle w:val="Ttulo1"/>
        <w:jc w:val="center"/>
        <w:rPr>
          <w:b/>
          <w:color w:val="4C4747"/>
          <w:lang w:val="es-DO"/>
        </w:rPr>
      </w:pPr>
      <w:bookmarkStart w:id="16" w:name="_Toc169165737"/>
      <w:bookmarkEnd w:id="12"/>
      <w:bookmarkEnd w:id="13"/>
      <w:bookmarkEnd w:id="14"/>
      <w:r w:rsidRPr="00707752">
        <w:rPr>
          <w:b/>
          <w:color w:val="4C4747"/>
          <w:lang w:val="es-DO"/>
        </w:rPr>
        <w:lastRenderedPageBreak/>
        <w:t>RESULTADOS DE LAS ÁREAS TRANSVERSALES Y DE APOYO</w:t>
      </w:r>
      <w:bookmarkEnd w:id="16"/>
    </w:p>
    <w:p w14:paraId="1998FA84" w14:textId="77777777" w:rsidR="007E2471" w:rsidRPr="00707752" w:rsidRDefault="007E2471" w:rsidP="007E2471">
      <w:pPr>
        <w:jc w:val="both"/>
        <w:rPr>
          <w:rFonts w:ascii="Times New Roman" w:eastAsia="Calibri" w:hAnsi="Times New Roman" w:cs="Times New Roman"/>
          <w:color w:val="4C4747"/>
          <w:sz w:val="18"/>
          <w:lang w:val="es-DO"/>
        </w:rPr>
      </w:pPr>
      <w:r w:rsidRPr="00707752">
        <w:rPr>
          <w:rFonts w:ascii="Times New Roman" w:hAnsi="Times New Roman" w:cs="Times New Roman"/>
          <w:noProof/>
          <w:color w:val="4C4747"/>
          <w:lang w:val="es-DO" w:eastAsia="es-DO"/>
        </w:rPr>
        <mc:AlternateContent>
          <mc:Choice Requires="wps">
            <w:drawing>
              <wp:anchor distT="4294967295" distB="4294967295" distL="114300" distR="114300" simplePos="0" relativeHeight="251719680" behindDoc="0" locked="0" layoutInCell="1" allowOverlap="1" wp14:anchorId="5BD0F8FB" wp14:editId="7AEC91A4">
                <wp:simplePos x="0" y="0"/>
                <wp:positionH relativeFrom="margin">
                  <wp:posOffset>2317750</wp:posOffset>
                </wp:positionH>
                <wp:positionV relativeFrom="paragraph">
                  <wp:posOffset>88264</wp:posOffset>
                </wp:positionV>
                <wp:extent cx="463550" cy="0"/>
                <wp:effectExtent l="0" t="19050" r="31750" b="19050"/>
                <wp:wrapNone/>
                <wp:docPr id="30" name="Conector rec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6E4090" id="Conector recto 19" o:spid="_x0000_s1026" style="position:absolute;z-index:25171968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82.5pt,6.95pt" to="219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" strokecolor="#ee2a24" strokeweight="2.25pt">
                <v:stroke joinstyle="miter"/>
                <w10:wrap anchorx="margin"/>
              </v:line>
            </w:pict>
          </mc:Fallback>
        </mc:AlternateContent>
      </w:r>
    </w:p>
    <w:p w14:paraId="1CCF67E2" w14:textId="0559907B" w:rsidR="007E2471" w:rsidRPr="00707752" w:rsidRDefault="00B9570A" w:rsidP="007E2471">
      <w:pPr>
        <w:spacing w:after="0"/>
        <w:jc w:val="center"/>
        <w:rPr>
          <w:rFonts w:ascii="Times New Roman" w:hAnsi="Times New Roman"/>
          <w:color w:val="4C4747"/>
          <w:spacing w:val="20"/>
          <w:sz w:val="24"/>
          <w:szCs w:val="24"/>
          <w:lang w:val="es-DO"/>
        </w:rPr>
      </w:pPr>
      <w:r>
        <w:rPr>
          <w:rFonts w:ascii="Times New Roman" w:hAnsi="Times New Roman"/>
          <w:color w:val="4C4747"/>
          <w:spacing w:val="20"/>
          <w:sz w:val="24"/>
          <w:szCs w:val="24"/>
          <w:lang w:val="es-DO"/>
        </w:rPr>
        <w:t>Memoria Institucional</w:t>
      </w:r>
      <w:r w:rsidR="00A272DB">
        <w:rPr>
          <w:rFonts w:ascii="Times New Roman" w:hAnsi="Times New Roman"/>
          <w:color w:val="4C4747"/>
          <w:spacing w:val="20"/>
          <w:sz w:val="24"/>
          <w:szCs w:val="24"/>
          <w:lang w:val="es-DO"/>
        </w:rPr>
        <w:t xml:space="preserve"> </w:t>
      </w:r>
      <w:r w:rsidR="007E2471" w:rsidRPr="00707752">
        <w:rPr>
          <w:rFonts w:ascii="Times New Roman" w:hAnsi="Times New Roman"/>
          <w:color w:val="4C4747"/>
          <w:spacing w:val="20"/>
          <w:sz w:val="24"/>
          <w:szCs w:val="24"/>
          <w:lang w:val="es-DO"/>
        </w:rPr>
        <w:t xml:space="preserve"> 2024</w:t>
      </w:r>
    </w:p>
    <w:p w14:paraId="19A9F0E5" w14:textId="77777777" w:rsidR="00E8112F" w:rsidRDefault="00E8112F" w:rsidP="009C7594">
      <w:pPr>
        <w:spacing w:line="360" w:lineRule="auto"/>
        <w:jc w:val="both"/>
        <w:rPr>
          <w:rFonts w:ascii="Times New Roman" w:eastAsia="Calibri" w:hAnsi="Times New Roman" w:cs="Times New Roman"/>
          <w:b/>
          <w:bCs/>
          <w:noProof/>
          <w:color w:val="4C4747"/>
          <w:spacing w:val="20"/>
          <w:sz w:val="10"/>
          <w:szCs w:val="10"/>
          <w:lang w:val="es-DO"/>
        </w:rPr>
      </w:pPr>
    </w:p>
    <w:p w14:paraId="5452A154" w14:textId="77777777" w:rsidR="00D90346" w:rsidRDefault="00D90346" w:rsidP="009C7594">
      <w:pPr>
        <w:spacing w:line="360" w:lineRule="auto"/>
        <w:jc w:val="both"/>
        <w:rPr>
          <w:rFonts w:ascii="Times New Roman" w:eastAsia="Calibri" w:hAnsi="Times New Roman" w:cs="Times New Roman"/>
          <w:b/>
          <w:bCs/>
          <w:noProof/>
          <w:color w:val="4C4747"/>
          <w:spacing w:val="20"/>
          <w:sz w:val="10"/>
          <w:szCs w:val="10"/>
          <w:lang w:val="es-DO"/>
        </w:rPr>
      </w:pPr>
    </w:p>
    <w:p w14:paraId="73D509F7" w14:textId="024FDA75" w:rsidR="0069234A" w:rsidRPr="00AF1023" w:rsidRDefault="0069234A" w:rsidP="00AF1023">
      <w:pPr>
        <w:pStyle w:val="Ttulo2"/>
        <w:rPr>
          <w:rFonts w:ascii="Times New Roman" w:hAnsi="Times New Roman" w:cs="Times New Roman"/>
          <w:b/>
          <w:bCs/>
          <w:noProof/>
          <w:color w:val="525252" w:themeColor="accent3" w:themeShade="80"/>
          <w:sz w:val="24"/>
          <w:szCs w:val="24"/>
          <w:lang w:val="es-DO"/>
        </w:rPr>
      </w:pPr>
      <w:bookmarkStart w:id="17" w:name="_Toc169165738"/>
      <w:r w:rsidRPr="00AF1023">
        <w:rPr>
          <w:rFonts w:ascii="Times New Roman" w:hAnsi="Times New Roman" w:cs="Times New Roman"/>
          <w:b/>
          <w:bCs/>
          <w:noProof/>
          <w:color w:val="525252" w:themeColor="accent3" w:themeShade="80"/>
          <w:sz w:val="24"/>
          <w:szCs w:val="24"/>
          <w:lang w:val="es-DO"/>
        </w:rPr>
        <w:t xml:space="preserve">Desempeño de los </w:t>
      </w:r>
      <w:r w:rsidR="00A73924">
        <w:rPr>
          <w:rFonts w:ascii="Times New Roman" w:hAnsi="Times New Roman" w:cs="Times New Roman"/>
          <w:b/>
          <w:bCs/>
          <w:noProof/>
          <w:color w:val="525252" w:themeColor="accent3" w:themeShade="80"/>
          <w:sz w:val="24"/>
          <w:szCs w:val="24"/>
          <w:lang w:val="es-DO"/>
        </w:rPr>
        <w:t>R</w:t>
      </w:r>
      <w:r w:rsidRPr="00AF1023">
        <w:rPr>
          <w:rFonts w:ascii="Times New Roman" w:hAnsi="Times New Roman" w:cs="Times New Roman"/>
          <w:b/>
          <w:bCs/>
          <w:noProof/>
          <w:color w:val="525252" w:themeColor="accent3" w:themeShade="80"/>
          <w:sz w:val="24"/>
          <w:szCs w:val="24"/>
          <w:lang w:val="es-DO"/>
        </w:rPr>
        <w:t xml:space="preserve">ecursos </w:t>
      </w:r>
      <w:r w:rsidR="00A73924">
        <w:rPr>
          <w:rFonts w:ascii="Times New Roman" w:hAnsi="Times New Roman" w:cs="Times New Roman"/>
          <w:b/>
          <w:bCs/>
          <w:noProof/>
          <w:color w:val="525252" w:themeColor="accent3" w:themeShade="80"/>
          <w:sz w:val="24"/>
          <w:szCs w:val="24"/>
          <w:lang w:val="es-DO"/>
        </w:rPr>
        <w:t>H</w:t>
      </w:r>
      <w:r w:rsidRPr="00AF1023">
        <w:rPr>
          <w:rFonts w:ascii="Times New Roman" w:hAnsi="Times New Roman" w:cs="Times New Roman"/>
          <w:b/>
          <w:bCs/>
          <w:noProof/>
          <w:color w:val="525252" w:themeColor="accent3" w:themeShade="80"/>
          <w:sz w:val="24"/>
          <w:szCs w:val="24"/>
          <w:lang w:val="es-DO"/>
        </w:rPr>
        <w:t>umanos</w:t>
      </w:r>
      <w:bookmarkEnd w:id="17"/>
      <w:r w:rsidRPr="00AF1023">
        <w:rPr>
          <w:rFonts w:ascii="Times New Roman" w:hAnsi="Times New Roman" w:cs="Times New Roman"/>
          <w:b/>
          <w:bCs/>
          <w:noProof/>
          <w:color w:val="525252" w:themeColor="accent3" w:themeShade="80"/>
          <w:sz w:val="24"/>
          <w:szCs w:val="24"/>
          <w:lang w:val="es-DO"/>
        </w:rPr>
        <w:t xml:space="preserve"> </w:t>
      </w:r>
    </w:p>
    <w:p w14:paraId="612504B8" w14:textId="77777777" w:rsidR="00AF1023" w:rsidRPr="00AF1023" w:rsidRDefault="00AF1023" w:rsidP="00AF1023">
      <w:pPr>
        <w:spacing w:after="0"/>
        <w:rPr>
          <w:sz w:val="10"/>
          <w:szCs w:val="10"/>
          <w:lang w:val="es-DO"/>
        </w:rPr>
      </w:pPr>
    </w:p>
    <w:p w14:paraId="626890F6" w14:textId="77777777" w:rsidR="00772303" w:rsidRPr="00772303" w:rsidRDefault="00772303" w:rsidP="00772303">
      <w:pPr>
        <w:spacing w:after="0" w:line="360" w:lineRule="auto"/>
        <w:jc w:val="both"/>
        <w:rPr>
          <w:rFonts w:ascii="Times New Roman" w:eastAsia="Calibri" w:hAnsi="Times New Roman" w:cs="Times New Roman"/>
          <w:noProof/>
          <w:color w:val="4C4747"/>
          <w:spacing w:val="20"/>
          <w:sz w:val="24"/>
          <w:szCs w:val="24"/>
          <w:lang w:val="es-DO"/>
        </w:rPr>
      </w:pPr>
      <w:r w:rsidRPr="00772303">
        <w:rPr>
          <w:rFonts w:ascii="Times New Roman" w:eastAsia="Calibri" w:hAnsi="Times New Roman" w:cs="Times New Roman"/>
          <w:noProof/>
          <w:color w:val="4C4747"/>
          <w:spacing w:val="20"/>
          <w:sz w:val="24"/>
          <w:szCs w:val="24"/>
          <w:lang w:val="es-DO"/>
        </w:rPr>
        <w:t>Durante el periodo comprendido de enero a octubre 2024, el Departamento de Recursos Humanos realizó las siguientes reorganizaciones estructurales con el fin de lograr un aumento de la productividad de nuestros colaboradores, siempre a favor de la mejora de la calidad de los servicios para nuestros usuarios.</w:t>
      </w:r>
    </w:p>
    <w:p w14:paraId="608E251A" w14:textId="77777777" w:rsidR="00772303" w:rsidRPr="00772303" w:rsidRDefault="00772303" w:rsidP="00772303">
      <w:pPr>
        <w:spacing w:after="0" w:line="360" w:lineRule="auto"/>
        <w:jc w:val="both"/>
        <w:rPr>
          <w:rFonts w:ascii="Times New Roman" w:eastAsia="Calibri" w:hAnsi="Times New Roman" w:cs="Times New Roman"/>
          <w:noProof/>
          <w:color w:val="4C4747"/>
          <w:spacing w:val="20"/>
          <w:sz w:val="24"/>
          <w:szCs w:val="24"/>
          <w:lang w:val="es-DO"/>
        </w:rPr>
      </w:pPr>
    </w:p>
    <w:p w14:paraId="48323A53" w14:textId="77777777" w:rsidR="00772303" w:rsidRPr="00772303" w:rsidRDefault="00772303" w:rsidP="00772303">
      <w:pPr>
        <w:spacing w:after="0" w:line="360" w:lineRule="auto"/>
        <w:jc w:val="both"/>
        <w:rPr>
          <w:rFonts w:ascii="Times New Roman" w:eastAsia="Calibri" w:hAnsi="Times New Roman" w:cs="Times New Roman"/>
          <w:noProof/>
          <w:color w:val="4C4747"/>
          <w:spacing w:val="20"/>
          <w:sz w:val="24"/>
          <w:szCs w:val="24"/>
          <w:lang w:val="es-DO"/>
        </w:rPr>
      </w:pPr>
      <w:r w:rsidRPr="00772303">
        <w:rPr>
          <w:rFonts w:ascii="Times New Roman" w:eastAsia="Calibri" w:hAnsi="Times New Roman" w:cs="Times New Roman"/>
          <w:noProof/>
          <w:color w:val="4C4747"/>
          <w:spacing w:val="20"/>
          <w:sz w:val="24"/>
          <w:szCs w:val="24"/>
          <w:lang w:val="es-DO"/>
        </w:rPr>
        <w:t>Se realizaron varias Reclasificaciones de Puesto y Traslado de Área dentro de las cuales se encuentran:</w:t>
      </w:r>
    </w:p>
    <w:p w14:paraId="49F460DD" w14:textId="77777777" w:rsidR="00772303" w:rsidRPr="00772303" w:rsidRDefault="00772303" w:rsidP="00772303">
      <w:pPr>
        <w:spacing w:after="0" w:line="360" w:lineRule="auto"/>
        <w:jc w:val="both"/>
        <w:rPr>
          <w:rFonts w:ascii="Times New Roman" w:eastAsia="Calibri" w:hAnsi="Times New Roman" w:cs="Times New Roman"/>
          <w:noProof/>
          <w:color w:val="4C4747"/>
          <w:spacing w:val="20"/>
          <w:sz w:val="24"/>
          <w:szCs w:val="24"/>
          <w:lang w:val="es-DO"/>
        </w:rPr>
      </w:pPr>
    </w:p>
    <w:p w14:paraId="3F34C88A" w14:textId="6F86E0AC" w:rsidR="00772303" w:rsidRPr="00B05C37" w:rsidRDefault="00772303" w:rsidP="00B05C37">
      <w:pPr>
        <w:pStyle w:val="Prrafodelista"/>
        <w:numPr>
          <w:ilvl w:val="0"/>
          <w:numId w:val="18"/>
        </w:numPr>
        <w:spacing w:after="0" w:line="360" w:lineRule="auto"/>
        <w:ind w:left="426"/>
        <w:jc w:val="both"/>
        <w:rPr>
          <w:rFonts w:ascii="Times New Roman" w:eastAsia="Calibri" w:hAnsi="Times New Roman" w:cs="Times New Roman"/>
          <w:noProof/>
          <w:color w:val="4C4747"/>
          <w:spacing w:val="20"/>
          <w:sz w:val="24"/>
          <w:szCs w:val="24"/>
          <w:lang w:val="es-DO"/>
        </w:rPr>
      </w:pPr>
      <w:r w:rsidRPr="00B05C37">
        <w:rPr>
          <w:rFonts w:ascii="Times New Roman" w:eastAsia="Calibri" w:hAnsi="Times New Roman" w:cs="Times New Roman"/>
          <w:noProof/>
          <w:color w:val="4C4747"/>
          <w:spacing w:val="20"/>
          <w:sz w:val="24"/>
          <w:szCs w:val="24"/>
          <w:lang w:val="es-DO"/>
        </w:rPr>
        <w:t>El 6/2/2024, en la División de Auditoria Médica se trasladó de área a la Dra. María Altagracia Pieter Santana (Auditora Médico), a la División de Calidad en la Gestión.</w:t>
      </w:r>
    </w:p>
    <w:p w14:paraId="66FE3032" w14:textId="77777777" w:rsidR="00772303" w:rsidRPr="00B05C37" w:rsidRDefault="00772303" w:rsidP="00772303">
      <w:pPr>
        <w:spacing w:after="0" w:line="360" w:lineRule="auto"/>
        <w:jc w:val="both"/>
        <w:rPr>
          <w:rFonts w:ascii="Times New Roman" w:eastAsia="Calibri" w:hAnsi="Times New Roman" w:cs="Times New Roman"/>
          <w:noProof/>
          <w:color w:val="4C4747"/>
          <w:spacing w:val="20"/>
          <w:sz w:val="10"/>
          <w:szCs w:val="10"/>
          <w:lang w:val="es-DO"/>
        </w:rPr>
      </w:pPr>
    </w:p>
    <w:p w14:paraId="408BD4BE" w14:textId="6F806BFC" w:rsidR="00772303" w:rsidRPr="00772303" w:rsidRDefault="00772303" w:rsidP="00B05C37">
      <w:pPr>
        <w:pStyle w:val="Prrafodelista"/>
        <w:numPr>
          <w:ilvl w:val="0"/>
          <w:numId w:val="18"/>
        </w:numPr>
        <w:spacing w:after="0" w:line="360" w:lineRule="auto"/>
        <w:ind w:left="426"/>
        <w:jc w:val="both"/>
        <w:rPr>
          <w:rFonts w:ascii="Times New Roman" w:eastAsia="Calibri" w:hAnsi="Times New Roman" w:cs="Times New Roman"/>
          <w:noProof/>
          <w:color w:val="4C4747"/>
          <w:spacing w:val="20"/>
          <w:sz w:val="24"/>
          <w:szCs w:val="24"/>
          <w:lang w:val="es-DO"/>
        </w:rPr>
      </w:pPr>
      <w:r w:rsidRPr="00772303">
        <w:rPr>
          <w:rFonts w:ascii="Times New Roman" w:eastAsia="Calibri" w:hAnsi="Times New Roman" w:cs="Times New Roman"/>
          <w:noProof/>
          <w:color w:val="4C4747"/>
          <w:spacing w:val="20"/>
          <w:sz w:val="24"/>
          <w:szCs w:val="24"/>
          <w:lang w:val="es-DO"/>
        </w:rPr>
        <w:t>El 26/02/2024, en la División de Especialidades Clínicas se sustituyó (reclasificación) a la Dra. Ana María Cid (Ex encargada), por la Dra. Yamilka Santos Guzmán (Encargada actual).</w:t>
      </w:r>
    </w:p>
    <w:p w14:paraId="2EBEA413" w14:textId="77777777" w:rsidR="00772303" w:rsidRPr="00B05C37" w:rsidRDefault="00772303" w:rsidP="00772303">
      <w:pPr>
        <w:spacing w:after="0" w:line="360" w:lineRule="auto"/>
        <w:jc w:val="both"/>
        <w:rPr>
          <w:rFonts w:ascii="Times New Roman" w:eastAsia="Calibri" w:hAnsi="Times New Roman" w:cs="Times New Roman"/>
          <w:noProof/>
          <w:color w:val="4C4747"/>
          <w:spacing w:val="20"/>
          <w:sz w:val="10"/>
          <w:szCs w:val="10"/>
          <w:lang w:val="es-DO"/>
        </w:rPr>
      </w:pPr>
    </w:p>
    <w:p w14:paraId="62A92E17" w14:textId="60C70137" w:rsidR="00772303" w:rsidRPr="00772303" w:rsidRDefault="00772303" w:rsidP="00B05C37">
      <w:pPr>
        <w:pStyle w:val="Prrafodelista"/>
        <w:numPr>
          <w:ilvl w:val="0"/>
          <w:numId w:val="18"/>
        </w:numPr>
        <w:spacing w:after="0" w:line="360" w:lineRule="auto"/>
        <w:ind w:left="426"/>
        <w:jc w:val="both"/>
        <w:rPr>
          <w:rFonts w:ascii="Times New Roman" w:eastAsia="Calibri" w:hAnsi="Times New Roman" w:cs="Times New Roman"/>
          <w:noProof/>
          <w:color w:val="4C4747"/>
          <w:spacing w:val="20"/>
          <w:sz w:val="24"/>
          <w:szCs w:val="24"/>
          <w:lang w:val="es-DO"/>
        </w:rPr>
      </w:pPr>
      <w:r w:rsidRPr="00772303">
        <w:rPr>
          <w:rFonts w:ascii="Times New Roman" w:eastAsia="Calibri" w:hAnsi="Times New Roman" w:cs="Times New Roman"/>
          <w:noProof/>
          <w:color w:val="4C4747"/>
          <w:spacing w:val="20"/>
          <w:sz w:val="24"/>
          <w:szCs w:val="24"/>
          <w:lang w:val="es-DO"/>
        </w:rPr>
        <w:t xml:space="preserve">El 01/03/2024, en la Sección de Neonato se sustituyó (reclasificación) a la Dra. Carmen Salas (Ex Coordinadora) por la Dra. Sujey Milagros Vargas De Vargas (Coordinadora actual). </w:t>
      </w:r>
    </w:p>
    <w:p w14:paraId="0F5A033F" w14:textId="77777777" w:rsidR="00772303" w:rsidRPr="00B05C37" w:rsidRDefault="00772303" w:rsidP="00772303">
      <w:pPr>
        <w:spacing w:after="0" w:line="360" w:lineRule="auto"/>
        <w:jc w:val="both"/>
        <w:rPr>
          <w:rFonts w:ascii="Times New Roman" w:eastAsia="Calibri" w:hAnsi="Times New Roman" w:cs="Times New Roman"/>
          <w:noProof/>
          <w:color w:val="4C4747"/>
          <w:spacing w:val="20"/>
          <w:sz w:val="10"/>
          <w:szCs w:val="10"/>
          <w:lang w:val="es-DO"/>
        </w:rPr>
      </w:pPr>
    </w:p>
    <w:p w14:paraId="0B3B4807" w14:textId="59FFCAFE" w:rsidR="00772303" w:rsidRPr="00772303" w:rsidRDefault="00772303" w:rsidP="00B05C37">
      <w:pPr>
        <w:pStyle w:val="Prrafodelista"/>
        <w:numPr>
          <w:ilvl w:val="0"/>
          <w:numId w:val="18"/>
        </w:numPr>
        <w:spacing w:after="0" w:line="360" w:lineRule="auto"/>
        <w:ind w:left="426"/>
        <w:jc w:val="both"/>
        <w:rPr>
          <w:rFonts w:ascii="Times New Roman" w:eastAsia="Calibri" w:hAnsi="Times New Roman" w:cs="Times New Roman"/>
          <w:noProof/>
          <w:color w:val="4C4747"/>
          <w:spacing w:val="20"/>
          <w:sz w:val="24"/>
          <w:szCs w:val="24"/>
          <w:lang w:val="es-DO"/>
        </w:rPr>
      </w:pPr>
      <w:r w:rsidRPr="00772303">
        <w:rPr>
          <w:rFonts w:ascii="Times New Roman" w:eastAsia="Calibri" w:hAnsi="Times New Roman" w:cs="Times New Roman"/>
          <w:noProof/>
          <w:color w:val="4C4747"/>
          <w:spacing w:val="20"/>
          <w:sz w:val="24"/>
          <w:szCs w:val="24"/>
          <w:lang w:val="es-DO"/>
        </w:rPr>
        <w:t>El 21/03/2024, en la Sección de Diagnostico e Imágenes se sustituyó (reclasificación) a la Dra. Yesenia Indira Arias Disla (Ex Encargada), por el Dr. José Miguel Lorenzo Santana (Encargado actual).</w:t>
      </w:r>
    </w:p>
    <w:p w14:paraId="7C46FA99" w14:textId="77777777" w:rsidR="00772303" w:rsidRPr="00772303" w:rsidRDefault="00772303" w:rsidP="00772303">
      <w:pPr>
        <w:spacing w:after="0" w:line="360" w:lineRule="auto"/>
        <w:jc w:val="both"/>
        <w:rPr>
          <w:rFonts w:ascii="Times New Roman" w:eastAsia="Calibri" w:hAnsi="Times New Roman" w:cs="Times New Roman"/>
          <w:noProof/>
          <w:color w:val="4C4747"/>
          <w:spacing w:val="20"/>
          <w:sz w:val="24"/>
          <w:szCs w:val="24"/>
          <w:lang w:val="es-DO"/>
        </w:rPr>
      </w:pPr>
    </w:p>
    <w:p w14:paraId="4A08B96A" w14:textId="0453D457" w:rsidR="00772303" w:rsidRPr="00772303" w:rsidRDefault="00772303" w:rsidP="00B05C37">
      <w:pPr>
        <w:pStyle w:val="Prrafodelista"/>
        <w:numPr>
          <w:ilvl w:val="0"/>
          <w:numId w:val="18"/>
        </w:numPr>
        <w:spacing w:after="0" w:line="360" w:lineRule="auto"/>
        <w:ind w:left="426"/>
        <w:jc w:val="both"/>
        <w:rPr>
          <w:rFonts w:ascii="Times New Roman" w:eastAsia="Calibri" w:hAnsi="Times New Roman" w:cs="Times New Roman"/>
          <w:noProof/>
          <w:color w:val="4C4747"/>
          <w:spacing w:val="20"/>
          <w:sz w:val="24"/>
          <w:szCs w:val="24"/>
          <w:lang w:val="es-DO"/>
        </w:rPr>
      </w:pPr>
      <w:r w:rsidRPr="00772303">
        <w:rPr>
          <w:rFonts w:ascii="Times New Roman" w:eastAsia="Calibri" w:hAnsi="Times New Roman" w:cs="Times New Roman"/>
          <w:noProof/>
          <w:color w:val="4C4747"/>
          <w:spacing w:val="20"/>
          <w:sz w:val="24"/>
          <w:szCs w:val="24"/>
          <w:lang w:val="es-DO"/>
        </w:rPr>
        <w:lastRenderedPageBreak/>
        <w:t>El 15/5/2024, en la Sección de Laboratorio Clínico se reclasificó de puesto a la Licda. Irenes Altagracia Aquino Lebrón De Díaz, con la posición de Bioanalista Pruebas Especiales.</w:t>
      </w:r>
    </w:p>
    <w:p w14:paraId="4BBDFED5" w14:textId="77777777" w:rsidR="00772303" w:rsidRPr="00772303" w:rsidRDefault="00772303" w:rsidP="00772303">
      <w:pPr>
        <w:spacing w:after="0" w:line="360" w:lineRule="auto"/>
        <w:jc w:val="both"/>
        <w:rPr>
          <w:rFonts w:ascii="Times New Roman" w:eastAsia="Calibri" w:hAnsi="Times New Roman" w:cs="Times New Roman"/>
          <w:noProof/>
          <w:color w:val="4C4747"/>
          <w:spacing w:val="20"/>
          <w:sz w:val="24"/>
          <w:szCs w:val="24"/>
          <w:lang w:val="es-DO"/>
        </w:rPr>
      </w:pPr>
    </w:p>
    <w:p w14:paraId="2AC44D08" w14:textId="6C5E6F7D" w:rsidR="00772303" w:rsidRPr="00772303" w:rsidRDefault="00772303" w:rsidP="00B05C37">
      <w:pPr>
        <w:pStyle w:val="Prrafodelista"/>
        <w:numPr>
          <w:ilvl w:val="0"/>
          <w:numId w:val="18"/>
        </w:numPr>
        <w:spacing w:after="0" w:line="360" w:lineRule="auto"/>
        <w:ind w:left="426"/>
        <w:jc w:val="both"/>
        <w:rPr>
          <w:rFonts w:ascii="Times New Roman" w:eastAsia="Calibri" w:hAnsi="Times New Roman" w:cs="Times New Roman"/>
          <w:noProof/>
          <w:color w:val="4C4747"/>
          <w:spacing w:val="20"/>
          <w:sz w:val="24"/>
          <w:szCs w:val="24"/>
          <w:lang w:val="es-DO"/>
        </w:rPr>
      </w:pPr>
      <w:r w:rsidRPr="00772303">
        <w:rPr>
          <w:rFonts w:ascii="Times New Roman" w:eastAsia="Calibri" w:hAnsi="Times New Roman" w:cs="Times New Roman"/>
          <w:noProof/>
          <w:color w:val="4C4747"/>
          <w:spacing w:val="20"/>
          <w:sz w:val="24"/>
          <w:szCs w:val="24"/>
          <w:lang w:val="es-DO"/>
        </w:rPr>
        <w:t>El 15/05/2024, en la Sección de Laboratorio se sustituyó (reclasificación) a la Licda. Confesora Melo D’ Oleo (Ex Encargada) por la Licda. María Nelly Rodríguez De La Cruz (Encargada Actual, Laboratorio Clínico).</w:t>
      </w:r>
    </w:p>
    <w:p w14:paraId="47CBF93B" w14:textId="77777777" w:rsidR="00772303" w:rsidRPr="00772303" w:rsidRDefault="00772303" w:rsidP="00772303">
      <w:pPr>
        <w:spacing w:after="0" w:line="360" w:lineRule="auto"/>
        <w:jc w:val="both"/>
        <w:rPr>
          <w:rFonts w:ascii="Times New Roman" w:eastAsia="Calibri" w:hAnsi="Times New Roman" w:cs="Times New Roman"/>
          <w:noProof/>
          <w:color w:val="4C4747"/>
          <w:spacing w:val="20"/>
          <w:sz w:val="24"/>
          <w:szCs w:val="24"/>
          <w:lang w:val="es-DO"/>
        </w:rPr>
      </w:pPr>
    </w:p>
    <w:p w14:paraId="772537A7" w14:textId="3D83F2C9" w:rsidR="00772303" w:rsidRPr="00772303" w:rsidRDefault="00772303" w:rsidP="00B05C37">
      <w:pPr>
        <w:pStyle w:val="Prrafodelista"/>
        <w:numPr>
          <w:ilvl w:val="0"/>
          <w:numId w:val="18"/>
        </w:numPr>
        <w:spacing w:after="0" w:line="360" w:lineRule="auto"/>
        <w:ind w:left="426"/>
        <w:jc w:val="both"/>
        <w:rPr>
          <w:rFonts w:ascii="Times New Roman" w:eastAsia="Calibri" w:hAnsi="Times New Roman" w:cs="Times New Roman"/>
          <w:noProof/>
          <w:color w:val="4C4747"/>
          <w:spacing w:val="20"/>
          <w:sz w:val="24"/>
          <w:szCs w:val="24"/>
          <w:lang w:val="es-DO"/>
        </w:rPr>
      </w:pPr>
      <w:r w:rsidRPr="00772303">
        <w:rPr>
          <w:rFonts w:ascii="Times New Roman" w:eastAsia="Calibri" w:hAnsi="Times New Roman" w:cs="Times New Roman"/>
          <w:noProof/>
          <w:color w:val="4C4747"/>
          <w:spacing w:val="20"/>
          <w:sz w:val="24"/>
          <w:szCs w:val="24"/>
          <w:lang w:val="es-DO"/>
        </w:rPr>
        <w:t>El 15/5/2024, en la Sección de Laboratorio Clínico se reclasificó de puesto a la Licda. Matilde Familia De Los Santos, con la posición de  Bioanalista.</w:t>
      </w:r>
    </w:p>
    <w:p w14:paraId="69D4FF19" w14:textId="77777777" w:rsidR="00772303" w:rsidRPr="00772303" w:rsidRDefault="00772303" w:rsidP="00772303">
      <w:pPr>
        <w:spacing w:after="0" w:line="360" w:lineRule="auto"/>
        <w:jc w:val="both"/>
        <w:rPr>
          <w:rFonts w:ascii="Times New Roman" w:eastAsia="Calibri" w:hAnsi="Times New Roman" w:cs="Times New Roman"/>
          <w:noProof/>
          <w:color w:val="4C4747"/>
          <w:spacing w:val="20"/>
          <w:sz w:val="24"/>
          <w:szCs w:val="24"/>
          <w:lang w:val="es-DO"/>
        </w:rPr>
      </w:pPr>
    </w:p>
    <w:p w14:paraId="2B4B3E9F" w14:textId="544CDC47" w:rsidR="00772303" w:rsidRPr="00772303" w:rsidRDefault="00772303" w:rsidP="00B05C37">
      <w:pPr>
        <w:pStyle w:val="Prrafodelista"/>
        <w:numPr>
          <w:ilvl w:val="0"/>
          <w:numId w:val="18"/>
        </w:numPr>
        <w:spacing w:after="0" w:line="360" w:lineRule="auto"/>
        <w:ind w:left="426"/>
        <w:jc w:val="both"/>
        <w:rPr>
          <w:rFonts w:ascii="Times New Roman" w:eastAsia="Calibri" w:hAnsi="Times New Roman" w:cs="Times New Roman"/>
          <w:noProof/>
          <w:color w:val="4C4747"/>
          <w:spacing w:val="20"/>
          <w:sz w:val="24"/>
          <w:szCs w:val="24"/>
          <w:lang w:val="es-DO"/>
        </w:rPr>
      </w:pPr>
      <w:r w:rsidRPr="00772303">
        <w:rPr>
          <w:rFonts w:ascii="Times New Roman" w:eastAsia="Calibri" w:hAnsi="Times New Roman" w:cs="Times New Roman"/>
          <w:noProof/>
          <w:color w:val="4C4747"/>
          <w:spacing w:val="20"/>
          <w:sz w:val="24"/>
          <w:szCs w:val="24"/>
          <w:lang w:val="es-DO"/>
        </w:rPr>
        <w:t>El 16/7/24, en la División de Especialidades Clínicas, se sustituyó a la Dra. Dulce Díaz (ex encargada) por la Dra. Yamilka Santos Guzmán (encargada actual).</w:t>
      </w:r>
    </w:p>
    <w:p w14:paraId="00AE19C1" w14:textId="77777777" w:rsidR="00772303" w:rsidRPr="00772303" w:rsidRDefault="00772303" w:rsidP="00772303">
      <w:pPr>
        <w:spacing w:after="0" w:line="360" w:lineRule="auto"/>
        <w:jc w:val="both"/>
        <w:rPr>
          <w:rFonts w:ascii="Times New Roman" w:eastAsia="Calibri" w:hAnsi="Times New Roman" w:cs="Times New Roman"/>
          <w:noProof/>
          <w:color w:val="4C4747"/>
          <w:spacing w:val="20"/>
          <w:sz w:val="24"/>
          <w:szCs w:val="24"/>
          <w:lang w:val="es-DO"/>
        </w:rPr>
      </w:pPr>
    </w:p>
    <w:p w14:paraId="321EB93C" w14:textId="44929962" w:rsidR="00772303" w:rsidRPr="00772303" w:rsidRDefault="00772303" w:rsidP="00B05C37">
      <w:pPr>
        <w:pStyle w:val="Prrafodelista"/>
        <w:numPr>
          <w:ilvl w:val="0"/>
          <w:numId w:val="18"/>
        </w:numPr>
        <w:spacing w:after="0" w:line="360" w:lineRule="auto"/>
        <w:ind w:left="426"/>
        <w:jc w:val="both"/>
        <w:rPr>
          <w:rFonts w:ascii="Times New Roman" w:eastAsia="Calibri" w:hAnsi="Times New Roman" w:cs="Times New Roman"/>
          <w:noProof/>
          <w:color w:val="4C4747"/>
          <w:spacing w:val="20"/>
          <w:sz w:val="24"/>
          <w:szCs w:val="24"/>
          <w:lang w:val="es-DO"/>
        </w:rPr>
      </w:pPr>
      <w:r w:rsidRPr="00772303">
        <w:rPr>
          <w:rFonts w:ascii="Times New Roman" w:eastAsia="Calibri" w:hAnsi="Times New Roman" w:cs="Times New Roman"/>
          <w:noProof/>
          <w:color w:val="4C4747"/>
          <w:spacing w:val="20"/>
          <w:sz w:val="24"/>
          <w:szCs w:val="24"/>
          <w:lang w:val="es-DO"/>
        </w:rPr>
        <w:t>16/7/2024, se designó a Liliana Rodríguez como Encargada de Geriatría.</w:t>
      </w:r>
    </w:p>
    <w:p w14:paraId="5FB50E82" w14:textId="77777777" w:rsidR="00772303" w:rsidRPr="00772303" w:rsidRDefault="00772303" w:rsidP="00772303">
      <w:pPr>
        <w:spacing w:after="0" w:line="360" w:lineRule="auto"/>
        <w:jc w:val="both"/>
        <w:rPr>
          <w:rFonts w:ascii="Times New Roman" w:eastAsia="Calibri" w:hAnsi="Times New Roman" w:cs="Times New Roman"/>
          <w:noProof/>
          <w:color w:val="4C4747"/>
          <w:spacing w:val="20"/>
          <w:sz w:val="24"/>
          <w:szCs w:val="24"/>
          <w:lang w:val="es-DO"/>
        </w:rPr>
      </w:pPr>
    </w:p>
    <w:p w14:paraId="3FFA8328" w14:textId="6AF3C769" w:rsidR="00772303" w:rsidRPr="00772303" w:rsidRDefault="00772303" w:rsidP="00B05C37">
      <w:pPr>
        <w:pStyle w:val="Prrafodelista"/>
        <w:numPr>
          <w:ilvl w:val="0"/>
          <w:numId w:val="18"/>
        </w:numPr>
        <w:spacing w:after="0" w:line="360" w:lineRule="auto"/>
        <w:ind w:left="426"/>
        <w:jc w:val="both"/>
        <w:rPr>
          <w:rFonts w:ascii="Times New Roman" w:eastAsia="Calibri" w:hAnsi="Times New Roman" w:cs="Times New Roman"/>
          <w:noProof/>
          <w:color w:val="4C4747"/>
          <w:spacing w:val="20"/>
          <w:sz w:val="24"/>
          <w:szCs w:val="24"/>
          <w:lang w:val="es-DO"/>
        </w:rPr>
      </w:pPr>
      <w:r w:rsidRPr="00772303">
        <w:rPr>
          <w:rFonts w:ascii="Times New Roman" w:eastAsia="Calibri" w:hAnsi="Times New Roman" w:cs="Times New Roman"/>
          <w:noProof/>
          <w:color w:val="4C4747"/>
          <w:spacing w:val="20"/>
          <w:sz w:val="24"/>
          <w:szCs w:val="24"/>
          <w:lang w:val="es-DO"/>
        </w:rPr>
        <w:t>16/7/2024, se reclasifico al Dr. Jonathan Abreu Nina como Coordinador de Residencias Médicas de Geriatría.</w:t>
      </w:r>
    </w:p>
    <w:p w14:paraId="0886634F" w14:textId="77777777" w:rsidR="00772303" w:rsidRPr="00772303" w:rsidRDefault="00772303" w:rsidP="00772303">
      <w:pPr>
        <w:spacing w:after="0" w:line="360" w:lineRule="auto"/>
        <w:jc w:val="both"/>
        <w:rPr>
          <w:rFonts w:ascii="Times New Roman" w:eastAsia="Calibri" w:hAnsi="Times New Roman" w:cs="Times New Roman"/>
          <w:noProof/>
          <w:color w:val="4C4747"/>
          <w:spacing w:val="20"/>
          <w:sz w:val="24"/>
          <w:szCs w:val="24"/>
          <w:lang w:val="es-DO"/>
        </w:rPr>
      </w:pPr>
    </w:p>
    <w:p w14:paraId="269C9602" w14:textId="3B0BD714" w:rsidR="00772303" w:rsidRPr="00772303" w:rsidRDefault="00772303" w:rsidP="00B05C37">
      <w:pPr>
        <w:pStyle w:val="Prrafodelista"/>
        <w:numPr>
          <w:ilvl w:val="0"/>
          <w:numId w:val="18"/>
        </w:numPr>
        <w:spacing w:after="0" w:line="360" w:lineRule="auto"/>
        <w:ind w:left="426"/>
        <w:jc w:val="both"/>
        <w:rPr>
          <w:rFonts w:ascii="Times New Roman" w:eastAsia="Calibri" w:hAnsi="Times New Roman" w:cs="Times New Roman"/>
          <w:noProof/>
          <w:color w:val="4C4747"/>
          <w:spacing w:val="20"/>
          <w:sz w:val="24"/>
          <w:szCs w:val="24"/>
          <w:lang w:val="es-DO"/>
        </w:rPr>
      </w:pPr>
      <w:r w:rsidRPr="00772303">
        <w:rPr>
          <w:rFonts w:ascii="Times New Roman" w:eastAsia="Calibri" w:hAnsi="Times New Roman" w:cs="Times New Roman"/>
          <w:noProof/>
          <w:color w:val="4C4747"/>
          <w:spacing w:val="20"/>
          <w:sz w:val="24"/>
          <w:szCs w:val="24"/>
          <w:lang w:val="es-DO"/>
        </w:rPr>
        <w:t xml:space="preserve">1/11/2024, se reclasifico al Dr. Omar Aristy Vargas Feliz de Médico General a Medico Gineco-Obstetra. </w:t>
      </w:r>
    </w:p>
    <w:p w14:paraId="52E61DB9" w14:textId="77777777" w:rsidR="00772303" w:rsidRPr="00772303" w:rsidRDefault="00772303" w:rsidP="00772303">
      <w:pPr>
        <w:spacing w:after="0" w:line="360" w:lineRule="auto"/>
        <w:jc w:val="both"/>
        <w:rPr>
          <w:rFonts w:ascii="Times New Roman" w:eastAsia="Calibri" w:hAnsi="Times New Roman" w:cs="Times New Roman"/>
          <w:noProof/>
          <w:color w:val="4C4747"/>
          <w:spacing w:val="20"/>
          <w:sz w:val="24"/>
          <w:szCs w:val="24"/>
          <w:lang w:val="es-DO"/>
        </w:rPr>
      </w:pPr>
    </w:p>
    <w:p w14:paraId="168D36AA" w14:textId="77777777" w:rsidR="001159B4" w:rsidRDefault="001159B4" w:rsidP="001159B4">
      <w:pPr>
        <w:spacing w:after="0" w:line="360" w:lineRule="auto"/>
        <w:jc w:val="both"/>
        <w:rPr>
          <w:rFonts w:ascii="Times New Roman" w:eastAsia="Calibri" w:hAnsi="Times New Roman" w:cs="Times New Roman"/>
          <w:noProof/>
          <w:color w:val="4C4747"/>
          <w:spacing w:val="20"/>
          <w:sz w:val="24"/>
          <w:szCs w:val="24"/>
          <w:lang w:val="es-DO"/>
        </w:rPr>
      </w:pPr>
    </w:p>
    <w:p w14:paraId="66731686" w14:textId="77777777" w:rsidR="001159B4" w:rsidRDefault="001159B4" w:rsidP="00E8112F">
      <w:pPr>
        <w:spacing w:after="0" w:line="360" w:lineRule="auto"/>
        <w:jc w:val="center"/>
        <w:rPr>
          <w:rFonts w:ascii="Times New Roman" w:eastAsia="Calibri" w:hAnsi="Times New Roman" w:cs="Times New Roman"/>
          <w:noProof/>
          <w:color w:val="4C4747"/>
          <w:spacing w:val="20"/>
          <w:sz w:val="24"/>
          <w:szCs w:val="24"/>
          <w:lang w:val="es-DO"/>
        </w:rPr>
      </w:pPr>
    </w:p>
    <w:p w14:paraId="2F60C9D0" w14:textId="77777777" w:rsidR="001159B4" w:rsidRDefault="001159B4" w:rsidP="00E8112F">
      <w:pPr>
        <w:spacing w:after="0" w:line="360" w:lineRule="auto"/>
        <w:jc w:val="center"/>
        <w:rPr>
          <w:rFonts w:ascii="Times New Roman" w:eastAsia="Calibri" w:hAnsi="Times New Roman" w:cs="Times New Roman"/>
          <w:noProof/>
          <w:color w:val="4C4747"/>
          <w:spacing w:val="20"/>
          <w:sz w:val="24"/>
          <w:szCs w:val="24"/>
          <w:lang w:val="es-DO"/>
        </w:rPr>
      </w:pPr>
    </w:p>
    <w:p w14:paraId="5046DDC6" w14:textId="77777777" w:rsidR="00B05C37" w:rsidRDefault="00B05C37" w:rsidP="00E8112F">
      <w:pPr>
        <w:spacing w:after="0" w:line="360" w:lineRule="auto"/>
        <w:jc w:val="center"/>
        <w:rPr>
          <w:rFonts w:ascii="Times New Roman" w:eastAsia="Calibri" w:hAnsi="Times New Roman" w:cs="Times New Roman"/>
          <w:noProof/>
          <w:color w:val="4C4747"/>
          <w:spacing w:val="20"/>
          <w:sz w:val="24"/>
          <w:szCs w:val="24"/>
          <w:lang w:val="es-DO"/>
        </w:rPr>
      </w:pPr>
    </w:p>
    <w:p w14:paraId="49B6E805" w14:textId="77777777" w:rsidR="00B05C37" w:rsidRDefault="00B05C37" w:rsidP="00E8112F">
      <w:pPr>
        <w:spacing w:after="0" w:line="360" w:lineRule="auto"/>
        <w:jc w:val="center"/>
        <w:rPr>
          <w:rFonts w:ascii="Times New Roman" w:eastAsia="Calibri" w:hAnsi="Times New Roman" w:cs="Times New Roman"/>
          <w:noProof/>
          <w:color w:val="4C4747"/>
          <w:spacing w:val="20"/>
          <w:sz w:val="24"/>
          <w:szCs w:val="24"/>
          <w:lang w:val="es-DO"/>
        </w:rPr>
      </w:pPr>
    </w:p>
    <w:p w14:paraId="08EFE1A9" w14:textId="77777777" w:rsidR="00B05C37" w:rsidRDefault="00B05C37" w:rsidP="00E8112F">
      <w:pPr>
        <w:spacing w:after="0" w:line="360" w:lineRule="auto"/>
        <w:jc w:val="center"/>
        <w:rPr>
          <w:rFonts w:ascii="Times New Roman" w:eastAsia="Calibri" w:hAnsi="Times New Roman" w:cs="Times New Roman"/>
          <w:noProof/>
          <w:color w:val="4C4747"/>
          <w:spacing w:val="20"/>
          <w:sz w:val="24"/>
          <w:szCs w:val="24"/>
          <w:lang w:val="es-DO"/>
        </w:rPr>
      </w:pPr>
    </w:p>
    <w:p w14:paraId="1D4150E0" w14:textId="77777777" w:rsidR="001159B4" w:rsidRDefault="001159B4" w:rsidP="00E8112F">
      <w:pPr>
        <w:spacing w:after="0" w:line="360" w:lineRule="auto"/>
        <w:jc w:val="center"/>
        <w:rPr>
          <w:rFonts w:ascii="Times New Roman" w:eastAsia="Calibri" w:hAnsi="Times New Roman" w:cs="Times New Roman"/>
          <w:noProof/>
          <w:color w:val="4C4747"/>
          <w:spacing w:val="20"/>
          <w:sz w:val="24"/>
          <w:szCs w:val="24"/>
          <w:lang w:val="es-DO"/>
        </w:rPr>
      </w:pPr>
    </w:p>
    <w:p w14:paraId="4CFE4B1A" w14:textId="2F2AEFE1" w:rsidR="00E8112F" w:rsidRPr="00E8112F" w:rsidRDefault="00E8112F" w:rsidP="00E8112F">
      <w:pPr>
        <w:spacing w:after="0" w:line="360" w:lineRule="auto"/>
        <w:jc w:val="center"/>
        <w:rPr>
          <w:rFonts w:ascii="Times New Roman" w:eastAsia="Calibri" w:hAnsi="Times New Roman" w:cs="Times New Roman"/>
          <w:b/>
          <w:bCs/>
          <w:noProof/>
          <w:color w:val="4C4747"/>
          <w:spacing w:val="20"/>
          <w:sz w:val="24"/>
          <w:szCs w:val="24"/>
          <w:lang w:val="es-DO"/>
        </w:rPr>
      </w:pPr>
      <w:r w:rsidRPr="00E8112F">
        <w:rPr>
          <w:rFonts w:ascii="Times New Roman" w:eastAsia="Calibri" w:hAnsi="Times New Roman" w:cs="Times New Roman"/>
          <w:b/>
          <w:bCs/>
          <w:noProof/>
          <w:color w:val="4C4747"/>
          <w:spacing w:val="20"/>
          <w:sz w:val="24"/>
          <w:szCs w:val="24"/>
          <w:lang w:val="es-DO"/>
        </w:rPr>
        <w:lastRenderedPageBreak/>
        <w:t xml:space="preserve">Personal </w:t>
      </w:r>
      <w:r>
        <w:rPr>
          <w:rFonts w:ascii="Times New Roman" w:eastAsia="Calibri" w:hAnsi="Times New Roman" w:cs="Times New Roman"/>
          <w:b/>
          <w:bCs/>
          <w:noProof/>
          <w:color w:val="4C4747"/>
          <w:spacing w:val="20"/>
          <w:sz w:val="24"/>
          <w:szCs w:val="24"/>
          <w:lang w:val="es-DO"/>
        </w:rPr>
        <w:t>e</w:t>
      </w:r>
      <w:r w:rsidRPr="00E8112F">
        <w:rPr>
          <w:rFonts w:ascii="Times New Roman" w:eastAsia="Calibri" w:hAnsi="Times New Roman" w:cs="Times New Roman"/>
          <w:b/>
          <w:bCs/>
          <w:noProof/>
          <w:color w:val="4C4747"/>
          <w:spacing w:val="20"/>
          <w:sz w:val="24"/>
          <w:szCs w:val="24"/>
          <w:lang w:val="es-DO"/>
        </w:rPr>
        <w:t xml:space="preserve">ntrante y </w:t>
      </w:r>
      <w:r>
        <w:rPr>
          <w:rFonts w:ascii="Times New Roman" w:eastAsia="Calibri" w:hAnsi="Times New Roman" w:cs="Times New Roman"/>
          <w:b/>
          <w:bCs/>
          <w:noProof/>
          <w:color w:val="4C4747"/>
          <w:spacing w:val="20"/>
          <w:sz w:val="24"/>
          <w:szCs w:val="24"/>
          <w:lang w:val="es-DO"/>
        </w:rPr>
        <w:t>s</w:t>
      </w:r>
      <w:r w:rsidRPr="00E8112F">
        <w:rPr>
          <w:rFonts w:ascii="Times New Roman" w:eastAsia="Calibri" w:hAnsi="Times New Roman" w:cs="Times New Roman"/>
          <w:b/>
          <w:bCs/>
          <w:noProof/>
          <w:color w:val="4C4747"/>
          <w:spacing w:val="20"/>
          <w:sz w:val="24"/>
          <w:szCs w:val="24"/>
          <w:lang w:val="es-DO"/>
        </w:rPr>
        <w:t>aliente (enero-mayo 2024)</w:t>
      </w:r>
    </w:p>
    <w:p w14:paraId="5293FD3C" w14:textId="77777777" w:rsidR="00E8112F" w:rsidRPr="00B85F10" w:rsidRDefault="00E8112F" w:rsidP="00E8112F">
      <w:pPr>
        <w:pStyle w:val="Prrafodelista"/>
        <w:spacing w:after="0" w:line="360" w:lineRule="auto"/>
        <w:ind w:left="0" w:right="283"/>
        <w:jc w:val="both"/>
        <w:rPr>
          <w:rFonts w:ascii="Times New Roman" w:hAnsi="Times New Roman" w:cs="Times New Roman"/>
          <w:b/>
          <w:sz w:val="10"/>
          <w:szCs w:val="10"/>
          <w:lang w:val="es-DO"/>
        </w:rPr>
      </w:pPr>
    </w:p>
    <w:p w14:paraId="1266CA01" w14:textId="576F0FBC" w:rsidR="00E8112F" w:rsidRPr="00E8112F" w:rsidRDefault="00E8112F" w:rsidP="00E8112F">
      <w:pPr>
        <w:spacing w:after="0" w:line="360" w:lineRule="auto"/>
        <w:jc w:val="center"/>
        <w:rPr>
          <w:rFonts w:ascii="Times New Roman" w:eastAsia="Calibri" w:hAnsi="Times New Roman" w:cs="Times New Roman"/>
          <w:b/>
          <w:bCs/>
          <w:noProof/>
          <w:color w:val="4C4747"/>
          <w:spacing w:val="20"/>
          <w:sz w:val="24"/>
          <w:szCs w:val="24"/>
          <w:lang w:val="es-DO"/>
        </w:rPr>
      </w:pPr>
      <w:r w:rsidRPr="00E8112F">
        <w:rPr>
          <w:rFonts w:ascii="Times New Roman" w:eastAsia="Calibri" w:hAnsi="Times New Roman" w:cs="Times New Roman"/>
          <w:b/>
          <w:bCs/>
          <w:noProof/>
          <w:color w:val="4C4747"/>
          <w:spacing w:val="20"/>
          <w:sz w:val="24"/>
          <w:szCs w:val="24"/>
          <w:lang w:val="es-DO"/>
        </w:rPr>
        <w:t xml:space="preserve">Movimientos realizados </w:t>
      </w:r>
      <w:r>
        <w:rPr>
          <w:rFonts w:ascii="Times New Roman" w:eastAsia="Calibri" w:hAnsi="Times New Roman" w:cs="Times New Roman"/>
          <w:b/>
          <w:bCs/>
          <w:noProof/>
          <w:color w:val="4C4747"/>
          <w:spacing w:val="20"/>
          <w:sz w:val="24"/>
          <w:szCs w:val="24"/>
          <w:lang w:val="es-DO"/>
        </w:rPr>
        <w:t>entradas y salidas</w:t>
      </w:r>
    </w:p>
    <w:tbl>
      <w:tblPr>
        <w:tblW w:w="9351" w:type="dxa"/>
        <w:tblLook w:val="04A0" w:firstRow="1" w:lastRow="0" w:firstColumn="1" w:lastColumn="0" w:noHBand="0" w:noVBand="1"/>
      </w:tblPr>
      <w:tblGrid>
        <w:gridCol w:w="1701"/>
        <w:gridCol w:w="2835"/>
        <w:gridCol w:w="4815"/>
      </w:tblGrid>
      <w:tr w:rsidR="00E8112F" w:rsidRPr="003A5485" w14:paraId="682251E5" w14:textId="77777777" w:rsidTr="00B05C37">
        <w:tc>
          <w:tcPr>
            <w:tcW w:w="1701" w:type="dxa"/>
            <w:shd w:val="clear" w:color="auto" w:fill="002060"/>
          </w:tcPr>
          <w:p w14:paraId="0C604EB9" w14:textId="77777777" w:rsidR="00E8112F" w:rsidRPr="00066BE8" w:rsidRDefault="00E8112F" w:rsidP="00066BE8">
            <w:pPr>
              <w:pStyle w:val="xxmsonormal"/>
              <w:jc w:val="center"/>
              <w:rPr>
                <w:rFonts w:ascii="Times New Roman" w:hAnsi="Times New Roman" w:cs="Times New Roman"/>
                <w:b/>
                <w:sz w:val="24"/>
              </w:rPr>
            </w:pPr>
            <w:r w:rsidRPr="00066BE8">
              <w:rPr>
                <w:rFonts w:ascii="Times New Roman" w:hAnsi="Times New Roman" w:cs="Times New Roman"/>
                <w:b/>
                <w:sz w:val="24"/>
              </w:rPr>
              <w:t>Mes</w:t>
            </w:r>
          </w:p>
        </w:tc>
        <w:tc>
          <w:tcPr>
            <w:tcW w:w="2835" w:type="dxa"/>
            <w:shd w:val="clear" w:color="auto" w:fill="002060"/>
          </w:tcPr>
          <w:p w14:paraId="65B8D82F" w14:textId="77777777" w:rsidR="00E8112F" w:rsidRPr="00066BE8" w:rsidRDefault="00E8112F" w:rsidP="00066BE8">
            <w:pPr>
              <w:pStyle w:val="xxmsonormal"/>
              <w:jc w:val="center"/>
              <w:rPr>
                <w:rFonts w:ascii="Times New Roman" w:hAnsi="Times New Roman" w:cs="Times New Roman"/>
                <w:b/>
                <w:sz w:val="24"/>
              </w:rPr>
            </w:pPr>
            <w:r w:rsidRPr="00066BE8">
              <w:rPr>
                <w:rFonts w:ascii="Times New Roman" w:hAnsi="Times New Roman" w:cs="Times New Roman"/>
                <w:b/>
                <w:sz w:val="24"/>
              </w:rPr>
              <w:t>Personal Entrante</w:t>
            </w:r>
          </w:p>
        </w:tc>
        <w:tc>
          <w:tcPr>
            <w:tcW w:w="4815" w:type="dxa"/>
            <w:shd w:val="clear" w:color="auto" w:fill="002060"/>
          </w:tcPr>
          <w:p w14:paraId="7F4A8020" w14:textId="77777777" w:rsidR="00E8112F" w:rsidRPr="00066BE8" w:rsidRDefault="00E8112F" w:rsidP="00066BE8">
            <w:pPr>
              <w:pStyle w:val="xxmsonormal"/>
              <w:jc w:val="center"/>
              <w:rPr>
                <w:rFonts w:ascii="Times New Roman" w:hAnsi="Times New Roman" w:cs="Times New Roman"/>
                <w:b/>
                <w:sz w:val="24"/>
              </w:rPr>
            </w:pPr>
            <w:r w:rsidRPr="00066BE8">
              <w:rPr>
                <w:rFonts w:ascii="Times New Roman" w:hAnsi="Times New Roman" w:cs="Times New Roman"/>
                <w:b/>
                <w:sz w:val="24"/>
              </w:rPr>
              <w:t>Personal Saliente</w:t>
            </w:r>
          </w:p>
        </w:tc>
      </w:tr>
      <w:tr w:rsidR="00E8112F" w:rsidRPr="003A5485" w14:paraId="4E3AA7AA" w14:textId="77777777" w:rsidTr="00B05C37">
        <w:trPr>
          <w:trHeight w:val="376"/>
        </w:trPr>
        <w:tc>
          <w:tcPr>
            <w:tcW w:w="1701" w:type="dxa"/>
          </w:tcPr>
          <w:p w14:paraId="07ACAB37" w14:textId="77777777" w:rsidR="00E8112F" w:rsidRPr="00E8112F" w:rsidRDefault="00E8112F" w:rsidP="00E8112F">
            <w:pPr>
              <w:spacing w:line="360" w:lineRule="auto"/>
              <w:jc w:val="both"/>
              <w:rPr>
                <w:rFonts w:ascii="Times New Roman" w:eastAsia="Calibri" w:hAnsi="Times New Roman" w:cs="Times New Roman"/>
                <w:noProof/>
                <w:color w:val="4C4747"/>
                <w:spacing w:val="20"/>
                <w:sz w:val="24"/>
                <w:szCs w:val="24"/>
              </w:rPr>
            </w:pPr>
            <w:r w:rsidRPr="00E8112F">
              <w:rPr>
                <w:rFonts w:ascii="Times New Roman" w:eastAsia="Calibri" w:hAnsi="Times New Roman" w:cs="Times New Roman"/>
                <w:noProof/>
                <w:color w:val="4C4747"/>
                <w:spacing w:val="20"/>
                <w:sz w:val="24"/>
                <w:szCs w:val="24"/>
              </w:rPr>
              <w:t>Enero 2024</w:t>
            </w:r>
          </w:p>
        </w:tc>
        <w:tc>
          <w:tcPr>
            <w:tcW w:w="2835" w:type="dxa"/>
          </w:tcPr>
          <w:p w14:paraId="06311B79" w14:textId="77777777" w:rsidR="00E8112F" w:rsidRPr="00E8112F" w:rsidRDefault="00E8112F" w:rsidP="00E8112F">
            <w:pPr>
              <w:spacing w:line="360" w:lineRule="auto"/>
              <w:jc w:val="center"/>
              <w:rPr>
                <w:rFonts w:ascii="Times New Roman" w:eastAsia="Calibri" w:hAnsi="Times New Roman" w:cs="Times New Roman"/>
                <w:noProof/>
                <w:color w:val="4C4747"/>
                <w:spacing w:val="20"/>
                <w:sz w:val="24"/>
                <w:szCs w:val="24"/>
              </w:rPr>
            </w:pPr>
            <w:r w:rsidRPr="00E8112F">
              <w:rPr>
                <w:rFonts w:ascii="Times New Roman" w:eastAsia="Calibri" w:hAnsi="Times New Roman" w:cs="Times New Roman"/>
                <w:noProof/>
                <w:color w:val="4C4747"/>
                <w:spacing w:val="20"/>
                <w:sz w:val="24"/>
                <w:szCs w:val="24"/>
              </w:rPr>
              <w:t>2</w:t>
            </w:r>
          </w:p>
        </w:tc>
        <w:tc>
          <w:tcPr>
            <w:tcW w:w="4815" w:type="dxa"/>
          </w:tcPr>
          <w:p w14:paraId="24F7B72B" w14:textId="77777777" w:rsidR="00E8112F" w:rsidRPr="00E8112F" w:rsidRDefault="00E8112F" w:rsidP="00E8112F">
            <w:pPr>
              <w:spacing w:line="360" w:lineRule="auto"/>
              <w:jc w:val="both"/>
              <w:rPr>
                <w:rFonts w:ascii="Times New Roman" w:eastAsia="Calibri" w:hAnsi="Times New Roman" w:cs="Times New Roman"/>
                <w:noProof/>
                <w:color w:val="4C4747"/>
                <w:spacing w:val="20"/>
                <w:sz w:val="24"/>
                <w:szCs w:val="24"/>
              </w:rPr>
            </w:pPr>
            <w:r w:rsidRPr="00E8112F">
              <w:rPr>
                <w:rFonts w:ascii="Times New Roman" w:eastAsia="Calibri" w:hAnsi="Times New Roman" w:cs="Times New Roman"/>
                <w:noProof/>
                <w:color w:val="4C4747"/>
                <w:spacing w:val="20"/>
                <w:sz w:val="24"/>
                <w:szCs w:val="24"/>
              </w:rPr>
              <w:t>(11) 8 desvinculaciones y 3 exclusión militar</w:t>
            </w:r>
          </w:p>
        </w:tc>
      </w:tr>
      <w:tr w:rsidR="00E8112F" w:rsidRPr="003A5485" w14:paraId="19B00A74" w14:textId="77777777" w:rsidTr="00B05C37">
        <w:tc>
          <w:tcPr>
            <w:tcW w:w="1701" w:type="dxa"/>
          </w:tcPr>
          <w:p w14:paraId="3B3F03B1" w14:textId="77777777" w:rsidR="00E8112F" w:rsidRPr="00E8112F" w:rsidRDefault="00E8112F" w:rsidP="00E8112F">
            <w:pPr>
              <w:spacing w:line="360" w:lineRule="auto"/>
              <w:jc w:val="both"/>
              <w:rPr>
                <w:rFonts w:ascii="Times New Roman" w:eastAsia="Calibri" w:hAnsi="Times New Roman" w:cs="Times New Roman"/>
                <w:noProof/>
                <w:color w:val="4C4747"/>
                <w:spacing w:val="20"/>
                <w:sz w:val="24"/>
                <w:szCs w:val="24"/>
              </w:rPr>
            </w:pPr>
            <w:r w:rsidRPr="00E8112F">
              <w:rPr>
                <w:rFonts w:ascii="Times New Roman" w:eastAsia="Calibri" w:hAnsi="Times New Roman" w:cs="Times New Roman"/>
                <w:noProof/>
                <w:color w:val="4C4747"/>
                <w:spacing w:val="20"/>
                <w:sz w:val="24"/>
                <w:szCs w:val="24"/>
              </w:rPr>
              <w:t>Febrero 2024</w:t>
            </w:r>
          </w:p>
        </w:tc>
        <w:tc>
          <w:tcPr>
            <w:tcW w:w="2835" w:type="dxa"/>
          </w:tcPr>
          <w:p w14:paraId="7B7D7C75" w14:textId="77777777" w:rsidR="00E8112F" w:rsidRPr="00E8112F" w:rsidRDefault="00E8112F" w:rsidP="00E8112F">
            <w:pPr>
              <w:spacing w:line="360" w:lineRule="auto"/>
              <w:jc w:val="center"/>
              <w:rPr>
                <w:rFonts w:ascii="Times New Roman" w:eastAsia="Calibri" w:hAnsi="Times New Roman" w:cs="Times New Roman"/>
                <w:noProof/>
                <w:color w:val="4C4747"/>
                <w:spacing w:val="20"/>
                <w:sz w:val="24"/>
                <w:szCs w:val="24"/>
              </w:rPr>
            </w:pPr>
            <w:r w:rsidRPr="00E8112F">
              <w:rPr>
                <w:rFonts w:ascii="Times New Roman" w:eastAsia="Calibri" w:hAnsi="Times New Roman" w:cs="Times New Roman"/>
                <w:noProof/>
                <w:color w:val="4C4747"/>
                <w:spacing w:val="20"/>
                <w:sz w:val="24"/>
                <w:szCs w:val="24"/>
              </w:rPr>
              <w:t>0</w:t>
            </w:r>
          </w:p>
        </w:tc>
        <w:tc>
          <w:tcPr>
            <w:tcW w:w="4815" w:type="dxa"/>
          </w:tcPr>
          <w:p w14:paraId="181C8892" w14:textId="77777777" w:rsidR="00E8112F" w:rsidRPr="00E8112F" w:rsidRDefault="00E8112F" w:rsidP="00E8112F">
            <w:pPr>
              <w:spacing w:line="360" w:lineRule="auto"/>
              <w:jc w:val="both"/>
              <w:rPr>
                <w:rFonts w:ascii="Times New Roman" w:eastAsia="Calibri" w:hAnsi="Times New Roman" w:cs="Times New Roman"/>
                <w:noProof/>
                <w:color w:val="4C4747"/>
                <w:spacing w:val="20"/>
                <w:sz w:val="24"/>
                <w:szCs w:val="24"/>
              </w:rPr>
            </w:pPr>
            <w:r w:rsidRPr="00E8112F">
              <w:rPr>
                <w:rFonts w:ascii="Times New Roman" w:eastAsia="Calibri" w:hAnsi="Times New Roman" w:cs="Times New Roman"/>
                <w:noProof/>
                <w:color w:val="4C4747"/>
                <w:spacing w:val="20"/>
                <w:sz w:val="24"/>
                <w:szCs w:val="24"/>
              </w:rPr>
              <w:t>(20) 2 renuncias, y 18 desvinculaciones</w:t>
            </w:r>
          </w:p>
        </w:tc>
      </w:tr>
      <w:tr w:rsidR="00E8112F" w:rsidRPr="003A5485" w14:paraId="6AF70D18" w14:textId="77777777" w:rsidTr="00B05C37">
        <w:tc>
          <w:tcPr>
            <w:tcW w:w="1701" w:type="dxa"/>
          </w:tcPr>
          <w:p w14:paraId="118DCD93" w14:textId="77777777" w:rsidR="00E8112F" w:rsidRPr="00E8112F" w:rsidRDefault="00E8112F" w:rsidP="00E8112F">
            <w:pPr>
              <w:spacing w:line="360" w:lineRule="auto"/>
              <w:jc w:val="both"/>
              <w:rPr>
                <w:rFonts w:ascii="Times New Roman" w:eastAsia="Calibri" w:hAnsi="Times New Roman" w:cs="Times New Roman"/>
                <w:noProof/>
                <w:color w:val="4C4747"/>
                <w:spacing w:val="20"/>
                <w:sz w:val="24"/>
                <w:szCs w:val="24"/>
              </w:rPr>
            </w:pPr>
            <w:r w:rsidRPr="00E8112F">
              <w:rPr>
                <w:rFonts w:ascii="Times New Roman" w:eastAsia="Calibri" w:hAnsi="Times New Roman" w:cs="Times New Roman"/>
                <w:noProof/>
                <w:color w:val="4C4747"/>
                <w:spacing w:val="20"/>
                <w:sz w:val="24"/>
                <w:szCs w:val="24"/>
              </w:rPr>
              <w:t>Marzo 2024</w:t>
            </w:r>
          </w:p>
        </w:tc>
        <w:tc>
          <w:tcPr>
            <w:tcW w:w="2835" w:type="dxa"/>
          </w:tcPr>
          <w:p w14:paraId="0814342E" w14:textId="77777777" w:rsidR="00E8112F" w:rsidRPr="00E8112F" w:rsidRDefault="00E8112F" w:rsidP="00E8112F">
            <w:pPr>
              <w:spacing w:line="360" w:lineRule="auto"/>
              <w:jc w:val="center"/>
              <w:rPr>
                <w:rFonts w:ascii="Times New Roman" w:eastAsia="Calibri" w:hAnsi="Times New Roman" w:cs="Times New Roman"/>
                <w:noProof/>
                <w:color w:val="4C4747"/>
                <w:spacing w:val="20"/>
                <w:sz w:val="24"/>
                <w:szCs w:val="24"/>
              </w:rPr>
            </w:pPr>
            <w:r w:rsidRPr="00E8112F">
              <w:rPr>
                <w:rFonts w:ascii="Times New Roman" w:eastAsia="Calibri" w:hAnsi="Times New Roman" w:cs="Times New Roman"/>
                <w:noProof/>
                <w:color w:val="4C4747"/>
                <w:spacing w:val="20"/>
                <w:sz w:val="24"/>
                <w:szCs w:val="24"/>
              </w:rPr>
              <w:t>3</w:t>
            </w:r>
          </w:p>
        </w:tc>
        <w:tc>
          <w:tcPr>
            <w:tcW w:w="4815" w:type="dxa"/>
          </w:tcPr>
          <w:p w14:paraId="0A228FE5" w14:textId="77777777" w:rsidR="00E8112F" w:rsidRPr="00E8112F" w:rsidRDefault="00E8112F" w:rsidP="00E8112F">
            <w:pPr>
              <w:spacing w:line="360" w:lineRule="auto"/>
              <w:jc w:val="both"/>
              <w:rPr>
                <w:rFonts w:ascii="Times New Roman" w:eastAsia="Calibri" w:hAnsi="Times New Roman" w:cs="Times New Roman"/>
                <w:noProof/>
                <w:color w:val="4C4747"/>
                <w:spacing w:val="20"/>
                <w:sz w:val="24"/>
                <w:szCs w:val="24"/>
              </w:rPr>
            </w:pPr>
            <w:r w:rsidRPr="00E8112F">
              <w:rPr>
                <w:rFonts w:ascii="Times New Roman" w:eastAsia="Calibri" w:hAnsi="Times New Roman" w:cs="Times New Roman"/>
                <w:noProof/>
                <w:color w:val="4C4747"/>
                <w:spacing w:val="20"/>
                <w:sz w:val="24"/>
                <w:szCs w:val="24"/>
              </w:rPr>
              <w:t>(05) 4 desvinculaciones y 1 exclusión militar</w:t>
            </w:r>
          </w:p>
        </w:tc>
      </w:tr>
      <w:tr w:rsidR="00E8112F" w:rsidRPr="003A5485" w14:paraId="0C2AE9FD" w14:textId="77777777" w:rsidTr="00B05C37">
        <w:tc>
          <w:tcPr>
            <w:tcW w:w="1701" w:type="dxa"/>
          </w:tcPr>
          <w:p w14:paraId="22BE47CF" w14:textId="77777777" w:rsidR="00E8112F" w:rsidRPr="00E8112F" w:rsidRDefault="00E8112F" w:rsidP="00E8112F">
            <w:pPr>
              <w:spacing w:line="360" w:lineRule="auto"/>
              <w:jc w:val="both"/>
              <w:rPr>
                <w:rFonts w:ascii="Times New Roman" w:eastAsia="Calibri" w:hAnsi="Times New Roman" w:cs="Times New Roman"/>
                <w:noProof/>
                <w:color w:val="4C4747"/>
                <w:spacing w:val="20"/>
                <w:sz w:val="24"/>
                <w:szCs w:val="24"/>
              </w:rPr>
            </w:pPr>
            <w:r w:rsidRPr="00E8112F">
              <w:rPr>
                <w:rFonts w:ascii="Times New Roman" w:eastAsia="Calibri" w:hAnsi="Times New Roman" w:cs="Times New Roman"/>
                <w:noProof/>
                <w:color w:val="4C4747"/>
                <w:spacing w:val="20"/>
                <w:sz w:val="24"/>
                <w:szCs w:val="24"/>
              </w:rPr>
              <w:t>Abril 2024</w:t>
            </w:r>
          </w:p>
        </w:tc>
        <w:tc>
          <w:tcPr>
            <w:tcW w:w="2835" w:type="dxa"/>
          </w:tcPr>
          <w:p w14:paraId="78D58DDD" w14:textId="77777777" w:rsidR="00E8112F" w:rsidRPr="00E8112F" w:rsidRDefault="00E8112F" w:rsidP="00E8112F">
            <w:pPr>
              <w:spacing w:line="360" w:lineRule="auto"/>
              <w:jc w:val="center"/>
              <w:rPr>
                <w:rFonts w:ascii="Times New Roman" w:eastAsia="Calibri" w:hAnsi="Times New Roman" w:cs="Times New Roman"/>
                <w:noProof/>
                <w:color w:val="4C4747"/>
                <w:spacing w:val="20"/>
                <w:sz w:val="24"/>
                <w:szCs w:val="24"/>
              </w:rPr>
            </w:pPr>
            <w:r w:rsidRPr="00E8112F">
              <w:rPr>
                <w:rFonts w:ascii="Times New Roman" w:eastAsia="Calibri" w:hAnsi="Times New Roman" w:cs="Times New Roman"/>
                <w:noProof/>
                <w:color w:val="4C4747"/>
                <w:spacing w:val="20"/>
                <w:sz w:val="24"/>
                <w:szCs w:val="24"/>
              </w:rPr>
              <w:t>3</w:t>
            </w:r>
          </w:p>
        </w:tc>
        <w:tc>
          <w:tcPr>
            <w:tcW w:w="4815" w:type="dxa"/>
          </w:tcPr>
          <w:p w14:paraId="33B043EF" w14:textId="77777777" w:rsidR="00E8112F" w:rsidRPr="00E8112F" w:rsidRDefault="00E8112F" w:rsidP="00E8112F">
            <w:pPr>
              <w:spacing w:line="360" w:lineRule="auto"/>
              <w:jc w:val="both"/>
              <w:rPr>
                <w:rFonts w:ascii="Times New Roman" w:eastAsia="Calibri" w:hAnsi="Times New Roman" w:cs="Times New Roman"/>
                <w:noProof/>
                <w:color w:val="4C4747"/>
                <w:spacing w:val="20"/>
                <w:sz w:val="24"/>
                <w:szCs w:val="24"/>
              </w:rPr>
            </w:pPr>
            <w:r w:rsidRPr="00E8112F">
              <w:rPr>
                <w:rFonts w:ascii="Times New Roman" w:eastAsia="Calibri" w:hAnsi="Times New Roman" w:cs="Times New Roman"/>
                <w:noProof/>
                <w:color w:val="4C4747"/>
                <w:spacing w:val="20"/>
                <w:sz w:val="24"/>
                <w:szCs w:val="24"/>
              </w:rPr>
              <w:t>(01)  1 desvinculación.</w:t>
            </w:r>
          </w:p>
        </w:tc>
      </w:tr>
      <w:tr w:rsidR="00E8112F" w:rsidRPr="00E00C80" w14:paraId="28D237E3" w14:textId="77777777" w:rsidTr="00B05C37">
        <w:tc>
          <w:tcPr>
            <w:tcW w:w="1701" w:type="dxa"/>
          </w:tcPr>
          <w:p w14:paraId="655F514B" w14:textId="77777777" w:rsidR="00E8112F" w:rsidRPr="00E8112F" w:rsidRDefault="00E8112F" w:rsidP="00E8112F">
            <w:pPr>
              <w:spacing w:line="360" w:lineRule="auto"/>
              <w:jc w:val="both"/>
              <w:rPr>
                <w:rFonts w:ascii="Times New Roman" w:eastAsia="Calibri" w:hAnsi="Times New Roman" w:cs="Times New Roman"/>
                <w:noProof/>
                <w:color w:val="4C4747"/>
                <w:spacing w:val="20"/>
                <w:sz w:val="24"/>
                <w:szCs w:val="24"/>
              </w:rPr>
            </w:pPr>
            <w:r w:rsidRPr="00E8112F">
              <w:rPr>
                <w:rFonts w:ascii="Times New Roman" w:eastAsia="Calibri" w:hAnsi="Times New Roman" w:cs="Times New Roman"/>
                <w:noProof/>
                <w:color w:val="4C4747"/>
                <w:spacing w:val="20"/>
                <w:sz w:val="24"/>
                <w:szCs w:val="24"/>
              </w:rPr>
              <w:t>Mayo 2024</w:t>
            </w:r>
          </w:p>
        </w:tc>
        <w:tc>
          <w:tcPr>
            <w:tcW w:w="2835" w:type="dxa"/>
          </w:tcPr>
          <w:p w14:paraId="14BEA7E7" w14:textId="42947B94" w:rsidR="00E8112F" w:rsidRPr="00E8112F" w:rsidRDefault="00E8112F" w:rsidP="00E8112F">
            <w:pPr>
              <w:spacing w:line="360" w:lineRule="auto"/>
              <w:jc w:val="center"/>
              <w:rPr>
                <w:rFonts w:ascii="Times New Roman" w:eastAsia="Calibri" w:hAnsi="Times New Roman" w:cs="Times New Roman"/>
                <w:noProof/>
                <w:color w:val="4C4747"/>
                <w:spacing w:val="20"/>
                <w:sz w:val="24"/>
                <w:szCs w:val="24"/>
              </w:rPr>
            </w:pPr>
            <w:r w:rsidRPr="00E8112F">
              <w:rPr>
                <w:rFonts w:ascii="Times New Roman" w:eastAsia="Calibri" w:hAnsi="Times New Roman" w:cs="Times New Roman"/>
                <w:noProof/>
                <w:color w:val="4C4747"/>
                <w:spacing w:val="20"/>
                <w:sz w:val="24"/>
                <w:szCs w:val="24"/>
              </w:rPr>
              <w:t>6</w:t>
            </w:r>
            <w:r w:rsidR="00B05C37">
              <w:rPr>
                <w:rFonts w:ascii="Times New Roman" w:eastAsia="Calibri" w:hAnsi="Times New Roman" w:cs="Times New Roman"/>
                <w:noProof/>
                <w:color w:val="4C4747"/>
                <w:spacing w:val="20"/>
                <w:sz w:val="24"/>
                <w:szCs w:val="24"/>
              </w:rPr>
              <w:t xml:space="preserve"> </w:t>
            </w:r>
          </w:p>
        </w:tc>
        <w:tc>
          <w:tcPr>
            <w:tcW w:w="4815" w:type="dxa"/>
          </w:tcPr>
          <w:p w14:paraId="713C13D8" w14:textId="77777777" w:rsidR="00E8112F" w:rsidRPr="00B85F10" w:rsidRDefault="00E8112F" w:rsidP="00E8112F">
            <w:pPr>
              <w:spacing w:line="360" w:lineRule="auto"/>
              <w:jc w:val="both"/>
              <w:rPr>
                <w:rFonts w:ascii="Times New Roman" w:eastAsia="Calibri" w:hAnsi="Times New Roman" w:cs="Times New Roman"/>
                <w:noProof/>
                <w:color w:val="4C4747"/>
                <w:spacing w:val="20"/>
                <w:sz w:val="24"/>
                <w:szCs w:val="24"/>
                <w:lang w:val="es-DO"/>
              </w:rPr>
            </w:pPr>
            <w:r w:rsidRPr="00B85F10">
              <w:rPr>
                <w:rFonts w:ascii="Times New Roman" w:eastAsia="Calibri" w:hAnsi="Times New Roman" w:cs="Times New Roman"/>
                <w:noProof/>
                <w:color w:val="4C4747"/>
                <w:spacing w:val="20"/>
                <w:sz w:val="24"/>
                <w:szCs w:val="24"/>
                <w:lang w:val="es-DO"/>
              </w:rPr>
              <w:t>(11) 1 licencia sin disfrute de salario, 4 desvinculaciones y 6 exclusión militar.</w:t>
            </w:r>
          </w:p>
        </w:tc>
      </w:tr>
      <w:tr w:rsidR="00E8112F" w:rsidRPr="003A5485" w14:paraId="74E7BC8A" w14:textId="77777777" w:rsidTr="00B05C37">
        <w:tblPrEx>
          <w:tblCellMar>
            <w:left w:w="70" w:type="dxa"/>
            <w:right w:w="70" w:type="dxa"/>
          </w:tblCellMar>
          <w:tblLook w:val="0000" w:firstRow="0" w:lastRow="0" w:firstColumn="0" w:lastColumn="0" w:noHBand="0" w:noVBand="0"/>
        </w:tblPrEx>
        <w:trPr>
          <w:gridBefore w:val="1"/>
          <w:wBefore w:w="1701" w:type="dxa"/>
          <w:trHeight w:val="70"/>
        </w:trPr>
        <w:tc>
          <w:tcPr>
            <w:tcW w:w="2835" w:type="dxa"/>
            <w:shd w:val="clear" w:color="auto" w:fill="auto"/>
          </w:tcPr>
          <w:p w14:paraId="23B6C107" w14:textId="54A445F8" w:rsidR="00E8112F" w:rsidRPr="00E8112F" w:rsidRDefault="00B05C37" w:rsidP="00B05C37">
            <w:pPr>
              <w:spacing w:line="360" w:lineRule="auto"/>
              <w:jc w:val="center"/>
              <w:rPr>
                <w:rFonts w:ascii="Times New Roman" w:eastAsia="Calibri" w:hAnsi="Times New Roman" w:cs="Times New Roman"/>
                <w:b/>
                <w:bCs/>
                <w:noProof/>
                <w:color w:val="4C4747"/>
                <w:spacing w:val="20"/>
                <w:sz w:val="24"/>
                <w:szCs w:val="24"/>
              </w:rPr>
            </w:pPr>
            <w:r>
              <w:rPr>
                <w:rFonts w:ascii="Times New Roman" w:eastAsia="Calibri" w:hAnsi="Times New Roman" w:cs="Times New Roman"/>
                <w:b/>
                <w:bCs/>
                <w:noProof/>
                <w:color w:val="4C4747"/>
                <w:spacing w:val="20"/>
                <w:sz w:val="24"/>
                <w:szCs w:val="24"/>
              </w:rPr>
              <w:t>Total: 14 nuevos ingresos</w:t>
            </w:r>
          </w:p>
        </w:tc>
        <w:tc>
          <w:tcPr>
            <w:tcW w:w="4815" w:type="dxa"/>
          </w:tcPr>
          <w:p w14:paraId="351800E9" w14:textId="3D1D2E2F" w:rsidR="00E8112F" w:rsidRPr="00E8112F" w:rsidRDefault="00E8112F" w:rsidP="00B05C37">
            <w:pPr>
              <w:spacing w:line="360" w:lineRule="auto"/>
              <w:jc w:val="center"/>
              <w:rPr>
                <w:rFonts w:ascii="Times New Roman" w:eastAsia="Calibri" w:hAnsi="Times New Roman" w:cs="Times New Roman"/>
                <w:b/>
                <w:bCs/>
                <w:noProof/>
                <w:color w:val="4C4747"/>
                <w:spacing w:val="20"/>
                <w:sz w:val="24"/>
                <w:szCs w:val="24"/>
              </w:rPr>
            </w:pPr>
            <w:r w:rsidRPr="00E8112F">
              <w:rPr>
                <w:rFonts w:ascii="Times New Roman" w:eastAsia="Calibri" w:hAnsi="Times New Roman" w:cs="Times New Roman"/>
                <w:b/>
                <w:bCs/>
                <w:noProof/>
                <w:color w:val="4C4747"/>
                <w:spacing w:val="20"/>
                <w:sz w:val="24"/>
                <w:szCs w:val="24"/>
              </w:rPr>
              <w:t>Total: 48</w:t>
            </w:r>
          </w:p>
        </w:tc>
      </w:tr>
    </w:tbl>
    <w:p w14:paraId="2371ED51" w14:textId="5192319C" w:rsidR="00532924" w:rsidRPr="00F26E49" w:rsidRDefault="00F26E49" w:rsidP="00F26E49">
      <w:pPr>
        <w:spacing w:after="0" w:line="360" w:lineRule="auto"/>
        <w:rPr>
          <w:rFonts w:ascii="Times New Roman" w:eastAsia="Calibri" w:hAnsi="Times New Roman" w:cs="Times New Roman"/>
          <w:b/>
          <w:bCs/>
          <w:noProof/>
          <w:color w:val="4C4747"/>
          <w:spacing w:val="20"/>
          <w:sz w:val="16"/>
          <w:szCs w:val="24"/>
          <w:lang w:val="es-DO"/>
        </w:rPr>
      </w:pPr>
      <w:r>
        <w:rPr>
          <w:rFonts w:ascii="Times New Roman" w:eastAsia="Calibri" w:hAnsi="Times New Roman" w:cs="Times New Roman"/>
          <w:b/>
          <w:bCs/>
          <w:noProof/>
          <w:color w:val="4C4747"/>
          <w:spacing w:val="20"/>
          <w:sz w:val="16"/>
          <w:szCs w:val="24"/>
          <w:lang w:val="es-DO"/>
        </w:rPr>
        <w:t>Fuente: Departamento de Recursos Humanos</w:t>
      </w:r>
    </w:p>
    <w:p w14:paraId="23819AEA" w14:textId="77777777" w:rsidR="00B05C37" w:rsidRDefault="00B05C37" w:rsidP="00D51DB4">
      <w:pPr>
        <w:spacing w:after="0" w:line="360" w:lineRule="auto"/>
        <w:jc w:val="center"/>
        <w:rPr>
          <w:rFonts w:ascii="Times New Roman" w:eastAsia="Calibri" w:hAnsi="Times New Roman" w:cs="Times New Roman"/>
          <w:b/>
          <w:bCs/>
          <w:noProof/>
          <w:color w:val="4C4747"/>
          <w:spacing w:val="20"/>
          <w:sz w:val="24"/>
          <w:szCs w:val="24"/>
          <w:lang w:val="es-DO"/>
        </w:rPr>
      </w:pPr>
    </w:p>
    <w:p w14:paraId="7938E86D" w14:textId="3C2513AB" w:rsidR="00E8112F" w:rsidRPr="00D51DB4" w:rsidRDefault="00D51DB4" w:rsidP="00D51DB4">
      <w:pPr>
        <w:spacing w:after="0" w:line="360" w:lineRule="auto"/>
        <w:jc w:val="center"/>
        <w:rPr>
          <w:rFonts w:ascii="Times New Roman" w:eastAsia="Calibri" w:hAnsi="Times New Roman" w:cs="Times New Roman"/>
          <w:b/>
          <w:bCs/>
          <w:noProof/>
          <w:color w:val="4C4747"/>
          <w:spacing w:val="20"/>
          <w:sz w:val="24"/>
          <w:szCs w:val="24"/>
          <w:lang w:val="es-DO"/>
        </w:rPr>
      </w:pPr>
      <w:r w:rsidRPr="00D51DB4">
        <w:rPr>
          <w:rFonts w:ascii="Times New Roman" w:eastAsia="Calibri" w:hAnsi="Times New Roman" w:cs="Times New Roman"/>
          <w:b/>
          <w:bCs/>
          <w:noProof/>
          <w:color w:val="4C4747"/>
          <w:spacing w:val="20"/>
          <w:sz w:val="24"/>
          <w:szCs w:val="24"/>
          <w:lang w:val="es-DO"/>
        </w:rPr>
        <w:t>Dist</w:t>
      </w:r>
      <w:r>
        <w:rPr>
          <w:rFonts w:ascii="Times New Roman" w:eastAsia="Calibri" w:hAnsi="Times New Roman" w:cs="Times New Roman"/>
          <w:b/>
          <w:bCs/>
          <w:noProof/>
          <w:color w:val="4C4747"/>
          <w:spacing w:val="20"/>
          <w:sz w:val="24"/>
          <w:szCs w:val="24"/>
          <w:lang w:val="es-DO"/>
        </w:rPr>
        <w:t>ri</w:t>
      </w:r>
      <w:r w:rsidRPr="00D51DB4">
        <w:rPr>
          <w:rFonts w:ascii="Times New Roman" w:eastAsia="Calibri" w:hAnsi="Times New Roman" w:cs="Times New Roman"/>
          <w:b/>
          <w:bCs/>
          <w:noProof/>
          <w:color w:val="4C4747"/>
          <w:spacing w:val="20"/>
          <w:sz w:val="24"/>
          <w:szCs w:val="24"/>
          <w:lang w:val="es-DO"/>
        </w:rPr>
        <w:t>buci</w:t>
      </w:r>
      <w:r>
        <w:rPr>
          <w:rFonts w:ascii="Times New Roman" w:eastAsia="Calibri" w:hAnsi="Times New Roman" w:cs="Times New Roman"/>
          <w:b/>
          <w:bCs/>
          <w:noProof/>
          <w:color w:val="4C4747"/>
          <w:spacing w:val="20"/>
          <w:sz w:val="24"/>
          <w:szCs w:val="24"/>
          <w:lang w:val="es-DO"/>
        </w:rPr>
        <w:t>ó</w:t>
      </w:r>
      <w:r w:rsidRPr="00D51DB4">
        <w:rPr>
          <w:rFonts w:ascii="Times New Roman" w:eastAsia="Calibri" w:hAnsi="Times New Roman" w:cs="Times New Roman"/>
          <w:b/>
          <w:bCs/>
          <w:noProof/>
          <w:color w:val="4C4747"/>
          <w:spacing w:val="20"/>
          <w:sz w:val="24"/>
          <w:szCs w:val="24"/>
          <w:lang w:val="es-DO"/>
        </w:rPr>
        <w:t xml:space="preserve">n del personal entrante </w:t>
      </w:r>
    </w:p>
    <w:tbl>
      <w:tblPr>
        <w:tblW w:w="0" w:type="auto"/>
        <w:jc w:val="center"/>
        <w:tblLook w:val="04A0" w:firstRow="1" w:lastRow="0" w:firstColumn="1" w:lastColumn="0" w:noHBand="0" w:noVBand="1"/>
      </w:tblPr>
      <w:tblGrid>
        <w:gridCol w:w="2706"/>
        <w:gridCol w:w="2541"/>
        <w:gridCol w:w="2668"/>
      </w:tblGrid>
      <w:tr w:rsidR="00D51DB4" w:rsidRPr="003A5485" w14:paraId="2C7201A9" w14:textId="77777777" w:rsidTr="00F26E49">
        <w:trPr>
          <w:trHeight w:val="280"/>
          <w:jc w:val="center"/>
        </w:trPr>
        <w:tc>
          <w:tcPr>
            <w:tcW w:w="2706" w:type="dxa"/>
            <w:shd w:val="clear" w:color="auto" w:fill="002060"/>
          </w:tcPr>
          <w:p w14:paraId="1DEFD6BC" w14:textId="77777777" w:rsidR="00D51DB4" w:rsidRPr="00066BE8" w:rsidRDefault="00D51DB4" w:rsidP="00D51DB4">
            <w:pPr>
              <w:spacing w:line="360" w:lineRule="auto"/>
              <w:jc w:val="center"/>
              <w:rPr>
                <w:rFonts w:ascii="Times New Roman" w:eastAsia="Calibri" w:hAnsi="Times New Roman" w:cs="Times New Roman"/>
                <w:b/>
                <w:bCs/>
                <w:noProof/>
                <w:color w:val="FFFFFF" w:themeColor="background1"/>
                <w:spacing w:val="20"/>
                <w:sz w:val="24"/>
                <w:szCs w:val="24"/>
              </w:rPr>
            </w:pPr>
            <w:r w:rsidRPr="00066BE8">
              <w:rPr>
                <w:rFonts w:ascii="Times New Roman" w:eastAsia="Calibri" w:hAnsi="Times New Roman" w:cs="Times New Roman"/>
                <w:b/>
                <w:bCs/>
                <w:noProof/>
                <w:color w:val="FFFFFF" w:themeColor="background1"/>
                <w:spacing w:val="20"/>
                <w:sz w:val="24"/>
                <w:szCs w:val="24"/>
              </w:rPr>
              <w:t>Área</w:t>
            </w:r>
          </w:p>
        </w:tc>
        <w:tc>
          <w:tcPr>
            <w:tcW w:w="2541" w:type="dxa"/>
            <w:shd w:val="clear" w:color="auto" w:fill="002060"/>
          </w:tcPr>
          <w:p w14:paraId="150DB4DA" w14:textId="77777777" w:rsidR="00D51DB4" w:rsidRPr="00066BE8" w:rsidRDefault="00D51DB4" w:rsidP="00D51DB4">
            <w:pPr>
              <w:spacing w:line="360" w:lineRule="auto"/>
              <w:jc w:val="center"/>
              <w:rPr>
                <w:rFonts w:ascii="Times New Roman" w:eastAsia="Calibri" w:hAnsi="Times New Roman" w:cs="Times New Roman"/>
                <w:b/>
                <w:bCs/>
                <w:noProof/>
                <w:color w:val="FFFFFF" w:themeColor="background1"/>
                <w:spacing w:val="20"/>
                <w:sz w:val="24"/>
                <w:szCs w:val="24"/>
              </w:rPr>
            </w:pPr>
            <w:r w:rsidRPr="00066BE8">
              <w:rPr>
                <w:rFonts w:ascii="Times New Roman" w:eastAsia="Calibri" w:hAnsi="Times New Roman" w:cs="Times New Roman"/>
                <w:b/>
                <w:bCs/>
                <w:noProof/>
                <w:color w:val="FFFFFF" w:themeColor="background1"/>
                <w:spacing w:val="20"/>
                <w:sz w:val="24"/>
                <w:szCs w:val="24"/>
              </w:rPr>
              <w:t>Cantidad</w:t>
            </w:r>
          </w:p>
        </w:tc>
        <w:tc>
          <w:tcPr>
            <w:tcW w:w="2668" w:type="dxa"/>
            <w:shd w:val="clear" w:color="auto" w:fill="002060"/>
          </w:tcPr>
          <w:p w14:paraId="49DFDEC5" w14:textId="77777777" w:rsidR="00D51DB4" w:rsidRPr="00066BE8" w:rsidRDefault="00D51DB4" w:rsidP="00D51DB4">
            <w:pPr>
              <w:spacing w:line="360" w:lineRule="auto"/>
              <w:jc w:val="center"/>
              <w:rPr>
                <w:rFonts w:ascii="Times New Roman" w:eastAsia="Calibri" w:hAnsi="Times New Roman" w:cs="Times New Roman"/>
                <w:b/>
                <w:bCs/>
                <w:noProof/>
                <w:color w:val="FFFFFF" w:themeColor="background1"/>
                <w:spacing w:val="20"/>
                <w:sz w:val="24"/>
                <w:szCs w:val="24"/>
              </w:rPr>
            </w:pPr>
            <w:r w:rsidRPr="00066BE8">
              <w:rPr>
                <w:rFonts w:ascii="Times New Roman" w:eastAsia="Calibri" w:hAnsi="Times New Roman" w:cs="Times New Roman"/>
                <w:b/>
                <w:bCs/>
                <w:noProof/>
                <w:color w:val="FFFFFF" w:themeColor="background1"/>
                <w:spacing w:val="20"/>
                <w:sz w:val="24"/>
                <w:szCs w:val="24"/>
              </w:rPr>
              <w:t>Observación</w:t>
            </w:r>
          </w:p>
        </w:tc>
      </w:tr>
      <w:tr w:rsidR="00D51DB4" w:rsidRPr="003A5485" w14:paraId="1F2D804E" w14:textId="77777777" w:rsidTr="00F26E49">
        <w:trPr>
          <w:jc w:val="center"/>
        </w:trPr>
        <w:tc>
          <w:tcPr>
            <w:tcW w:w="2706" w:type="dxa"/>
          </w:tcPr>
          <w:p w14:paraId="2CB67EEC" w14:textId="77777777" w:rsidR="00D51DB4" w:rsidRPr="00D51DB4" w:rsidRDefault="00D51DB4" w:rsidP="00D51DB4">
            <w:pPr>
              <w:spacing w:line="360" w:lineRule="auto"/>
              <w:jc w:val="center"/>
              <w:rPr>
                <w:rFonts w:ascii="Times New Roman" w:eastAsia="Calibri" w:hAnsi="Times New Roman" w:cs="Times New Roman"/>
                <w:noProof/>
                <w:color w:val="4C4747"/>
                <w:spacing w:val="20"/>
                <w:sz w:val="24"/>
                <w:szCs w:val="24"/>
              </w:rPr>
            </w:pPr>
            <w:r w:rsidRPr="00D51DB4">
              <w:rPr>
                <w:rFonts w:ascii="Times New Roman" w:eastAsia="Calibri" w:hAnsi="Times New Roman" w:cs="Times New Roman"/>
                <w:noProof/>
                <w:color w:val="4C4747"/>
                <w:spacing w:val="20"/>
                <w:sz w:val="24"/>
                <w:szCs w:val="24"/>
              </w:rPr>
              <w:t>Médico General</w:t>
            </w:r>
          </w:p>
        </w:tc>
        <w:tc>
          <w:tcPr>
            <w:tcW w:w="2541" w:type="dxa"/>
          </w:tcPr>
          <w:p w14:paraId="702FE4FF" w14:textId="77777777" w:rsidR="00D51DB4" w:rsidRPr="00D51DB4" w:rsidRDefault="00D51DB4" w:rsidP="00D51DB4">
            <w:pPr>
              <w:spacing w:line="360" w:lineRule="auto"/>
              <w:jc w:val="center"/>
              <w:rPr>
                <w:rFonts w:ascii="Times New Roman" w:eastAsia="Calibri" w:hAnsi="Times New Roman" w:cs="Times New Roman"/>
                <w:noProof/>
                <w:color w:val="4C4747"/>
                <w:spacing w:val="20"/>
                <w:sz w:val="24"/>
                <w:szCs w:val="24"/>
              </w:rPr>
            </w:pPr>
            <w:r w:rsidRPr="00D51DB4">
              <w:rPr>
                <w:rFonts w:ascii="Times New Roman" w:eastAsia="Calibri" w:hAnsi="Times New Roman" w:cs="Times New Roman"/>
                <w:noProof/>
                <w:color w:val="4C4747"/>
                <w:spacing w:val="20"/>
                <w:sz w:val="24"/>
                <w:szCs w:val="24"/>
              </w:rPr>
              <w:t>3</w:t>
            </w:r>
          </w:p>
        </w:tc>
        <w:tc>
          <w:tcPr>
            <w:tcW w:w="2668" w:type="dxa"/>
          </w:tcPr>
          <w:p w14:paraId="7870EC7D" w14:textId="77777777" w:rsidR="00D51DB4" w:rsidRPr="00D51DB4" w:rsidRDefault="00D51DB4" w:rsidP="00D51DB4">
            <w:pPr>
              <w:spacing w:line="360" w:lineRule="auto"/>
              <w:jc w:val="center"/>
              <w:rPr>
                <w:rFonts w:ascii="Times New Roman" w:eastAsia="Calibri" w:hAnsi="Times New Roman" w:cs="Times New Roman"/>
                <w:noProof/>
                <w:color w:val="4C4747"/>
                <w:spacing w:val="20"/>
                <w:sz w:val="24"/>
                <w:szCs w:val="24"/>
              </w:rPr>
            </w:pPr>
            <w:r w:rsidRPr="00D51DB4">
              <w:rPr>
                <w:rFonts w:ascii="Times New Roman" w:eastAsia="Calibri" w:hAnsi="Times New Roman" w:cs="Times New Roman"/>
                <w:noProof/>
                <w:color w:val="4C4747"/>
                <w:spacing w:val="20"/>
                <w:sz w:val="24"/>
                <w:szCs w:val="24"/>
              </w:rPr>
              <w:t>2 (SNS) 1 Nómina Interna</w:t>
            </w:r>
          </w:p>
        </w:tc>
      </w:tr>
      <w:tr w:rsidR="00D51DB4" w:rsidRPr="003A5485" w14:paraId="5DE107E1" w14:textId="77777777" w:rsidTr="00F26E49">
        <w:trPr>
          <w:jc w:val="center"/>
        </w:trPr>
        <w:tc>
          <w:tcPr>
            <w:tcW w:w="2706" w:type="dxa"/>
          </w:tcPr>
          <w:p w14:paraId="2FA004C8" w14:textId="77777777" w:rsidR="00D51DB4" w:rsidRPr="00D51DB4" w:rsidRDefault="00D51DB4" w:rsidP="00D51DB4">
            <w:pPr>
              <w:spacing w:line="360" w:lineRule="auto"/>
              <w:jc w:val="center"/>
              <w:rPr>
                <w:rFonts w:ascii="Times New Roman" w:eastAsia="Calibri" w:hAnsi="Times New Roman" w:cs="Times New Roman"/>
                <w:noProof/>
                <w:color w:val="4C4747"/>
                <w:spacing w:val="20"/>
                <w:sz w:val="24"/>
                <w:szCs w:val="24"/>
              </w:rPr>
            </w:pPr>
            <w:r w:rsidRPr="00D51DB4">
              <w:rPr>
                <w:rFonts w:ascii="Times New Roman" w:eastAsia="Calibri" w:hAnsi="Times New Roman" w:cs="Times New Roman"/>
                <w:noProof/>
                <w:color w:val="4C4747"/>
                <w:spacing w:val="20"/>
                <w:sz w:val="24"/>
                <w:szCs w:val="24"/>
              </w:rPr>
              <w:t>Cardiólogo</w:t>
            </w:r>
          </w:p>
        </w:tc>
        <w:tc>
          <w:tcPr>
            <w:tcW w:w="2541" w:type="dxa"/>
          </w:tcPr>
          <w:p w14:paraId="28E43B55" w14:textId="77777777" w:rsidR="00D51DB4" w:rsidRPr="00D51DB4" w:rsidRDefault="00D51DB4" w:rsidP="00D51DB4">
            <w:pPr>
              <w:spacing w:line="360" w:lineRule="auto"/>
              <w:jc w:val="center"/>
              <w:rPr>
                <w:rFonts w:ascii="Times New Roman" w:eastAsia="Calibri" w:hAnsi="Times New Roman" w:cs="Times New Roman"/>
                <w:noProof/>
                <w:color w:val="4C4747"/>
                <w:spacing w:val="20"/>
                <w:sz w:val="24"/>
                <w:szCs w:val="24"/>
              </w:rPr>
            </w:pPr>
            <w:r w:rsidRPr="00D51DB4">
              <w:rPr>
                <w:rFonts w:ascii="Times New Roman" w:eastAsia="Calibri" w:hAnsi="Times New Roman" w:cs="Times New Roman"/>
                <w:noProof/>
                <w:color w:val="4C4747"/>
                <w:spacing w:val="20"/>
                <w:sz w:val="24"/>
                <w:szCs w:val="24"/>
              </w:rPr>
              <w:t>1</w:t>
            </w:r>
          </w:p>
        </w:tc>
        <w:tc>
          <w:tcPr>
            <w:tcW w:w="2668" w:type="dxa"/>
          </w:tcPr>
          <w:p w14:paraId="56C4FB14" w14:textId="77777777" w:rsidR="00D51DB4" w:rsidRPr="00D51DB4" w:rsidRDefault="00D51DB4" w:rsidP="00D51DB4">
            <w:pPr>
              <w:spacing w:line="360" w:lineRule="auto"/>
              <w:jc w:val="center"/>
              <w:rPr>
                <w:rFonts w:ascii="Times New Roman" w:eastAsia="Calibri" w:hAnsi="Times New Roman" w:cs="Times New Roman"/>
                <w:noProof/>
                <w:color w:val="4C4747"/>
                <w:spacing w:val="20"/>
                <w:sz w:val="24"/>
                <w:szCs w:val="24"/>
              </w:rPr>
            </w:pPr>
            <w:r w:rsidRPr="00D51DB4">
              <w:rPr>
                <w:rFonts w:ascii="Times New Roman" w:eastAsia="Calibri" w:hAnsi="Times New Roman" w:cs="Times New Roman"/>
                <w:noProof/>
                <w:color w:val="4C4747"/>
                <w:spacing w:val="20"/>
                <w:sz w:val="24"/>
                <w:szCs w:val="24"/>
              </w:rPr>
              <w:t>Nómina Interna</w:t>
            </w:r>
          </w:p>
        </w:tc>
      </w:tr>
      <w:tr w:rsidR="00D51DB4" w:rsidRPr="003A5485" w14:paraId="544C43B5" w14:textId="77777777" w:rsidTr="00F26E49">
        <w:trPr>
          <w:trHeight w:val="467"/>
          <w:jc w:val="center"/>
        </w:trPr>
        <w:tc>
          <w:tcPr>
            <w:tcW w:w="2706" w:type="dxa"/>
          </w:tcPr>
          <w:p w14:paraId="1CF825DF" w14:textId="77777777" w:rsidR="00D51DB4" w:rsidRPr="00D51DB4" w:rsidRDefault="00D51DB4" w:rsidP="00D51DB4">
            <w:pPr>
              <w:spacing w:line="360" w:lineRule="auto"/>
              <w:jc w:val="center"/>
              <w:rPr>
                <w:rFonts w:ascii="Times New Roman" w:eastAsia="Calibri" w:hAnsi="Times New Roman" w:cs="Times New Roman"/>
                <w:noProof/>
                <w:color w:val="4C4747"/>
                <w:spacing w:val="20"/>
                <w:sz w:val="24"/>
                <w:szCs w:val="24"/>
              </w:rPr>
            </w:pPr>
            <w:r w:rsidRPr="00D51DB4">
              <w:rPr>
                <w:rFonts w:ascii="Times New Roman" w:eastAsia="Calibri" w:hAnsi="Times New Roman" w:cs="Times New Roman"/>
                <w:noProof/>
                <w:color w:val="4C4747"/>
                <w:spacing w:val="20"/>
                <w:sz w:val="24"/>
                <w:szCs w:val="24"/>
              </w:rPr>
              <w:t>Anestesiólogo</w:t>
            </w:r>
          </w:p>
        </w:tc>
        <w:tc>
          <w:tcPr>
            <w:tcW w:w="2541" w:type="dxa"/>
          </w:tcPr>
          <w:p w14:paraId="76D19B66" w14:textId="77777777" w:rsidR="00D51DB4" w:rsidRPr="00D51DB4" w:rsidRDefault="00D51DB4" w:rsidP="00D51DB4">
            <w:pPr>
              <w:spacing w:line="360" w:lineRule="auto"/>
              <w:jc w:val="center"/>
              <w:rPr>
                <w:rFonts w:ascii="Times New Roman" w:eastAsia="Calibri" w:hAnsi="Times New Roman" w:cs="Times New Roman"/>
                <w:noProof/>
                <w:color w:val="4C4747"/>
                <w:spacing w:val="20"/>
                <w:sz w:val="24"/>
                <w:szCs w:val="24"/>
              </w:rPr>
            </w:pPr>
            <w:r w:rsidRPr="00D51DB4">
              <w:rPr>
                <w:rFonts w:ascii="Times New Roman" w:eastAsia="Calibri" w:hAnsi="Times New Roman" w:cs="Times New Roman"/>
                <w:noProof/>
                <w:color w:val="4C4747"/>
                <w:spacing w:val="20"/>
                <w:sz w:val="24"/>
                <w:szCs w:val="24"/>
              </w:rPr>
              <w:t>1</w:t>
            </w:r>
          </w:p>
        </w:tc>
        <w:tc>
          <w:tcPr>
            <w:tcW w:w="2668" w:type="dxa"/>
          </w:tcPr>
          <w:p w14:paraId="62438B84" w14:textId="77777777" w:rsidR="00D51DB4" w:rsidRPr="00D51DB4" w:rsidRDefault="00D51DB4" w:rsidP="00D51DB4">
            <w:pPr>
              <w:spacing w:line="360" w:lineRule="auto"/>
              <w:jc w:val="center"/>
              <w:rPr>
                <w:rFonts w:ascii="Times New Roman" w:eastAsia="Calibri" w:hAnsi="Times New Roman" w:cs="Times New Roman"/>
                <w:noProof/>
                <w:color w:val="4C4747"/>
                <w:spacing w:val="20"/>
                <w:sz w:val="24"/>
                <w:szCs w:val="24"/>
              </w:rPr>
            </w:pPr>
            <w:r w:rsidRPr="00D51DB4">
              <w:rPr>
                <w:rFonts w:ascii="Times New Roman" w:eastAsia="Calibri" w:hAnsi="Times New Roman" w:cs="Times New Roman"/>
                <w:noProof/>
                <w:color w:val="4C4747"/>
                <w:spacing w:val="20"/>
                <w:sz w:val="24"/>
                <w:szCs w:val="24"/>
              </w:rPr>
              <w:t>SNS</w:t>
            </w:r>
          </w:p>
        </w:tc>
      </w:tr>
      <w:tr w:rsidR="00D51DB4" w:rsidRPr="003A5485" w14:paraId="2B54CB62" w14:textId="77777777" w:rsidTr="00F26E49">
        <w:trPr>
          <w:jc w:val="center"/>
        </w:trPr>
        <w:tc>
          <w:tcPr>
            <w:tcW w:w="2706" w:type="dxa"/>
          </w:tcPr>
          <w:p w14:paraId="0CCE6128" w14:textId="77777777" w:rsidR="00D51DB4" w:rsidRPr="00D51DB4" w:rsidRDefault="00D51DB4" w:rsidP="00D51DB4">
            <w:pPr>
              <w:spacing w:line="360" w:lineRule="auto"/>
              <w:jc w:val="center"/>
              <w:rPr>
                <w:rFonts w:ascii="Times New Roman" w:eastAsia="Calibri" w:hAnsi="Times New Roman" w:cs="Times New Roman"/>
                <w:noProof/>
                <w:color w:val="4C4747"/>
                <w:spacing w:val="20"/>
                <w:sz w:val="24"/>
                <w:szCs w:val="24"/>
              </w:rPr>
            </w:pPr>
            <w:r w:rsidRPr="00D51DB4">
              <w:rPr>
                <w:rFonts w:ascii="Times New Roman" w:eastAsia="Calibri" w:hAnsi="Times New Roman" w:cs="Times New Roman"/>
                <w:noProof/>
                <w:color w:val="4C4747"/>
                <w:spacing w:val="20"/>
                <w:sz w:val="24"/>
                <w:szCs w:val="24"/>
              </w:rPr>
              <w:t>Ginecología</w:t>
            </w:r>
          </w:p>
        </w:tc>
        <w:tc>
          <w:tcPr>
            <w:tcW w:w="2541" w:type="dxa"/>
          </w:tcPr>
          <w:p w14:paraId="6471EC4F" w14:textId="77777777" w:rsidR="00D51DB4" w:rsidRPr="00D51DB4" w:rsidRDefault="00D51DB4" w:rsidP="00D51DB4">
            <w:pPr>
              <w:spacing w:line="360" w:lineRule="auto"/>
              <w:jc w:val="center"/>
              <w:rPr>
                <w:rFonts w:ascii="Times New Roman" w:eastAsia="Calibri" w:hAnsi="Times New Roman" w:cs="Times New Roman"/>
                <w:noProof/>
                <w:color w:val="4C4747"/>
                <w:spacing w:val="20"/>
                <w:sz w:val="24"/>
                <w:szCs w:val="24"/>
              </w:rPr>
            </w:pPr>
            <w:r w:rsidRPr="00D51DB4">
              <w:rPr>
                <w:rFonts w:ascii="Times New Roman" w:eastAsia="Calibri" w:hAnsi="Times New Roman" w:cs="Times New Roman"/>
                <w:noProof/>
                <w:color w:val="4C4747"/>
                <w:spacing w:val="20"/>
                <w:sz w:val="24"/>
                <w:szCs w:val="24"/>
              </w:rPr>
              <w:t>1</w:t>
            </w:r>
          </w:p>
        </w:tc>
        <w:tc>
          <w:tcPr>
            <w:tcW w:w="2668" w:type="dxa"/>
          </w:tcPr>
          <w:p w14:paraId="0183760F" w14:textId="77777777" w:rsidR="00D51DB4" w:rsidRPr="00D51DB4" w:rsidRDefault="00D51DB4" w:rsidP="00D51DB4">
            <w:pPr>
              <w:spacing w:line="360" w:lineRule="auto"/>
              <w:jc w:val="center"/>
              <w:rPr>
                <w:rFonts w:ascii="Times New Roman" w:eastAsia="Calibri" w:hAnsi="Times New Roman" w:cs="Times New Roman"/>
                <w:noProof/>
                <w:color w:val="4C4747"/>
                <w:spacing w:val="20"/>
                <w:sz w:val="24"/>
                <w:szCs w:val="24"/>
              </w:rPr>
            </w:pPr>
            <w:r w:rsidRPr="00D51DB4">
              <w:rPr>
                <w:rFonts w:ascii="Times New Roman" w:eastAsia="Calibri" w:hAnsi="Times New Roman" w:cs="Times New Roman"/>
                <w:noProof/>
                <w:color w:val="4C4747"/>
                <w:spacing w:val="20"/>
                <w:sz w:val="24"/>
                <w:szCs w:val="24"/>
              </w:rPr>
              <w:t>SNS</w:t>
            </w:r>
          </w:p>
        </w:tc>
      </w:tr>
      <w:tr w:rsidR="00D51DB4" w:rsidRPr="003A5485" w14:paraId="2180C7E8" w14:textId="77777777" w:rsidTr="00F26E49">
        <w:trPr>
          <w:jc w:val="center"/>
        </w:trPr>
        <w:tc>
          <w:tcPr>
            <w:tcW w:w="2706" w:type="dxa"/>
          </w:tcPr>
          <w:p w14:paraId="6F0B2F57" w14:textId="77777777" w:rsidR="00D51DB4" w:rsidRPr="00D51DB4" w:rsidRDefault="00D51DB4" w:rsidP="00D51DB4">
            <w:pPr>
              <w:spacing w:line="360" w:lineRule="auto"/>
              <w:jc w:val="center"/>
              <w:rPr>
                <w:rFonts w:ascii="Times New Roman" w:eastAsia="Calibri" w:hAnsi="Times New Roman" w:cs="Times New Roman"/>
                <w:noProof/>
                <w:color w:val="4C4747"/>
                <w:spacing w:val="20"/>
                <w:sz w:val="24"/>
                <w:szCs w:val="24"/>
              </w:rPr>
            </w:pPr>
            <w:r w:rsidRPr="00D51DB4">
              <w:rPr>
                <w:rFonts w:ascii="Times New Roman" w:eastAsia="Calibri" w:hAnsi="Times New Roman" w:cs="Times New Roman"/>
                <w:noProof/>
                <w:color w:val="4C4747"/>
                <w:spacing w:val="20"/>
                <w:sz w:val="24"/>
                <w:szCs w:val="24"/>
              </w:rPr>
              <w:t>Médico Familiar</w:t>
            </w:r>
          </w:p>
        </w:tc>
        <w:tc>
          <w:tcPr>
            <w:tcW w:w="2541" w:type="dxa"/>
          </w:tcPr>
          <w:p w14:paraId="1B23FF8D" w14:textId="77777777" w:rsidR="00D51DB4" w:rsidRPr="00D51DB4" w:rsidRDefault="00D51DB4" w:rsidP="00D51DB4">
            <w:pPr>
              <w:spacing w:line="360" w:lineRule="auto"/>
              <w:jc w:val="center"/>
              <w:rPr>
                <w:rFonts w:ascii="Times New Roman" w:eastAsia="Calibri" w:hAnsi="Times New Roman" w:cs="Times New Roman"/>
                <w:noProof/>
                <w:color w:val="4C4747"/>
                <w:spacing w:val="20"/>
                <w:sz w:val="24"/>
                <w:szCs w:val="24"/>
              </w:rPr>
            </w:pPr>
            <w:r w:rsidRPr="00D51DB4">
              <w:rPr>
                <w:rFonts w:ascii="Times New Roman" w:eastAsia="Calibri" w:hAnsi="Times New Roman" w:cs="Times New Roman"/>
                <w:noProof/>
                <w:color w:val="4C4747"/>
                <w:spacing w:val="20"/>
                <w:sz w:val="24"/>
                <w:szCs w:val="24"/>
              </w:rPr>
              <w:t>1</w:t>
            </w:r>
          </w:p>
        </w:tc>
        <w:tc>
          <w:tcPr>
            <w:tcW w:w="2668" w:type="dxa"/>
          </w:tcPr>
          <w:p w14:paraId="4F0F857C" w14:textId="77777777" w:rsidR="00D51DB4" w:rsidRPr="00D51DB4" w:rsidRDefault="00D51DB4" w:rsidP="00D51DB4">
            <w:pPr>
              <w:spacing w:line="360" w:lineRule="auto"/>
              <w:jc w:val="center"/>
              <w:rPr>
                <w:rFonts w:ascii="Times New Roman" w:eastAsia="Calibri" w:hAnsi="Times New Roman" w:cs="Times New Roman"/>
                <w:noProof/>
                <w:color w:val="4C4747"/>
                <w:spacing w:val="20"/>
                <w:sz w:val="24"/>
                <w:szCs w:val="24"/>
              </w:rPr>
            </w:pPr>
            <w:r w:rsidRPr="00D51DB4">
              <w:rPr>
                <w:rFonts w:ascii="Times New Roman" w:eastAsia="Calibri" w:hAnsi="Times New Roman" w:cs="Times New Roman"/>
                <w:noProof/>
                <w:color w:val="4C4747"/>
                <w:spacing w:val="20"/>
                <w:sz w:val="24"/>
                <w:szCs w:val="24"/>
              </w:rPr>
              <w:t>SNS</w:t>
            </w:r>
          </w:p>
        </w:tc>
      </w:tr>
      <w:tr w:rsidR="00D51DB4" w:rsidRPr="003A5485" w14:paraId="42BF5081" w14:textId="77777777" w:rsidTr="00F26E49">
        <w:trPr>
          <w:jc w:val="center"/>
        </w:trPr>
        <w:tc>
          <w:tcPr>
            <w:tcW w:w="2706" w:type="dxa"/>
          </w:tcPr>
          <w:p w14:paraId="6481CB4C" w14:textId="43505409" w:rsidR="00D51DB4" w:rsidRPr="00D51DB4" w:rsidRDefault="00D51DB4" w:rsidP="00D51DB4">
            <w:pPr>
              <w:spacing w:line="360" w:lineRule="auto"/>
              <w:jc w:val="center"/>
              <w:rPr>
                <w:rFonts w:ascii="Times New Roman" w:eastAsia="Calibri" w:hAnsi="Times New Roman" w:cs="Times New Roman"/>
                <w:noProof/>
                <w:color w:val="4C4747"/>
                <w:spacing w:val="20"/>
                <w:sz w:val="24"/>
                <w:szCs w:val="24"/>
              </w:rPr>
            </w:pPr>
            <w:r w:rsidRPr="00D51DB4">
              <w:rPr>
                <w:rFonts w:ascii="Times New Roman" w:eastAsia="Calibri" w:hAnsi="Times New Roman" w:cs="Times New Roman"/>
                <w:noProof/>
                <w:color w:val="4C4747"/>
                <w:spacing w:val="20"/>
                <w:sz w:val="24"/>
                <w:szCs w:val="24"/>
              </w:rPr>
              <w:t>Cirujanos</w:t>
            </w:r>
          </w:p>
        </w:tc>
        <w:tc>
          <w:tcPr>
            <w:tcW w:w="2541" w:type="dxa"/>
          </w:tcPr>
          <w:p w14:paraId="62610F67" w14:textId="77777777" w:rsidR="00D51DB4" w:rsidRPr="00D51DB4" w:rsidRDefault="00D51DB4" w:rsidP="00D51DB4">
            <w:pPr>
              <w:spacing w:line="360" w:lineRule="auto"/>
              <w:jc w:val="center"/>
              <w:rPr>
                <w:rFonts w:ascii="Times New Roman" w:eastAsia="Calibri" w:hAnsi="Times New Roman" w:cs="Times New Roman"/>
                <w:noProof/>
                <w:color w:val="4C4747"/>
                <w:spacing w:val="20"/>
                <w:sz w:val="24"/>
                <w:szCs w:val="24"/>
              </w:rPr>
            </w:pPr>
            <w:r w:rsidRPr="00D51DB4">
              <w:rPr>
                <w:rFonts w:ascii="Times New Roman" w:eastAsia="Calibri" w:hAnsi="Times New Roman" w:cs="Times New Roman"/>
                <w:noProof/>
                <w:color w:val="4C4747"/>
                <w:spacing w:val="20"/>
                <w:sz w:val="24"/>
                <w:szCs w:val="24"/>
              </w:rPr>
              <w:t>2</w:t>
            </w:r>
          </w:p>
        </w:tc>
        <w:tc>
          <w:tcPr>
            <w:tcW w:w="2668" w:type="dxa"/>
          </w:tcPr>
          <w:p w14:paraId="4098D8BB" w14:textId="77777777" w:rsidR="00D51DB4" w:rsidRPr="00D51DB4" w:rsidRDefault="00D51DB4" w:rsidP="00D51DB4">
            <w:pPr>
              <w:spacing w:line="360" w:lineRule="auto"/>
              <w:jc w:val="center"/>
              <w:rPr>
                <w:rFonts w:ascii="Times New Roman" w:eastAsia="Calibri" w:hAnsi="Times New Roman" w:cs="Times New Roman"/>
                <w:noProof/>
                <w:color w:val="4C4747"/>
                <w:spacing w:val="20"/>
                <w:sz w:val="24"/>
                <w:szCs w:val="24"/>
              </w:rPr>
            </w:pPr>
            <w:r w:rsidRPr="00D51DB4">
              <w:rPr>
                <w:rFonts w:ascii="Times New Roman" w:eastAsia="Calibri" w:hAnsi="Times New Roman" w:cs="Times New Roman"/>
                <w:noProof/>
                <w:color w:val="4C4747"/>
                <w:spacing w:val="20"/>
                <w:sz w:val="24"/>
                <w:szCs w:val="24"/>
              </w:rPr>
              <w:t>SNS</w:t>
            </w:r>
          </w:p>
        </w:tc>
      </w:tr>
      <w:tr w:rsidR="00D51DB4" w:rsidRPr="003A5485" w14:paraId="03AA068F" w14:textId="77777777" w:rsidTr="00F26E49">
        <w:trPr>
          <w:jc w:val="center"/>
        </w:trPr>
        <w:tc>
          <w:tcPr>
            <w:tcW w:w="2706" w:type="dxa"/>
          </w:tcPr>
          <w:p w14:paraId="40804525" w14:textId="77777777" w:rsidR="00D51DB4" w:rsidRPr="00D51DB4" w:rsidRDefault="00D51DB4" w:rsidP="00D51DB4">
            <w:pPr>
              <w:spacing w:line="360" w:lineRule="auto"/>
              <w:jc w:val="center"/>
              <w:rPr>
                <w:rFonts w:ascii="Times New Roman" w:eastAsia="Calibri" w:hAnsi="Times New Roman" w:cs="Times New Roman"/>
                <w:noProof/>
                <w:color w:val="4C4747"/>
                <w:spacing w:val="20"/>
                <w:sz w:val="24"/>
                <w:szCs w:val="24"/>
              </w:rPr>
            </w:pPr>
            <w:r w:rsidRPr="00D51DB4">
              <w:rPr>
                <w:rFonts w:ascii="Times New Roman" w:eastAsia="Calibri" w:hAnsi="Times New Roman" w:cs="Times New Roman"/>
                <w:noProof/>
                <w:color w:val="4C4747"/>
                <w:spacing w:val="20"/>
                <w:sz w:val="24"/>
                <w:szCs w:val="24"/>
              </w:rPr>
              <w:lastRenderedPageBreak/>
              <w:t>Enfermeras</w:t>
            </w:r>
          </w:p>
        </w:tc>
        <w:tc>
          <w:tcPr>
            <w:tcW w:w="2541" w:type="dxa"/>
          </w:tcPr>
          <w:p w14:paraId="13E985F2" w14:textId="77777777" w:rsidR="00D51DB4" w:rsidRPr="00D51DB4" w:rsidRDefault="00D51DB4" w:rsidP="00D51DB4">
            <w:pPr>
              <w:spacing w:line="360" w:lineRule="auto"/>
              <w:jc w:val="center"/>
              <w:rPr>
                <w:rFonts w:ascii="Times New Roman" w:eastAsia="Calibri" w:hAnsi="Times New Roman" w:cs="Times New Roman"/>
                <w:noProof/>
                <w:color w:val="4C4747"/>
                <w:spacing w:val="20"/>
                <w:sz w:val="24"/>
                <w:szCs w:val="24"/>
              </w:rPr>
            </w:pPr>
            <w:r w:rsidRPr="00D51DB4">
              <w:rPr>
                <w:rFonts w:ascii="Times New Roman" w:eastAsia="Calibri" w:hAnsi="Times New Roman" w:cs="Times New Roman"/>
                <w:noProof/>
                <w:color w:val="4C4747"/>
                <w:spacing w:val="20"/>
                <w:sz w:val="24"/>
                <w:szCs w:val="24"/>
              </w:rPr>
              <w:t>2 (atención directa)</w:t>
            </w:r>
          </w:p>
        </w:tc>
        <w:tc>
          <w:tcPr>
            <w:tcW w:w="2668" w:type="dxa"/>
          </w:tcPr>
          <w:p w14:paraId="00C43ECE" w14:textId="77777777" w:rsidR="00D51DB4" w:rsidRPr="00D51DB4" w:rsidRDefault="00D51DB4" w:rsidP="00D51DB4">
            <w:pPr>
              <w:spacing w:line="360" w:lineRule="auto"/>
              <w:jc w:val="center"/>
              <w:rPr>
                <w:rFonts w:ascii="Times New Roman" w:eastAsia="Calibri" w:hAnsi="Times New Roman" w:cs="Times New Roman"/>
                <w:noProof/>
                <w:color w:val="4C4747"/>
                <w:spacing w:val="20"/>
                <w:sz w:val="24"/>
                <w:szCs w:val="24"/>
              </w:rPr>
            </w:pPr>
            <w:r w:rsidRPr="00D51DB4">
              <w:rPr>
                <w:rFonts w:ascii="Times New Roman" w:eastAsia="Calibri" w:hAnsi="Times New Roman" w:cs="Times New Roman"/>
                <w:noProof/>
                <w:color w:val="4C4747"/>
                <w:spacing w:val="20"/>
                <w:sz w:val="24"/>
                <w:szCs w:val="24"/>
              </w:rPr>
              <w:t>Nómina Interna</w:t>
            </w:r>
          </w:p>
        </w:tc>
      </w:tr>
      <w:tr w:rsidR="00D51DB4" w:rsidRPr="003A5485" w14:paraId="35668338" w14:textId="77777777" w:rsidTr="00F26E49">
        <w:trPr>
          <w:jc w:val="center"/>
        </w:trPr>
        <w:tc>
          <w:tcPr>
            <w:tcW w:w="2706" w:type="dxa"/>
          </w:tcPr>
          <w:p w14:paraId="2CCA4563" w14:textId="77777777" w:rsidR="00D51DB4" w:rsidRPr="00D51DB4" w:rsidRDefault="00D51DB4" w:rsidP="00D51DB4">
            <w:pPr>
              <w:spacing w:line="360" w:lineRule="auto"/>
              <w:jc w:val="center"/>
              <w:rPr>
                <w:rFonts w:ascii="Times New Roman" w:eastAsia="Calibri" w:hAnsi="Times New Roman" w:cs="Times New Roman"/>
                <w:noProof/>
                <w:color w:val="4C4747"/>
                <w:spacing w:val="20"/>
                <w:sz w:val="24"/>
                <w:szCs w:val="24"/>
              </w:rPr>
            </w:pPr>
            <w:r w:rsidRPr="00D51DB4">
              <w:rPr>
                <w:rFonts w:ascii="Times New Roman" w:eastAsia="Calibri" w:hAnsi="Times New Roman" w:cs="Times New Roman"/>
                <w:noProof/>
                <w:color w:val="4C4747"/>
                <w:spacing w:val="20"/>
                <w:sz w:val="24"/>
                <w:szCs w:val="24"/>
              </w:rPr>
              <w:t>Seguridad Civil</w:t>
            </w:r>
          </w:p>
        </w:tc>
        <w:tc>
          <w:tcPr>
            <w:tcW w:w="2541" w:type="dxa"/>
          </w:tcPr>
          <w:p w14:paraId="66D4B718" w14:textId="7BB4C305" w:rsidR="00D51DB4" w:rsidRPr="00D51DB4" w:rsidRDefault="00D51DB4" w:rsidP="00D51DB4">
            <w:pPr>
              <w:spacing w:line="360" w:lineRule="auto"/>
              <w:jc w:val="center"/>
              <w:rPr>
                <w:rFonts w:ascii="Times New Roman" w:eastAsia="Calibri" w:hAnsi="Times New Roman" w:cs="Times New Roman"/>
                <w:noProof/>
                <w:color w:val="4C4747"/>
                <w:spacing w:val="20"/>
                <w:sz w:val="24"/>
                <w:szCs w:val="24"/>
              </w:rPr>
            </w:pPr>
            <w:r w:rsidRPr="00D51DB4">
              <w:rPr>
                <w:rFonts w:ascii="Times New Roman" w:eastAsia="Calibri" w:hAnsi="Times New Roman" w:cs="Times New Roman"/>
                <w:noProof/>
                <w:color w:val="4C4747"/>
                <w:spacing w:val="20"/>
                <w:sz w:val="24"/>
                <w:szCs w:val="24"/>
              </w:rPr>
              <w:t>1</w:t>
            </w:r>
          </w:p>
        </w:tc>
        <w:tc>
          <w:tcPr>
            <w:tcW w:w="2668" w:type="dxa"/>
          </w:tcPr>
          <w:p w14:paraId="09810341" w14:textId="77777777" w:rsidR="00D51DB4" w:rsidRPr="00D51DB4" w:rsidRDefault="00D51DB4" w:rsidP="00D51DB4">
            <w:pPr>
              <w:spacing w:line="360" w:lineRule="auto"/>
              <w:jc w:val="center"/>
              <w:rPr>
                <w:rFonts w:ascii="Times New Roman" w:eastAsia="Calibri" w:hAnsi="Times New Roman" w:cs="Times New Roman"/>
                <w:noProof/>
                <w:color w:val="4C4747"/>
                <w:spacing w:val="20"/>
                <w:sz w:val="24"/>
                <w:szCs w:val="24"/>
              </w:rPr>
            </w:pPr>
            <w:r w:rsidRPr="00D51DB4">
              <w:rPr>
                <w:rFonts w:ascii="Times New Roman" w:eastAsia="Calibri" w:hAnsi="Times New Roman" w:cs="Times New Roman"/>
                <w:noProof/>
                <w:color w:val="4C4747"/>
                <w:spacing w:val="20"/>
                <w:sz w:val="24"/>
                <w:szCs w:val="24"/>
              </w:rPr>
              <w:t>Nómina Interna</w:t>
            </w:r>
          </w:p>
        </w:tc>
      </w:tr>
      <w:tr w:rsidR="00D51DB4" w:rsidRPr="003A5485" w14:paraId="0153FB92" w14:textId="77777777" w:rsidTr="00F26E49">
        <w:trPr>
          <w:jc w:val="center"/>
        </w:trPr>
        <w:tc>
          <w:tcPr>
            <w:tcW w:w="2706" w:type="dxa"/>
          </w:tcPr>
          <w:p w14:paraId="38C4D46F" w14:textId="77777777" w:rsidR="00D51DB4" w:rsidRPr="00D51DB4" w:rsidRDefault="00D51DB4" w:rsidP="00D51DB4">
            <w:pPr>
              <w:spacing w:line="360" w:lineRule="auto"/>
              <w:jc w:val="center"/>
              <w:rPr>
                <w:rFonts w:ascii="Times New Roman" w:eastAsia="Calibri" w:hAnsi="Times New Roman" w:cs="Times New Roman"/>
                <w:noProof/>
                <w:color w:val="4C4747"/>
                <w:spacing w:val="20"/>
                <w:sz w:val="24"/>
                <w:szCs w:val="24"/>
              </w:rPr>
            </w:pPr>
            <w:r w:rsidRPr="00D51DB4">
              <w:rPr>
                <w:rFonts w:ascii="Times New Roman" w:eastAsia="Calibri" w:hAnsi="Times New Roman" w:cs="Times New Roman"/>
                <w:noProof/>
                <w:color w:val="4C4747"/>
                <w:spacing w:val="20"/>
                <w:sz w:val="24"/>
                <w:szCs w:val="24"/>
              </w:rPr>
              <w:t>Lavandería</w:t>
            </w:r>
          </w:p>
        </w:tc>
        <w:tc>
          <w:tcPr>
            <w:tcW w:w="2541" w:type="dxa"/>
          </w:tcPr>
          <w:p w14:paraId="72167F09" w14:textId="77777777" w:rsidR="00D51DB4" w:rsidRPr="00D51DB4" w:rsidRDefault="00D51DB4" w:rsidP="00D51DB4">
            <w:pPr>
              <w:spacing w:line="360" w:lineRule="auto"/>
              <w:jc w:val="center"/>
              <w:rPr>
                <w:rFonts w:ascii="Times New Roman" w:eastAsia="Calibri" w:hAnsi="Times New Roman" w:cs="Times New Roman"/>
                <w:noProof/>
                <w:color w:val="4C4747"/>
                <w:spacing w:val="20"/>
                <w:sz w:val="24"/>
                <w:szCs w:val="24"/>
              </w:rPr>
            </w:pPr>
            <w:r w:rsidRPr="00D51DB4">
              <w:rPr>
                <w:rFonts w:ascii="Times New Roman" w:eastAsia="Calibri" w:hAnsi="Times New Roman" w:cs="Times New Roman"/>
                <w:noProof/>
                <w:color w:val="4C4747"/>
                <w:spacing w:val="20"/>
                <w:sz w:val="24"/>
                <w:szCs w:val="24"/>
              </w:rPr>
              <w:t>1</w:t>
            </w:r>
          </w:p>
        </w:tc>
        <w:tc>
          <w:tcPr>
            <w:tcW w:w="2668" w:type="dxa"/>
          </w:tcPr>
          <w:p w14:paraId="64147EDE" w14:textId="77777777" w:rsidR="00D51DB4" w:rsidRPr="00D51DB4" w:rsidRDefault="00D51DB4" w:rsidP="00D51DB4">
            <w:pPr>
              <w:spacing w:line="360" w:lineRule="auto"/>
              <w:jc w:val="center"/>
              <w:rPr>
                <w:rFonts w:ascii="Times New Roman" w:eastAsia="Calibri" w:hAnsi="Times New Roman" w:cs="Times New Roman"/>
                <w:noProof/>
                <w:color w:val="4C4747"/>
                <w:spacing w:val="20"/>
                <w:sz w:val="24"/>
                <w:szCs w:val="24"/>
              </w:rPr>
            </w:pPr>
            <w:r w:rsidRPr="00D51DB4">
              <w:rPr>
                <w:rFonts w:ascii="Times New Roman" w:eastAsia="Calibri" w:hAnsi="Times New Roman" w:cs="Times New Roman"/>
                <w:noProof/>
                <w:color w:val="4C4747"/>
                <w:spacing w:val="20"/>
                <w:sz w:val="24"/>
                <w:szCs w:val="24"/>
              </w:rPr>
              <w:t>Nómina Interna</w:t>
            </w:r>
          </w:p>
        </w:tc>
      </w:tr>
      <w:tr w:rsidR="00D51DB4" w:rsidRPr="003A5485" w14:paraId="781C7D82" w14:textId="77777777" w:rsidTr="00F26E49">
        <w:trPr>
          <w:trHeight w:val="441"/>
          <w:jc w:val="center"/>
        </w:trPr>
        <w:tc>
          <w:tcPr>
            <w:tcW w:w="2706" w:type="dxa"/>
            <w:tcBorders>
              <w:bottom w:val="single" w:sz="4" w:space="0" w:color="auto"/>
            </w:tcBorders>
          </w:tcPr>
          <w:p w14:paraId="0DE6B941" w14:textId="77777777" w:rsidR="00D51DB4" w:rsidRPr="00D51DB4" w:rsidRDefault="00D51DB4" w:rsidP="00D51DB4">
            <w:pPr>
              <w:spacing w:line="360" w:lineRule="auto"/>
              <w:jc w:val="center"/>
              <w:rPr>
                <w:rFonts w:ascii="Times New Roman" w:eastAsia="Calibri" w:hAnsi="Times New Roman" w:cs="Times New Roman"/>
                <w:noProof/>
                <w:color w:val="4C4747"/>
                <w:spacing w:val="20"/>
                <w:sz w:val="24"/>
                <w:szCs w:val="24"/>
              </w:rPr>
            </w:pPr>
            <w:r w:rsidRPr="00D51DB4">
              <w:rPr>
                <w:rFonts w:ascii="Times New Roman" w:eastAsia="Calibri" w:hAnsi="Times New Roman" w:cs="Times New Roman"/>
                <w:noProof/>
                <w:color w:val="4C4747"/>
                <w:spacing w:val="20"/>
                <w:sz w:val="24"/>
                <w:szCs w:val="24"/>
              </w:rPr>
              <w:t>Seguros Médicos y Facturación</w:t>
            </w:r>
          </w:p>
        </w:tc>
        <w:tc>
          <w:tcPr>
            <w:tcW w:w="2541" w:type="dxa"/>
          </w:tcPr>
          <w:p w14:paraId="675DA257" w14:textId="77777777" w:rsidR="00D51DB4" w:rsidRPr="00D51DB4" w:rsidRDefault="00D51DB4" w:rsidP="00D51DB4">
            <w:pPr>
              <w:spacing w:line="360" w:lineRule="auto"/>
              <w:jc w:val="center"/>
              <w:rPr>
                <w:rFonts w:ascii="Times New Roman" w:eastAsia="Calibri" w:hAnsi="Times New Roman" w:cs="Times New Roman"/>
                <w:noProof/>
                <w:color w:val="4C4747"/>
                <w:spacing w:val="20"/>
                <w:sz w:val="24"/>
                <w:szCs w:val="24"/>
              </w:rPr>
            </w:pPr>
            <w:r w:rsidRPr="00D51DB4">
              <w:rPr>
                <w:rFonts w:ascii="Times New Roman" w:eastAsia="Calibri" w:hAnsi="Times New Roman" w:cs="Times New Roman"/>
                <w:noProof/>
                <w:color w:val="4C4747"/>
                <w:spacing w:val="20"/>
                <w:sz w:val="24"/>
                <w:szCs w:val="24"/>
              </w:rPr>
              <w:t>1</w:t>
            </w:r>
          </w:p>
        </w:tc>
        <w:tc>
          <w:tcPr>
            <w:tcW w:w="2668" w:type="dxa"/>
          </w:tcPr>
          <w:p w14:paraId="0E29E400" w14:textId="77777777" w:rsidR="00D51DB4" w:rsidRPr="00D51DB4" w:rsidRDefault="00D51DB4" w:rsidP="00D51DB4">
            <w:pPr>
              <w:spacing w:line="360" w:lineRule="auto"/>
              <w:jc w:val="center"/>
              <w:rPr>
                <w:rFonts w:ascii="Times New Roman" w:eastAsia="Calibri" w:hAnsi="Times New Roman" w:cs="Times New Roman"/>
                <w:noProof/>
                <w:color w:val="4C4747"/>
                <w:spacing w:val="20"/>
                <w:sz w:val="24"/>
                <w:szCs w:val="24"/>
              </w:rPr>
            </w:pPr>
            <w:r w:rsidRPr="00D51DB4">
              <w:rPr>
                <w:rFonts w:ascii="Times New Roman" w:eastAsia="Calibri" w:hAnsi="Times New Roman" w:cs="Times New Roman"/>
                <w:noProof/>
                <w:color w:val="4C4747"/>
                <w:spacing w:val="20"/>
                <w:sz w:val="24"/>
                <w:szCs w:val="24"/>
              </w:rPr>
              <w:t>Nómina Interna</w:t>
            </w:r>
          </w:p>
        </w:tc>
      </w:tr>
      <w:tr w:rsidR="00D51DB4" w:rsidRPr="003A5485" w14:paraId="431A64FC" w14:textId="77777777" w:rsidTr="00F26E49">
        <w:trPr>
          <w:trHeight w:val="441"/>
          <w:jc w:val="center"/>
        </w:trPr>
        <w:tc>
          <w:tcPr>
            <w:tcW w:w="2706" w:type="dxa"/>
            <w:tcBorders>
              <w:top w:val="single" w:sz="4" w:space="0" w:color="auto"/>
              <w:left w:val="nil"/>
              <w:bottom w:val="nil"/>
              <w:right w:val="single" w:sz="4" w:space="0" w:color="auto"/>
            </w:tcBorders>
          </w:tcPr>
          <w:p w14:paraId="7807D630" w14:textId="77777777" w:rsidR="00D51DB4" w:rsidRPr="00D51DB4" w:rsidRDefault="00D51DB4" w:rsidP="00D51DB4">
            <w:pPr>
              <w:spacing w:line="360" w:lineRule="auto"/>
              <w:jc w:val="center"/>
              <w:rPr>
                <w:rFonts w:ascii="Times New Roman" w:eastAsia="Calibri" w:hAnsi="Times New Roman" w:cs="Times New Roman"/>
                <w:noProof/>
                <w:color w:val="4C4747"/>
                <w:spacing w:val="20"/>
                <w:sz w:val="24"/>
                <w:szCs w:val="24"/>
              </w:rPr>
            </w:pPr>
          </w:p>
        </w:tc>
        <w:tc>
          <w:tcPr>
            <w:tcW w:w="2541" w:type="dxa"/>
            <w:tcBorders>
              <w:left w:val="single" w:sz="4" w:space="0" w:color="auto"/>
            </w:tcBorders>
          </w:tcPr>
          <w:p w14:paraId="5FB0FA47" w14:textId="77777777" w:rsidR="00D51DB4" w:rsidRPr="00D51DB4" w:rsidRDefault="00D51DB4" w:rsidP="00D51DB4">
            <w:pPr>
              <w:spacing w:line="360" w:lineRule="auto"/>
              <w:jc w:val="center"/>
              <w:rPr>
                <w:rFonts w:ascii="Times New Roman" w:eastAsia="Calibri" w:hAnsi="Times New Roman" w:cs="Times New Roman"/>
                <w:b/>
                <w:bCs/>
                <w:noProof/>
                <w:color w:val="4C4747"/>
                <w:spacing w:val="20"/>
                <w:sz w:val="24"/>
                <w:szCs w:val="24"/>
              </w:rPr>
            </w:pPr>
            <w:r w:rsidRPr="00D51DB4">
              <w:rPr>
                <w:rFonts w:ascii="Times New Roman" w:eastAsia="Calibri" w:hAnsi="Times New Roman" w:cs="Times New Roman"/>
                <w:b/>
                <w:bCs/>
                <w:noProof/>
                <w:color w:val="4C4747"/>
                <w:spacing w:val="20"/>
                <w:sz w:val="24"/>
                <w:szCs w:val="24"/>
              </w:rPr>
              <w:t>Total: 14 nuevos ingresos</w:t>
            </w:r>
          </w:p>
        </w:tc>
        <w:tc>
          <w:tcPr>
            <w:tcW w:w="2668" w:type="dxa"/>
          </w:tcPr>
          <w:p w14:paraId="237E65F6" w14:textId="77777777" w:rsidR="00D51DB4" w:rsidRPr="00D51DB4" w:rsidRDefault="00D51DB4" w:rsidP="00D51DB4">
            <w:pPr>
              <w:spacing w:line="360" w:lineRule="auto"/>
              <w:jc w:val="center"/>
              <w:rPr>
                <w:rFonts w:ascii="Times New Roman" w:eastAsia="Calibri" w:hAnsi="Times New Roman" w:cs="Times New Roman"/>
                <w:noProof/>
                <w:color w:val="4C4747"/>
                <w:spacing w:val="20"/>
                <w:sz w:val="24"/>
                <w:szCs w:val="24"/>
              </w:rPr>
            </w:pPr>
          </w:p>
        </w:tc>
      </w:tr>
    </w:tbl>
    <w:p w14:paraId="604864DB" w14:textId="77777777" w:rsidR="00F26E49" w:rsidRPr="00F26E49" w:rsidRDefault="00F26E49" w:rsidP="00F26E49">
      <w:pPr>
        <w:spacing w:after="0" w:line="360" w:lineRule="auto"/>
        <w:rPr>
          <w:rFonts w:ascii="Times New Roman" w:eastAsia="Calibri" w:hAnsi="Times New Roman" w:cs="Times New Roman"/>
          <w:b/>
          <w:bCs/>
          <w:noProof/>
          <w:color w:val="4C4747"/>
          <w:spacing w:val="20"/>
          <w:sz w:val="16"/>
          <w:szCs w:val="24"/>
          <w:lang w:val="es-DO"/>
        </w:rPr>
      </w:pPr>
      <w:r>
        <w:rPr>
          <w:rFonts w:ascii="Times New Roman" w:eastAsia="Calibri" w:hAnsi="Times New Roman" w:cs="Times New Roman"/>
          <w:b/>
          <w:bCs/>
          <w:noProof/>
          <w:color w:val="4C4747"/>
          <w:spacing w:val="20"/>
          <w:sz w:val="16"/>
          <w:szCs w:val="24"/>
          <w:lang w:val="es-DO"/>
        </w:rPr>
        <w:t>Fuente: Departamento de Recursos Humanos</w:t>
      </w:r>
    </w:p>
    <w:p w14:paraId="2F424F7A" w14:textId="77777777" w:rsidR="00D51DB4" w:rsidRPr="003A5485" w:rsidRDefault="00D51DB4" w:rsidP="00E8112F">
      <w:pPr>
        <w:pStyle w:val="Prrafodelista"/>
        <w:spacing w:line="360" w:lineRule="auto"/>
        <w:ind w:left="0" w:right="283"/>
        <w:rPr>
          <w:rFonts w:ascii="Times New Roman" w:hAnsi="Times New Roman" w:cs="Times New Roman"/>
          <w:b/>
          <w:sz w:val="32"/>
          <w:szCs w:val="32"/>
        </w:rPr>
      </w:pPr>
    </w:p>
    <w:p w14:paraId="39E6B5D3" w14:textId="77777777" w:rsidR="00A73924" w:rsidRDefault="00A73924" w:rsidP="009C7594">
      <w:pPr>
        <w:spacing w:line="360" w:lineRule="auto"/>
        <w:jc w:val="both"/>
        <w:rPr>
          <w:rFonts w:ascii="Times New Roman" w:eastAsia="Calibri" w:hAnsi="Times New Roman" w:cs="Times New Roman"/>
          <w:noProof/>
          <w:color w:val="4C4747"/>
          <w:spacing w:val="20"/>
          <w:sz w:val="24"/>
          <w:szCs w:val="24"/>
          <w:lang w:val="es-DO"/>
        </w:rPr>
      </w:pPr>
    </w:p>
    <w:p w14:paraId="557864F6" w14:textId="77777777" w:rsidR="001E0818" w:rsidRDefault="001E0818" w:rsidP="009C7594">
      <w:pPr>
        <w:spacing w:line="360" w:lineRule="auto"/>
        <w:jc w:val="both"/>
        <w:rPr>
          <w:rFonts w:ascii="Times New Roman" w:eastAsia="Calibri" w:hAnsi="Times New Roman" w:cs="Times New Roman"/>
          <w:noProof/>
          <w:color w:val="4C4747"/>
          <w:spacing w:val="20"/>
          <w:sz w:val="24"/>
          <w:szCs w:val="24"/>
          <w:lang w:val="es-DO"/>
        </w:rPr>
      </w:pPr>
    </w:p>
    <w:p w14:paraId="61867C96" w14:textId="77777777" w:rsidR="006A248A" w:rsidRPr="006A248A" w:rsidRDefault="006A248A" w:rsidP="00B05C37">
      <w:pPr>
        <w:spacing w:line="360" w:lineRule="auto"/>
        <w:jc w:val="center"/>
        <w:rPr>
          <w:rFonts w:ascii="Times New Roman" w:eastAsia="Calibri" w:hAnsi="Times New Roman" w:cs="Times New Roman"/>
          <w:b/>
          <w:bCs/>
          <w:noProof/>
          <w:color w:val="4C4747"/>
          <w:spacing w:val="20"/>
          <w:sz w:val="24"/>
          <w:szCs w:val="24"/>
          <w:lang w:val="es-DO"/>
        </w:rPr>
      </w:pPr>
      <w:r w:rsidRPr="006A248A">
        <w:rPr>
          <w:rFonts w:ascii="Times New Roman" w:eastAsia="Calibri" w:hAnsi="Times New Roman" w:cs="Times New Roman"/>
          <w:b/>
          <w:bCs/>
          <w:noProof/>
          <w:color w:val="4C4747"/>
          <w:spacing w:val="20"/>
          <w:sz w:val="24"/>
          <w:szCs w:val="24"/>
          <w:lang w:val="es-DO"/>
        </w:rPr>
        <w:t>Capacitaciones</w:t>
      </w:r>
    </w:p>
    <w:p w14:paraId="18956B82" w14:textId="50F8814E" w:rsidR="006A248A" w:rsidRPr="00B05C37" w:rsidRDefault="00B05C37" w:rsidP="00B05C37">
      <w:pPr>
        <w:spacing w:line="360" w:lineRule="auto"/>
        <w:jc w:val="both"/>
        <w:rPr>
          <w:rFonts w:ascii="Times New Roman" w:eastAsia="Calibri" w:hAnsi="Times New Roman" w:cs="Times New Roman"/>
          <w:noProof/>
          <w:color w:val="4C4747"/>
          <w:spacing w:val="20"/>
          <w:sz w:val="24"/>
          <w:szCs w:val="24"/>
          <w:lang w:val="es-DO"/>
        </w:rPr>
      </w:pPr>
      <w:r>
        <w:rPr>
          <w:rFonts w:ascii="Times New Roman" w:eastAsia="Calibri" w:hAnsi="Times New Roman" w:cs="Times New Roman"/>
          <w:noProof/>
          <w:color w:val="4C4747"/>
          <w:spacing w:val="20"/>
          <w:sz w:val="24"/>
          <w:szCs w:val="24"/>
          <w:lang w:val="es-DO"/>
        </w:rPr>
        <w:t>Dando seguimiento al Plan de Capacitaciones</w:t>
      </w:r>
      <w:r w:rsidR="008F5D9D" w:rsidRPr="00B05C37">
        <w:rPr>
          <w:rFonts w:ascii="Times New Roman" w:eastAsia="Calibri" w:hAnsi="Times New Roman" w:cs="Times New Roman"/>
          <w:noProof/>
          <w:color w:val="4C4747"/>
          <w:spacing w:val="20"/>
          <w:sz w:val="24"/>
          <w:szCs w:val="24"/>
          <w:lang w:val="es-DO"/>
        </w:rPr>
        <w:t xml:space="preserve"> Anua</w:t>
      </w:r>
      <w:r>
        <w:rPr>
          <w:rFonts w:ascii="Times New Roman" w:eastAsia="Calibri" w:hAnsi="Times New Roman" w:cs="Times New Roman"/>
          <w:noProof/>
          <w:color w:val="4C4747"/>
          <w:spacing w:val="20"/>
          <w:sz w:val="24"/>
          <w:szCs w:val="24"/>
          <w:lang w:val="es-DO"/>
        </w:rPr>
        <w:t>l, durante el periodo enero-octubre</w:t>
      </w:r>
      <w:r w:rsidR="008F5D9D" w:rsidRPr="00B05C37">
        <w:rPr>
          <w:rFonts w:ascii="Times New Roman" w:eastAsia="Calibri" w:hAnsi="Times New Roman" w:cs="Times New Roman"/>
          <w:noProof/>
          <w:color w:val="4C4747"/>
          <w:spacing w:val="20"/>
          <w:sz w:val="24"/>
          <w:szCs w:val="24"/>
          <w:lang w:val="es-DO"/>
        </w:rPr>
        <w:t xml:space="preserve"> 2024, se impartieron las siguientes capacitaciones ofertadas por las distintas entidades capacitadoras, con el objetivo de obtener mayor desarrollo de las destrezas, habilidades, valores y competencias fundamentales, con miras a desarrollar su capacidad personal, grupal y organizacional, colaborando así con el avance profesional de los empleados, en mejora de nuestra institución.   </w:t>
      </w:r>
    </w:p>
    <w:tbl>
      <w:tblPr>
        <w:tblW w:w="9072" w:type="dxa"/>
        <w:tblInd w:w="-5" w:type="dxa"/>
        <w:tblLayout w:type="fixed"/>
        <w:tblLook w:val="04A0" w:firstRow="1" w:lastRow="0" w:firstColumn="1" w:lastColumn="0" w:noHBand="0" w:noVBand="1"/>
      </w:tblPr>
      <w:tblGrid>
        <w:gridCol w:w="1929"/>
        <w:gridCol w:w="1615"/>
        <w:gridCol w:w="1843"/>
        <w:gridCol w:w="3685"/>
      </w:tblGrid>
      <w:tr w:rsidR="006A248A" w:rsidRPr="003A5485" w14:paraId="64D8C1EC" w14:textId="77777777" w:rsidTr="00A73924">
        <w:tc>
          <w:tcPr>
            <w:tcW w:w="1929" w:type="dxa"/>
            <w:shd w:val="clear" w:color="auto" w:fill="002060"/>
          </w:tcPr>
          <w:p w14:paraId="374A090F" w14:textId="77777777" w:rsidR="006A248A" w:rsidRPr="00066BE8" w:rsidRDefault="006A248A" w:rsidP="00083C98">
            <w:pPr>
              <w:spacing w:line="360" w:lineRule="auto"/>
              <w:ind w:left="315"/>
              <w:jc w:val="center"/>
              <w:rPr>
                <w:rFonts w:ascii="Times New Roman" w:eastAsia="Calibri" w:hAnsi="Times New Roman" w:cs="Times New Roman"/>
                <w:b/>
                <w:bCs/>
                <w:noProof/>
                <w:color w:val="FFFFFF" w:themeColor="background1"/>
                <w:spacing w:val="20"/>
                <w:sz w:val="24"/>
                <w:szCs w:val="24"/>
              </w:rPr>
            </w:pPr>
            <w:r w:rsidRPr="00066BE8">
              <w:rPr>
                <w:rFonts w:ascii="Times New Roman" w:eastAsia="Calibri" w:hAnsi="Times New Roman" w:cs="Times New Roman"/>
                <w:b/>
                <w:bCs/>
                <w:noProof/>
                <w:color w:val="FFFFFF" w:themeColor="background1"/>
                <w:spacing w:val="20"/>
                <w:sz w:val="24"/>
                <w:szCs w:val="24"/>
              </w:rPr>
              <w:t>Acción Formativa</w:t>
            </w:r>
          </w:p>
        </w:tc>
        <w:tc>
          <w:tcPr>
            <w:tcW w:w="1615" w:type="dxa"/>
            <w:shd w:val="clear" w:color="auto" w:fill="002060"/>
          </w:tcPr>
          <w:p w14:paraId="2E4A4C15" w14:textId="77777777" w:rsidR="006A248A" w:rsidRPr="00066BE8" w:rsidRDefault="006A248A" w:rsidP="00083C98">
            <w:pPr>
              <w:spacing w:line="360" w:lineRule="auto"/>
              <w:ind w:left="315"/>
              <w:jc w:val="center"/>
              <w:rPr>
                <w:rFonts w:ascii="Times New Roman" w:eastAsia="Calibri" w:hAnsi="Times New Roman" w:cs="Times New Roman"/>
                <w:b/>
                <w:bCs/>
                <w:noProof/>
                <w:color w:val="FFFFFF" w:themeColor="background1"/>
                <w:spacing w:val="20"/>
                <w:sz w:val="24"/>
                <w:szCs w:val="24"/>
              </w:rPr>
            </w:pPr>
            <w:r w:rsidRPr="00066BE8">
              <w:rPr>
                <w:rFonts w:ascii="Times New Roman" w:eastAsia="Calibri" w:hAnsi="Times New Roman" w:cs="Times New Roman"/>
                <w:b/>
                <w:bCs/>
                <w:noProof/>
                <w:color w:val="FFFFFF" w:themeColor="background1"/>
                <w:spacing w:val="20"/>
                <w:sz w:val="24"/>
                <w:szCs w:val="24"/>
              </w:rPr>
              <w:t>Fecha</w:t>
            </w:r>
          </w:p>
        </w:tc>
        <w:tc>
          <w:tcPr>
            <w:tcW w:w="1843" w:type="dxa"/>
            <w:shd w:val="clear" w:color="auto" w:fill="002060"/>
          </w:tcPr>
          <w:p w14:paraId="73558DFA" w14:textId="77777777" w:rsidR="006A248A" w:rsidRPr="00066BE8" w:rsidRDefault="006A248A" w:rsidP="00083C98">
            <w:pPr>
              <w:spacing w:line="360" w:lineRule="auto"/>
              <w:ind w:left="315"/>
              <w:jc w:val="center"/>
              <w:rPr>
                <w:rFonts w:ascii="Times New Roman" w:eastAsia="Calibri" w:hAnsi="Times New Roman" w:cs="Times New Roman"/>
                <w:b/>
                <w:bCs/>
                <w:noProof/>
                <w:color w:val="FFFFFF" w:themeColor="background1"/>
                <w:spacing w:val="20"/>
                <w:sz w:val="24"/>
                <w:szCs w:val="24"/>
              </w:rPr>
            </w:pPr>
            <w:r w:rsidRPr="00066BE8">
              <w:rPr>
                <w:rFonts w:ascii="Times New Roman" w:eastAsia="Calibri" w:hAnsi="Times New Roman" w:cs="Times New Roman"/>
                <w:b/>
                <w:bCs/>
                <w:noProof/>
                <w:color w:val="FFFFFF" w:themeColor="background1"/>
                <w:spacing w:val="20"/>
                <w:sz w:val="24"/>
                <w:szCs w:val="24"/>
              </w:rPr>
              <w:t>Facilitador (a)</w:t>
            </w:r>
          </w:p>
        </w:tc>
        <w:tc>
          <w:tcPr>
            <w:tcW w:w="3685" w:type="dxa"/>
            <w:shd w:val="clear" w:color="auto" w:fill="002060"/>
          </w:tcPr>
          <w:p w14:paraId="3434B38C" w14:textId="77777777" w:rsidR="006A248A" w:rsidRPr="00066BE8" w:rsidRDefault="006A248A" w:rsidP="00083C98">
            <w:pPr>
              <w:spacing w:line="360" w:lineRule="auto"/>
              <w:ind w:left="315"/>
              <w:jc w:val="center"/>
              <w:rPr>
                <w:rFonts w:ascii="Times New Roman" w:eastAsia="Calibri" w:hAnsi="Times New Roman" w:cs="Times New Roman"/>
                <w:b/>
                <w:bCs/>
                <w:noProof/>
                <w:color w:val="FFFFFF" w:themeColor="background1"/>
                <w:spacing w:val="20"/>
                <w:sz w:val="24"/>
                <w:szCs w:val="24"/>
              </w:rPr>
            </w:pPr>
            <w:r w:rsidRPr="00066BE8">
              <w:rPr>
                <w:rFonts w:ascii="Times New Roman" w:eastAsia="Calibri" w:hAnsi="Times New Roman" w:cs="Times New Roman"/>
                <w:b/>
                <w:bCs/>
                <w:noProof/>
                <w:color w:val="FFFFFF" w:themeColor="background1"/>
                <w:spacing w:val="20"/>
                <w:sz w:val="24"/>
                <w:szCs w:val="24"/>
              </w:rPr>
              <w:t>Objetivo</w:t>
            </w:r>
          </w:p>
        </w:tc>
      </w:tr>
      <w:tr w:rsidR="006A248A" w:rsidRPr="00E00C80" w14:paraId="1B9EB798" w14:textId="77777777" w:rsidTr="00A73924">
        <w:tc>
          <w:tcPr>
            <w:tcW w:w="1929" w:type="dxa"/>
          </w:tcPr>
          <w:p w14:paraId="6A94602F" w14:textId="502DCD42" w:rsidR="006A248A" w:rsidRPr="00B85F10" w:rsidRDefault="006A248A" w:rsidP="00962641">
            <w:pPr>
              <w:spacing w:line="360" w:lineRule="auto"/>
              <w:rPr>
                <w:rFonts w:ascii="Times New Roman" w:eastAsia="Calibri" w:hAnsi="Times New Roman" w:cs="Times New Roman"/>
                <w:noProof/>
                <w:color w:val="4C4747"/>
                <w:spacing w:val="20"/>
                <w:sz w:val="24"/>
                <w:szCs w:val="24"/>
                <w:lang w:val="es-DO"/>
              </w:rPr>
            </w:pPr>
            <w:r w:rsidRPr="00B85F10">
              <w:rPr>
                <w:rFonts w:ascii="Times New Roman" w:eastAsia="Calibri" w:hAnsi="Times New Roman" w:cs="Times New Roman"/>
                <w:noProof/>
                <w:color w:val="4C4747"/>
                <w:spacing w:val="20"/>
                <w:sz w:val="24"/>
                <w:szCs w:val="24"/>
                <w:lang w:val="es-DO"/>
              </w:rPr>
              <w:t xml:space="preserve">Atención al Ciudadano y Calidad en el Servicio. </w:t>
            </w:r>
          </w:p>
        </w:tc>
        <w:tc>
          <w:tcPr>
            <w:tcW w:w="1615" w:type="dxa"/>
          </w:tcPr>
          <w:p w14:paraId="593AE907" w14:textId="77777777" w:rsidR="006A248A" w:rsidRPr="00B85F10" w:rsidRDefault="006A248A" w:rsidP="002C15F1">
            <w:pPr>
              <w:spacing w:line="360" w:lineRule="auto"/>
              <w:jc w:val="center"/>
              <w:rPr>
                <w:rFonts w:ascii="Times New Roman" w:eastAsia="Calibri" w:hAnsi="Times New Roman" w:cs="Times New Roman"/>
                <w:noProof/>
                <w:color w:val="4C4747"/>
                <w:spacing w:val="20"/>
                <w:sz w:val="24"/>
                <w:szCs w:val="24"/>
                <w:lang w:val="es-DO"/>
              </w:rPr>
            </w:pPr>
          </w:p>
          <w:p w14:paraId="440A9858" w14:textId="77777777" w:rsidR="006A248A" w:rsidRPr="002C15F1" w:rsidRDefault="006A248A" w:rsidP="002C15F1">
            <w:pPr>
              <w:spacing w:line="360" w:lineRule="auto"/>
              <w:jc w:val="center"/>
              <w:rPr>
                <w:rFonts w:ascii="Times New Roman" w:eastAsia="Calibri" w:hAnsi="Times New Roman" w:cs="Times New Roman"/>
                <w:noProof/>
                <w:color w:val="4C4747"/>
                <w:spacing w:val="20"/>
                <w:sz w:val="24"/>
                <w:szCs w:val="24"/>
              </w:rPr>
            </w:pPr>
            <w:r w:rsidRPr="002C15F1">
              <w:rPr>
                <w:rFonts w:ascii="Times New Roman" w:eastAsia="Calibri" w:hAnsi="Times New Roman" w:cs="Times New Roman"/>
                <w:noProof/>
                <w:color w:val="4C4747"/>
                <w:spacing w:val="20"/>
                <w:sz w:val="24"/>
                <w:szCs w:val="24"/>
              </w:rPr>
              <w:t>31/01/2024</w:t>
            </w:r>
          </w:p>
        </w:tc>
        <w:tc>
          <w:tcPr>
            <w:tcW w:w="1843" w:type="dxa"/>
          </w:tcPr>
          <w:p w14:paraId="658349E6" w14:textId="77777777" w:rsidR="006A248A" w:rsidRPr="002C15F1" w:rsidRDefault="006A248A" w:rsidP="002C15F1">
            <w:pPr>
              <w:spacing w:line="360" w:lineRule="auto"/>
              <w:jc w:val="center"/>
              <w:rPr>
                <w:rFonts w:ascii="Times New Roman" w:eastAsia="Calibri" w:hAnsi="Times New Roman" w:cs="Times New Roman"/>
                <w:noProof/>
                <w:color w:val="4C4747"/>
                <w:spacing w:val="20"/>
                <w:sz w:val="24"/>
                <w:szCs w:val="24"/>
              </w:rPr>
            </w:pPr>
            <w:r w:rsidRPr="002C15F1">
              <w:rPr>
                <w:rFonts w:ascii="Times New Roman" w:eastAsia="Calibri" w:hAnsi="Times New Roman" w:cs="Times New Roman"/>
                <w:noProof/>
                <w:color w:val="4C4747"/>
                <w:spacing w:val="20"/>
                <w:sz w:val="24"/>
                <w:szCs w:val="24"/>
              </w:rPr>
              <w:t xml:space="preserve"> Dra. Audrey Reynoso (INFOTEP).</w:t>
            </w:r>
          </w:p>
        </w:tc>
        <w:tc>
          <w:tcPr>
            <w:tcW w:w="3685" w:type="dxa"/>
          </w:tcPr>
          <w:p w14:paraId="78B6E5E7" w14:textId="77777777" w:rsidR="006A248A" w:rsidRPr="00B85F10" w:rsidRDefault="006A248A" w:rsidP="00A73924">
            <w:pPr>
              <w:spacing w:line="360" w:lineRule="auto"/>
              <w:jc w:val="both"/>
              <w:rPr>
                <w:rFonts w:ascii="Times New Roman" w:eastAsia="Calibri" w:hAnsi="Times New Roman" w:cs="Times New Roman"/>
                <w:noProof/>
                <w:color w:val="4C4747"/>
                <w:spacing w:val="20"/>
                <w:sz w:val="24"/>
                <w:szCs w:val="24"/>
                <w:lang w:val="es-DO"/>
              </w:rPr>
            </w:pPr>
            <w:r w:rsidRPr="00B85F10">
              <w:rPr>
                <w:rFonts w:ascii="Times New Roman" w:eastAsia="Calibri" w:hAnsi="Times New Roman" w:cs="Times New Roman"/>
                <w:noProof/>
                <w:color w:val="4C4747"/>
                <w:spacing w:val="20"/>
                <w:sz w:val="24"/>
                <w:szCs w:val="24"/>
                <w:lang w:val="es-DO"/>
              </w:rPr>
              <w:t xml:space="preserve">Que nuestros colaboradores conozcan en que consiste la atención al cliente, diferenciar los procesos de </w:t>
            </w:r>
            <w:r w:rsidRPr="00B85F10">
              <w:rPr>
                <w:rFonts w:ascii="Times New Roman" w:eastAsia="Calibri" w:hAnsi="Times New Roman" w:cs="Times New Roman"/>
                <w:noProof/>
                <w:color w:val="4C4747"/>
                <w:spacing w:val="20"/>
                <w:sz w:val="24"/>
                <w:szCs w:val="24"/>
                <w:lang w:val="es-DO"/>
              </w:rPr>
              <w:lastRenderedPageBreak/>
              <w:t xml:space="preserve">atención, servicio y experiencia al cliente. </w:t>
            </w:r>
          </w:p>
        </w:tc>
      </w:tr>
      <w:tr w:rsidR="006A248A" w:rsidRPr="003A5485" w14:paraId="6CC9362D" w14:textId="77777777" w:rsidTr="00A73924">
        <w:tc>
          <w:tcPr>
            <w:tcW w:w="1929" w:type="dxa"/>
          </w:tcPr>
          <w:p w14:paraId="32F6129E" w14:textId="77777777" w:rsidR="006A248A" w:rsidRPr="00B85F10" w:rsidRDefault="006A248A" w:rsidP="002C15F1">
            <w:pPr>
              <w:spacing w:line="360" w:lineRule="auto"/>
              <w:jc w:val="center"/>
              <w:rPr>
                <w:rFonts w:ascii="Times New Roman" w:eastAsia="Calibri" w:hAnsi="Times New Roman" w:cs="Times New Roman"/>
                <w:noProof/>
                <w:color w:val="4C4747"/>
                <w:spacing w:val="20"/>
                <w:sz w:val="24"/>
                <w:szCs w:val="24"/>
                <w:lang w:val="es-DO"/>
              </w:rPr>
            </w:pPr>
            <w:r w:rsidRPr="00B85F10">
              <w:rPr>
                <w:rFonts w:ascii="Times New Roman" w:eastAsia="Calibri" w:hAnsi="Times New Roman" w:cs="Times New Roman"/>
                <w:noProof/>
                <w:color w:val="4C4747"/>
                <w:spacing w:val="20"/>
                <w:sz w:val="24"/>
                <w:szCs w:val="24"/>
                <w:lang w:val="es-DO"/>
              </w:rPr>
              <w:lastRenderedPageBreak/>
              <w:t>Socialización del Sistema 311 (Quejas, Denuncias, Reclamaciones y Sugerencias).</w:t>
            </w:r>
          </w:p>
        </w:tc>
        <w:tc>
          <w:tcPr>
            <w:tcW w:w="1615" w:type="dxa"/>
          </w:tcPr>
          <w:p w14:paraId="25350D6B" w14:textId="77777777" w:rsidR="006A248A" w:rsidRPr="00B85F10" w:rsidRDefault="006A248A" w:rsidP="002C15F1">
            <w:pPr>
              <w:spacing w:line="360" w:lineRule="auto"/>
              <w:jc w:val="center"/>
              <w:rPr>
                <w:rFonts w:ascii="Times New Roman" w:eastAsia="Calibri" w:hAnsi="Times New Roman" w:cs="Times New Roman"/>
                <w:noProof/>
                <w:color w:val="4C4747"/>
                <w:spacing w:val="20"/>
                <w:sz w:val="24"/>
                <w:szCs w:val="24"/>
                <w:lang w:val="es-DO"/>
              </w:rPr>
            </w:pPr>
          </w:p>
          <w:p w14:paraId="7F50896D" w14:textId="77777777" w:rsidR="006A248A" w:rsidRPr="00B85F10" w:rsidRDefault="006A248A" w:rsidP="002C15F1">
            <w:pPr>
              <w:spacing w:line="360" w:lineRule="auto"/>
              <w:jc w:val="center"/>
              <w:rPr>
                <w:rFonts w:ascii="Times New Roman" w:eastAsia="Calibri" w:hAnsi="Times New Roman" w:cs="Times New Roman"/>
                <w:noProof/>
                <w:color w:val="4C4747"/>
                <w:spacing w:val="20"/>
                <w:sz w:val="24"/>
                <w:szCs w:val="24"/>
                <w:lang w:val="es-DO"/>
              </w:rPr>
            </w:pPr>
          </w:p>
          <w:p w14:paraId="4FB50658" w14:textId="77777777" w:rsidR="006A248A" w:rsidRPr="002C15F1" w:rsidRDefault="006A248A" w:rsidP="002C15F1">
            <w:pPr>
              <w:spacing w:line="360" w:lineRule="auto"/>
              <w:jc w:val="center"/>
              <w:rPr>
                <w:rFonts w:ascii="Times New Roman" w:eastAsia="Calibri" w:hAnsi="Times New Roman" w:cs="Times New Roman"/>
                <w:noProof/>
                <w:color w:val="4C4747"/>
                <w:spacing w:val="20"/>
                <w:sz w:val="24"/>
                <w:szCs w:val="24"/>
              </w:rPr>
            </w:pPr>
            <w:r w:rsidRPr="002C15F1">
              <w:rPr>
                <w:rFonts w:ascii="Times New Roman" w:eastAsia="Calibri" w:hAnsi="Times New Roman" w:cs="Times New Roman"/>
                <w:noProof/>
                <w:color w:val="4C4747"/>
                <w:spacing w:val="20"/>
                <w:sz w:val="24"/>
                <w:szCs w:val="24"/>
              </w:rPr>
              <w:t>26/02/2024</w:t>
            </w:r>
          </w:p>
        </w:tc>
        <w:tc>
          <w:tcPr>
            <w:tcW w:w="1843" w:type="dxa"/>
          </w:tcPr>
          <w:p w14:paraId="6EC13F99" w14:textId="77777777" w:rsidR="006A248A" w:rsidRPr="00B85F10" w:rsidRDefault="006A248A" w:rsidP="002C15F1">
            <w:pPr>
              <w:spacing w:line="360" w:lineRule="auto"/>
              <w:jc w:val="center"/>
              <w:rPr>
                <w:rFonts w:ascii="Times New Roman" w:eastAsia="Calibri" w:hAnsi="Times New Roman" w:cs="Times New Roman"/>
                <w:noProof/>
                <w:color w:val="4C4747"/>
                <w:spacing w:val="20"/>
                <w:sz w:val="24"/>
                <w:szCs w:val="24"/>
                <w:lang w:val="es-DO"/>
              </w:rPr>
            </w:pPr>
            <w:r w:rsidRPr="00B85F10">
              <w:rPr>
                <w:rFonts w:ascii="Times New Roman" w:eastAsia="Calibri" w:hAnsi="Times New Roman" w:cs="Times New Roman"/>
                <w:noProof/>
                <w:color w:val="4C4747"/>
                <w:spacing w:val="20"/>
                <w:sz w:val="24"/>
                <w:szCs w:val="24"/>
                <w:lang w:val="es-DO"/>
              </w:rPr>
              <w:t xml:space="preserve">Licda. Ángela Beltre (Encargada de la Línea 311). </w:t>
            </w:r>
          </w:p>
        </w:tc>
        <w:tc>
          <w:tcPr>
            <w:tcW w:w="3685" w:type="dxa"/>
          </w:tcPr>
          <w:p w14:paraId="06B1C46D" w14:textId="77777777" w:rsidR="006A248A" w:rsidRPr="002C15F1" w:rsidRDefault="006A248A" w:rsidP="00A73924">
            <w:pPr>
              <w:spacing w:line="360" w:lineRule="auto"/>
              <w:jc w:val="both"/>
              <w:rPr>
                <w:rFonts w:ascii="Times New Roman" w:eastAsia="Calibri" w:hAnsi="Times New Roman" w:cs="Times New Roman"/>
                <w:noProof/>
                <w:color w:val="4C4747"/>
                <w:spacing w:val="20"/>
                <w:sz w:val="24"/>
                <w:szCs w:val="24"/>
              </w:rPr>
            </w:pPr>
            <w:r w:rsidRPr="00B85F10">
              <w:rPr>
                <w:rFonts w:ascii="Times New Roman" w:eastAsia="Calibri" w:hAnsi="Times New Roman" w:cs="Times New Roman"/>
                <w:noProof/>
                <w:color w:val="4C4747"/>
                <w:spacing w:val="20"/>
                <w:sz w:val="24"/>
                <w:szCs w:val="24"/>
                <w:lang w:val="es-DO"/>
              </w:rPr>
              <w:t xml:space="preserve">Socializar con todos los encargados el uso del Sistema 311 sobre quejas, denuncias, reclamaciones y sugerencia. </w:t>
            </w:r>
            <w:r w:rsidRPr="002C15F1">
              <w:rPr>
                <w:rFonts w:ascii="Times New Roman" w:eastAsia="Calibri" w:hAnsi="Times New Roman" w:cs="Times New Roman"/>
                <w:noProof/>
                <w:color w:val="4C4747"/>
                <w:spacing w:val="20"/>
                <w:sz w:val="24"/>
                <w:szCs w:val="24"/>
              </w:rPr>
              <w:t>(Derechos, deberes y responsabilidades como servidor público).</w:t>
            </w:r>
          </w:p>
        </w:tc>
      </w:tr>
      <w:tr w:rsidR="006A248A" w:rsidRPr="00E00C80" w14:paraId="01115FD6" w14:textId="77777777" w:rsidTr="00A73924">
        <w:tc>
          <w:tcPr>
            <w:tcW w:w="1929" w:type="dxa"/>
          </w:tcPr>
          <w:p w14:paraId="7E305F78" w14:textId="77777777" w:rsidR="006A248A" w:rsidRPr="002C15F1" w:rsidRDefault="006A248A" w:rsidP="002C15F1">
            <w:pPr>
              <w:spacing w:line="360" w:lineRule="auto"/>
              <w:jc w:val="center"/>
              <w:rPr>
                <w:rFonts w:ascii="Times New Roman" w:eastAsia="Calibri" w:hAnsi="Times New Roman" w:cs="Times New Roman"/>
                <w:noProof/>
                <w:color w:val="4C4747"/>
                <w:spacing w:val="20"/>
                <w:sz w:val="24"/>
                <w:szCs w:val="24"/>
              </w:rPr>
            </w:pPr>
            <w:r w:rsidRPr="00B85F10">
              <w:rPr>
                <w:rFonts w:ascii="Times New Roman" w:eastAsia="Calibri" w:hAnsi="Times New Roman" w:cs="Times New Roman"/>
                <w:noProof/>
                <w:color w:val="4C4747"/>
                <w:spacing w:val="20"/>
                <w:sz w:val="24"/>
                <w:szCs w:val="24"/>
                <w:lang w:val="es-DO"/>
              </w:rPr>
              <w:t xml:space="preserve">Taller de Régimen Ético y Disciplinario (en virtud de lo establecido en Ley 41-08 de Función Pública y su Reglam. </w:t>
            </w:r>
            <w:r w:rsidRPr="002C15F1">
              <w:rPr>
                <w:rFonts w:ascii="Times New Roman" w:eastAsia="Calibri" w:hAnsi="Times New Roman" w:cs="Times New Roman"/>
                <w:noProof/>
                <w:color w:val="4C4747"/>
                <w:spacing w:val="20"/>
                <w:sz w:val="24"/>
                <w:szCs w:val="24"/>
              </w:rPr>
              <w:t>523-09 de Relaciones Laborales).</w:t>
            </w:r>
          </w:p>
        </w:tc>
        <w:tc>
          <w:tcPr>
            <w:tcW w:w="1615" w:type="dxa"/>
          </w:tcPr>
          <w:p w14:paraId="20CB7A01" w14:textId="77777777" w:rsidR="006A248A" w:rsidRPr="002C15F1" w:rsidRDefault="006A248A" w:rsidP="002C15F1">
            <w:pPr>
              <w:spacing w:line="360" w:lineRule="auto"/>
              <w:jc w:val="center"/>
              <w:rPr>
                <w:rFonts w:ascii="Times New Roman" w:eastAsia="Calibri" w:hAnsi="Times New Roman" w:cs="Times New Roman"/>
                <w:noProof/>
                <w:color w:val="4C4747"/>
                <w:spacing w:val="20"/>
                <w:sz w:val="24"/>
                <w:szCs w:val="24"/>
              </w:rPr>
            </w:pPr>
          </w:p>
          <w:p w14:paraId="39143222" w14:textId="77777777" w:rsidR="006A248A" w:rsidRPr="002C15F1" w:rsidRDefault="006A248A" w:rsidP="002C15F1">
            <w:pPr>
              <w:spacing w:line="360" w:lineRule="auto"/>
              <w:jc w:val="center"/>
              <w:rPr>
                <w:rFonts w:ascii="Times New Roman" w:eastAsia="Calibri" w:hAnsi="Times New Roman" w:cs="Times New Roman"/>
                <w:noProof/>
                <w:color w:val="4C4747"/>
                <w:spacing w:val="20"/>
                <w:sz w:val="24"/>
                <w:szCs w:val="24"/>
              </w:rPr>
            </w:pPr>
            <w:r w:rsidRPr="002C15F1">
              <w:rPr>
                <w:rFonts w:ascii="Times New Roman" w:eastAsia="Calibri" w:hAnsi="Times New Roman" w:cs="Times New Roman"/>
                <w:noProof/>
                <w:color w:val="4C4747"/>
                <w:spacing w:val="20"/>
                <w:sz w:val="24"/>
                <w:szCs w:val="24"/>
              </w:rPr>
              <w:t>07/03/2024</w:t>
            </w:r>
          </w:p>
        </w:tc>
        <w:tc>
          <w:tcPr>
            <w:tcW w:w="1843" w:type="dxa"/>
          </w:tcPr>
          <w:p w14:paraId="56D41DEA" w14:textId="77777777" w:rsidR="006A248A" w:rsidRPr="00B85F10" w:rsidRDefault="006A248A" w:rsidP="002C15F1">
            <w:pPr>
              <w:spacing w:line="360" w:lineRule="auto"/>
              <w:jc w:val="center"/>
              <w:rPr>
                <w:rFonts w:ascii="Times New Roman" w:eastAsia="Calibri" w:hAnsi="Times New Roman" w:cs="Times New Roman"/>
                <w:noProof/>
                <w:color w:val="4C4747"/>
                <w:spacing w:val="20"/>
                <w:sz w:val="24"/>
                <w:szCs w:val="24"/>
                <w:lang w:val="es-DO"/>
              </w:rPr>
            </w:pPr>
            <w:r w:rsidRPr="00B85F10">
              <w:rPr>
                <w:rFonts w:ascii="Times New Roman" w:eastAsia="Calibri" w:hAnsi="Times New Roman" w:cs="Times New Roman"/>
                <w:noProof/>
                <w:color w:val="4C4747"/>
                <w:spacing w:val="20"/>
                <w:sz w:val="24"/>
                <w:szCs w:val="24"/>
                <w:lang w:val="es-DO"/>
              </w:rPr>
              <w:t>Licda. Rosa Indhira Florentino Rodríguez (Analista de Relaciones Laborales).</w:t>
            </w:r>
          </w:p>
        </w:tc>
        <w:tc>
          <w:tcPr>
            <w:tcW w:w="3685" w:type="dxa"/>
          </w:tcPr>
          <w:p w14:paraId="228C7280" w14:textId="77777777" w:rsidR="006A248A" w:rsidRPr="00B85F10" w:rsidRDefault="006A248A" w:rsidP="00A73924">
            <w:pPr>
              <w:spacing w:line="360" w:lineRule="auto"/>
              <w:jc w:val="both"/>
              <w:rPr>
                <w:rFonts w:ascii="Times New Roman" w:eastAsia="Calibri" w:hAnsi="Times New Roman" w:cs="Times New Roman"/>
                <w:noProof/>
                <w:color w:val="4C4747"/>
                <w:spacing w:val="20"/>
                <w:sz w:val="24"/>
                <w:szCs w:val="24"/>
                <w:lang w:val="es-DO"/>
              </w:rPr>
            </w:pPr>
            <w:r w:rsidRPr="00B85F10">
              <w:rPr>
                <w:rFonts w:ascii="Times New Roman" w:eastAsia="Calibri" w:hAnsi="Times New Roman" w:cs="Times New Roman"/>
                <w:noProof/>
                <w:color w:val="4C4747"/>
                <w:spacing w:val="20"/>
                <w:sz w:val="24"/>
                <w:szCs w:val="24"/>
                <w:lang w:val="es-DO"/>
              </w:rPr>
              <w:t xml:space="preserve">Desarrollar las disposiciones de la Ley 41-08 que regulan las relaciones de trabajo y conducta entre los órganos del estado y los funcionarios y servidores públicos, para garantizar la paz laboral.  </w:t>
            </w:r>
          </w:p>
        </w:tc>
      </w:tr>
      <w:tr w:rsidR="006A248A" w:rsidRPr="00E00C80" w14:paraId="7A7A229C" w14:textId="77777777" w:rsidTr="00A73924">
        <w:tc>
          <w:tcPr>
            <w:tcW w:w="1929" w:type="dxa"/>
          </w:tcPr>
          <w:p w14:paraId="12964539" w14:textId="77777777" w:rsidR="006A248A" w:rsidRPr="00B85F10" w:rsidRDefault="006A248A" w:rsidP="002C15F1">
            <w:pPr>
              <w:spacing w:line="360" w:lineRule="auto"/>
              <w:jc w:val="center"/>
              <w:rPr>
                <w:rFonts w:ascii="Times New Roman" w:eastAsia="Calibri" w:hAnsi="Times New Roman" w:cs="Times New Roman"/>
                <w:noProof/>
                <w:color w:val="4C4747"/>
                <w:spacing w:val="20"/>
                <w:sz w:val="24"/>
                <w:szCs w:val="24"/>
                <w:lang w:val="es-DO"/>
              </w:rPr>
            </w:pPr>
            <w:r w:rsidRPr="00B85F10">
              <w:rPr>
                <w:rFonts w:ascii="Times New Roman" w:eastAsia="Calibri" w:hAnsi="Times New Roman" w:cs="Times New Roman"/>
                <w:noProof/>
                <w:color w:val="4C4747"/>
                <w:spacing w:val="20"/>
                <w:sz w:val="24"/>
                <w:szCs w:val="24"/>
                <w:lang w:val="es-DO"/>
              </w:rPr>
              <w:t xml:space="preserve">Lucha para la Inclusión en el Sector Salud (Proyecto LISS), del Centro de Orientación e </w:t>
            </w:r>
            <w:r w:rsidRPr="00B85F10">
              <w:rPr>
                <w:rFonts w:ascii="Times New Roman" w:eastAsia="Calibri" w:hAnsi="Times New Roman" w:cs="Times New Roman"/>
                <w:noProof/>
                <w:color w:val="4C4747"/>
                <w:spacing w:val="20"/>
                <w:sz w:val="24"/>
                <w:szCs w:val="24"/>
                <w:lang w:val="es-DO"/>
              </w:rPr>
              <w:lastRenderedPageBreak/>
              <w:t>Investigación COIN.</w:t>
            </w:r>
          </w:p>
        </w:tc>
        <w:tc>
          <w:tcPr>
            <w:tcW w:w="1615" w:type="dxa"/>
          </w:tcPr>
          <w:p w14:paraId="29EA6331" w14:textId="77777777" w:rsidR="006A248A" w:rsidRPr="00B85F10" w:rsidRDefault="006A248A" w:rsidP="002C15F1">
            <w:pPr>
              <w:spacing w:line="360" w:lineRule="auto"/>
              <w:jc w:val="center"/>
              <w:rPr>
                <w:rFonts w:ascii="Times New Roman" w:eastAsia="Calibri" w:hAnsi="Times New Roman" w:cs="Times New Roman"/>
                <w:noProof/>
                <w:color w:val="4C4747"/>
                <w:spacing w:val="20"/>
                <w:sz w:val="24"/>
                <w:szCs w:val="24"/>
                <w:lang w:val="es-DO"/>
              </w:rPr>
            </w:pPr>
          </w:p>
          <w:p w14:paraId="1FEC18B8" w14:textId="77777777" w:rsidR="006A248A" w:rsidRPr="002C15F1" w:rsidRDefault="006A248A" w:rsidP="002C15F1">
            <w:pPr>
              <w:spacing w:line="360" w:lineRule="auto"/>
              <w:jc w:val="center"/>
              <w:rPr>
                <w:rFonts w:ascii="Times New Roman" w:eastAsia="Calibri" w:hAnsi="Times New Roman" w:cs="Times New Roman"/>
                <w:noProof/>
                <w:color w:val="4C4747"/>
                <w:spacing w:val="20"/>
                <w:sz w:val="24"/>
                <w:szCs w:val="24"/>
              </w:rPr>
            </w:pPr>
            <w:r w:rsidRPr="002C15F1">
              <w:rPr>
                <w:rFonts w:ascii="Times New Roman" w:eastAsia="Calibri" w:hAnsi="Times New Roman" w:cs="Times New Roman"/>
                <w:noProof/>
                <w:color w:val="4C4747"/>
                <w:spacing w:val="20"/>
                <w:sz w:val="24"/>
                <w:szCs w:val="24"/>
              </w:rPr>
              <w:t>2 y 6 de mayo 2024</w:t>
            </w:r>
          </w:p>
          <w:p w14:paraId="3F7D18BB" w14:textId="77777777" w:rsidR="006A248A" w:rsidRPr="002C15F1" w:rsidRDefault="006A248A" w:rsidP="002C15F1">
            <w:pPr>
              <w:spacing w:line="360" w:lineRule="auto"/>
              <w:jc w:val="center"/>
              <w:rPr>
                <w:rFonts w:ascii="Times New Roman" w:eastAsia="Calibri" w:hAnsi="Times New Roman" w:cs="Times New Roman"/>
                <w:noProof/>
                <w:color w:val="4C4747"/>
                <w:spacing w:val="20"/>
                <w:sz w:val="24"/>
                <w:szCs w:val="24"/>
              </w:rPr>
            </w:pPr>
          </w:p>
        </w:tc>
        <w:tc>
          <w:tcPr>
            <w:tcW w:w="1843" w:type="dxa"/>
          </w:tcPr>
          <w:p w14:paraId="3D2AA3E0" w14:textId="77777777" w:rsidR="006A248A" w:rsidRPr="002C15F1" w:rsidRDefault="006A248A" w:rsidP="002C15F1">
            <w:pPr>
              <w:spacing w:line="360" w:lineRule="auto"/>
              <w:jc w:val="center"/>
              <w:rPr>
                <w:rFonts w:ascii="Times New Roman" w:eastAsia="Calibri" w:hAnsi="Times New Roman" w:cs="Times New Roman"/>
                <w:noProof/>
                <w:color w:val="4C4747"/>
                <w:spacing w:val="20"/>
                <w:sz w:val="24"/>
                <w:szCs w:val="24"/>
              </w:rPr>
            </w:pPr>
            <w:r w:rsidRPr="002C15F1">
              <w:rPr>
                <w:rFonts w:ascii="Times New Roman" w:eastAsia="Calibri" w:hAnsi="Times New Roman" w:cs="Times New Roman"/>
                <w:noProof/>
                <w:color w:val="4C4747"/>
                <w:spacing w:val="20"/>
                <w:sz w:val="24"/>
                <w:szCs w:val="24"/>
              </w:rPr>
              <w:t>COIN.</w:t>
            </w:r>
          </w:p>
        </w:tc>
        <w:tc>
          <w:tcPr>
            <w:tcW w:w="3685" w:type="dxa"/>
          </w:tcPr>
          <w:p w14:paraId="27DD93C1" w14:textId="77777777" w:rsidR="006A248A" w:rsidRPr="00B85F10" w:rsidRDefault="006A248A" w:rsidP="00A73924">
            <w:pPr>
              <w:spacing w:line="360" w:lineRule="auto"/>
              <w:jc w:val="both"/>
              <w:rPr>
                <w:rFonts w:ascii="Times New Roman" w:eastAsia="Calibri" w:hAnsi="Times New Roman" w:cs="Times New Roman"/>
                <w:noProof/>
                <w:color w:val="4C4747"/>
                <w:spacing w:val="20"/>
                <w:sz w:val="24"/>
                <w:szCs w:val="24"/>
                <w:lang w:val="es-DO"/>
              </w:rPr>
            </w:pPr>
            <w:r w:rsidRPr="00B85F10">
              <w:rPr>
                <w:rFonts w:ascii="Times New Roman" w:eastAsia="Calibri" w:hAnsi="Times New Roman" w:cs="Times New Roman"/>
                <w:noProof/>
                <w:color w:val="4C4747"/>
                <w:spacing w:val="20"/>
                <w:sz w:val="24"/>
                <w:szCs w:val="24"/>
                <w:lang w:val="es-DO"/>
              </w:rPr>
              <w:t xml:space="preserve">Desarrollar las capacidades de individuos, organizaciones de la sociedad civil y proveedores de atención médica para mejorar el acceso a la prevención y atención del VIH para las poblaciones más </w:t>
            </w:r>
            <w:r w:rsidRPr="00B85F10">
              <w:rPr>
                <w:rFonts w:ascii="Times New Roman" w:eastAsia="Calibri" w:hAnsi="Times New Roman" w:cs="Times New Roman"/>
                <w:noProof/>
                <w:color w:val="4C4747"/>
                <w:spacing w:val="20"/>
                <w:sz w:val="24"/>
                <w:szCs w:val="24"/>
                <w:lang w:val="es-DO"/>
              </w:rPr>
              <w:lastRenderedPageBreak/>
              <w:t>excluidas de la respuesta nacional.</w:t>
            </w:r>
          </w:p>
        </w:tc>
      </w:tr>
      <w:tr w:rsidR="006A248A" w:rsidRPr="003A5485" w14:paraId="1591E9A7" w14:textId="77777777" w:rsidTr="00A73924">
        <w:tc>
          <w:tcPr>
            <w:tcW w:w="1929" w:type="dxa"/>
          </w:tcPr>
          <w:p w14:paraId="31FC4B51" w14:textId="77777777" w:rsidR="006A248A" w:rsidRDefault="006A248A" w:rsidP="00A73924">
            <w:pPr>
              <w:spacing w:line="360" w:lineRule="auto"/>
              <w:jc w:val="center"/>
              <w:rPr>
                <w:rFonts w:ascii="Times New Roman" w:eastAsia="Calibri" w:hAnsi="Times New Roman" w:cs="Times New Roman"/>
                <w:noProof/>
                <w:color w:val="4C4747"/>
                <w:spacing w:val="20"/>
                <w:sz w:val="24"/>
                <w:szCs w:val="24"/>
                <w:lang w:val="es-DO"/>
              </w:rPr>
            </w:pPr>
            <w:r w:rsidRPr="00B85F10">
              <w:rPr>
                <w:rFonts w:ascii="Times New Roman" w:eastAsia="Calibri" w:hAnsi="Times New Roman" w:cs="Times New Roman"/>
                <w:noProof/>
                <w:color w:val="4C4747"/>
                <w:spacing w:val="20"/>
                <w:sz w:val="24"/>
                <w:szCs w:val="24"/>
                <w:lang w:val="es-DO"/>
              </w:rPr>
              <w:lastRenderedPageBreak/>
              <w:t>Cultura Financiera para el Bienestar sostenible.</w:t>
            </w:r>
          </w:p>
          <w:p w14:paraId="0F08E78B" w14:textId="77777777" w:rsidR="00DE7D85" w:rsidRPr="00B85F10" w:rsidRDefault="00DE7D85" w:rsidP="00A73924">
            <w:pPr>
              <w:spacing w:line="360" w:lineRule="auto"/>
              <w:jc w:val="center"/>
              <w:rPr>
                <w:rFonts w:ascii="Times New Roman" w:eastAsia="Calibri" w:hAnsi="Times New Roman" w:cs="Times New Roman"/>
                <w:noProof/>
                <w:color w:val="4C4747"/>
                <w:spacing w:val="20"/>
                <w:sz w:val="24"/>
                <w:szCs w:val="24"/>
                <w:lang w:val="es-DO"/>
              </w:rPr>
            </w:pPr>
          </w:p>
        </w:tc>
        <w:tc>
          <w:tcPr>
            <w:tcW w:w="1615" w:type="dxa"/>
          </w:tcPr>
          <w:p w14:paraId="63A78062" w14:textId="77777777" w:rsidR="006A248A" w:rsidRPr="00B85F10" w:rsidRDefault="006A248A" w:rsidP="002C15F1">
            <w:pPr>
              <w:spacing w:line="360" w:lineRule="auto"/>
              <w:jc w:val="center"/>
              <w:rPr>
                <w:rFonts w:ascii="Times New Roman" w:eastAsia="Calibri" w:hAnsi="Times New Roman" w:cs="Times New Roman"/>
                <w:noProof/>
                <w:color w:val="4C4747"/>
                <w:spacing w:val="20"/>
                <w:sz w:val="24"/>
                <w:szCs w:val="24"/>
                <w:lang w:val="es-DO"/>
              </w:rPr>
            </w:pPr>
          </w:p>
          <w:p w14:paraId="2BF514FB" w14:textId="77777777" w:rsidR="006A248A" w:rsidRPr="00B85F10" w:rsidRDefault="006A248A" w:rsidP="002C15F1">
            <w:pPr>
              <w:spacing w:line="360" w:lineRule="auto"/>
              <w:jc w:val="center"/>
              <w:rPr>
                <w:rFonts w:ascii="Times New Roman" w:eastAsia="Calibri" w:hAnsi="Times New Roman" w:cs="Times New Roman"/>
                <w:noProof/>
                <w:color w:val="4C4747"/>
                <w:spacing w:val="20"/>
                <w:sz w:val="24"/>
                <w:szCs w:val="24"/>
                <w:lang w:val="es-DO"/>
              </w:rPr>
            </w:pPr>
          </w:p>
          <w:p w14:paraId="7432B1CE" w14:textId="77777777" w:rsidR="006A248A" w:rsidRPr="002C15F1" w:rsidRDefault="006A248A" w:rsidP="002C15F1">
            <w:pPr>
              <w:spacing w:line="360" w:lineRule="auto"/>
              <w:jc w:val="center"/>
              <w:rPr>
                <w:rFonts w:ascii="Times New Roman" w:eastAsia="Calibri" w:hAnsi="Times New Roman" w:cs="Times New Roman"/>
                <w:noProof/>
                <w:color w:val="4C4747"/>
                <w:spacing w:val="20"/>
                <w:sz w:val="24"/>
                <w:szCs w:val="24"/>
              </w:rPr>
            </w:pPr>
            <w:r w:rsidRPr="002C15F1">
              <w:rPr>
                <w:rFonts w:ascii="Times New Roman" w:eastAsia="Calibri" w:hAnsi="Times New Roman" w:cs="Times New Roman"/>
                <w:noProof/>
                <w:color w:val="4C4747"/>
                <w:spacing w:val="20"/>
                <w:sz w:val="24"/>
                <w:szCs w:val="24"/>
              </w:rPr>
              <w:t>29/05/2024</w:t>
            </w:r>
          </w:p>
        </w:tc>
        <w:tc>
          <w:tcPr>
            <w:tcW w:w="1843" w:type="dxa"/>
          </w:tcPr>
          <w:p w14:paraId="57DC16C2" w14:textId="77777777" w:rsidR="006A248A" w:rsidRPr="002C15F1" w:rsidRDefault="006A248A" w:rsidP="002C15F1">
            <w:pPr>
              <w:spacing w:line="360" w:lineRule="auto"/>
              <w:jc w:val="center"/>
              <w:rPr>
                <w:rFonts w:ascii="Times New Roman" w:eastAsia="Calibri" w:hAnsi="Times New Roman" w:cs="Times New Roman"/>
                <w:noProof/>
                <w:color w:val="4C4747"/>
                <w:spacing w:val="20"/>
                <w:sz w:val="24"/>
                <w:szCs w:val="24"/>
              </w:rPr>
            </w:pPr>
            <w:r w:rsidRPr="002C15F1">
              <w:rPr>
                <w:rFonts w:ascii="Times New Roman" w:eastAsia="Calibri" w:hAnsi="Times New Roman" w:cs="Times New Roman"/>
                <w:noProof/>
                <w:color w:val="4C4747"/>
                <w:spacing w:val="20"/>
                <w:sz w:val="24"/>
                <w:szCs w:val="24"/>
              </w:rPr>
              <w:t>Lic. Roberto Feliz (AFP BANRESERVAS)</w:t>
            </w:r>
          </w:p>
        </w:tc>
        <w:tc>
          <w:tcPr>
            <w:tcW w:w="3685" w:type="dxa"/>
          </w:tcPr>
          <w:p w14:paraId="3161F21C" w14:textId="77777777" w:rsidR="006A248A" w:rsidRPr="002C15F1" w:rsidRDefault="006A248A" w:rsidP="00A73924">
            <w:pPr>
              <w:spacing w:line="360" w:lineRule="auto"/>
              <w:jc w:val="both"/>
              <w:rPr>
                <w:rFonts w:ascii="Times New Roman" w:eastAsia="Calibri" w:hAnsi="Times New Roman" w:cs="Times New Roman"/>
                <w:noProof/>
                <w:color w:val="4C4747"/>
                <w:spacing w:val="20"/>
                <w:sz w:val="24"/>
                <w:szCs w:val="24"/>
              </w:rPr>
            </w:pPr>
            <w:r w:rsidRPr="00B85F10">
              <w:rPr>
                <w:rFonts w:ascii="Times New Roman" w:eastAsia="Calibri" w:hAnsi="Times New Roman" w:cs="Times New Roman"/>
                <w:noProof/>
                <w:color w:val="4C4747"/>
                <w:spacing w:val="20"/>
                <w:sz w:val="24"/>
                <w:szCs w:val="24"/>
                <w:lang w:val="es-DO"/>
              </w:rPr>
              <w:t xml:space="preserve">Educación financiera para el bienestar sostenible. </w:t>
            </w:r>
            <w:r w:rsidRPr="002C15F1">
              <w:rPr>
                <w:rFonts w:ascii="Times New Roman" w:eastAsia="Calibri" w:hAnsi="Times New Roman" w:cs="Times New Roman"/>
                <w:noProof/>
                <w:color w:val="4C4747"/>
                <w:spacing w:val="20"/>
                <w:sz w:val="24"/>
                <w:szCs w:val="24"/>
              </w:rPr>
              <w:t xml:space="preserve">Fomentar el ahorro. </w:t>
            </w:r>
          </w:p>
        </w:tc>
      </w:tr>
      <w:tr w:rsidR="006A248A" w:rsidRPr="00E00C80" w14:paraId="5547CA38" w14:textId="77777777" w:rsidTr="00A73924">
        <w:trPr>
          <w:trHeight w:val="699"/>
        </w:trPr>
        <w:tc>
          <w:tcPr>
            <w:tcW w:w="1929" w:type="dxa"/>
          </w:tcPr>
          <w:p w14:paraId="19BD581A" w14:textId="77777777" w:rsidR="006A248A" w:rsidRPr="002C15F1" w:rsidRDefault="006A248A" w:rsidP="002C15F1">
            <w:pPr>
              <w:spacing w:line="360" w:lineRule="auto"/>
              <w:jc w:val="center"/>
              <w:rPr>
                <w:rFonts w:ascii="Times New Roman" w:eastAsia="Calibri" w:hAnsi="Times New Roman" w:cs="Times New Roman"/>
                <w:noProof/>
                <w:color w:val="4C4747"/>
                <w:spacing w:val="20"/>
                <w:sz w:val="24"/>
                <w:szCs w:val="24"/>
              </w:rPr>
            </w:pPr>
            <w:r w:rsidRPr="002C15F1">
              <w:rPr>
                <w:rFonts w:ascii="Times New Roman" w:eastAsia="Calibri" w:hAnsi="Times New Roman" w:cs="Times New Roman"/>
                <w:noProof/>
                <w:color w:val="4C4747"/>
                <w:spacing w:val="20"/>
                <w:sz w:val="24"/>
                <w:szCs w:val="24"/>
              </w:rPr>
              <w:t>Diplomado en Gestión Hospitalaria</w:t>
            </w:r>
          </w:p>
        </w:tc>
        <w:tc>
          <w:tcPr>
            <w:tcW w:w="1615" w:type="dxa"/>
          </w:tcPr>
          <w:p w14:paraId="0FE9AC46" w14:textId="77777777" w:rsidR="006A248A" w:rsidRPr="002C15F1" w:rsidRDefault="006A248A" w:rsidP="002C15F1">
            <w:pPr>
              <w:spacing w:line="360" w:lineRule="auto"/>
              <w:jc w:val="center"/>
              <w:rPr>
                <w:rFonts w:ascii="Times New Roman" w:eastAsia="Calibri" w:hAnsi="Times New Roman" w:cs="Times New Roman"/>
                <w:noProof/>
                <w:color w:val="4C4747"/>
                <w:spacing w:val="20"/>
                <w:sz w:val="24"/>
                <w:szCs w:val="24"/>
              </w:rPr>
            </w:pPr>
            <w:r w:rsidRPr="002C15F1">
              <w:rPr>
                <w:rFonts w:ascii="Times New Roman" w:eastAsia="Calibri" w:hAnsi="Times New Roman" w:cs="Times New Roman"/>
                <w:noProof/>
                <w:color w:val="4C4747"/>
                <w:spacing w:val="20"/>
                <w:sz w:val="24"/>
                <w:szCs w:val="24"/>
              </w:rPr>
              <w:t>27/5/2024</w:t>
            </w:r>
          </w:p>
        </w:tc>
        <w:tc>
          <w:tcPr>
            <w:tcW w:w="1843" w:type="dxa"/>
          </w:tcPr>
          <w:p w14:paraId="1282B035" w14:textId="7D92EBC3" w:rsidR="006A248A" w:rsidRPr="00B85F10" w:rsidRDefault="006A248A" w:rsidP="002C15F1">
            <w:pPr>
              <w:spacing w:line="360" w:lineRule="auto"/>
              <w:jc w:val="center"/>
              <w:rPr>
                <w:rFonts w:ascii="Times New Roman" w:eastAsia="Calibri" w:hAnsi="Times New Roman" w:cs="Times New Roman"/>
                <w:noProof/>
                <w:color w:val="4C4747"/>
                <w:spacing w:val="20"/>
                <w:sz w:val="24"/>
                <w:szCs w:val="24"/>
                <w:lang w:val="es-DO"/>
              </w:rPr>
            </w:pPr>
            <w:r w:rsidRPr="00B85F10">
              <w:rPr>
                <w:rFonts w:ascii="Times New Roman" w:eastAsia="Calibri" w:hAnsi="Times New Roman" w:cs="Times New Roman"/>
                <w:noProof/>
                <w:color w:val="4C4747"/>
                <w:spacing w:val="20"/>
                <w:sz w:val="24"/>
                <w:szCs w:val="24"/>
                <w:lang w:val="es-DO"/>
              </w:rPr>
              <w:t>Dra. Audrey Reynoso (INFOTEP), este diplomado se encuentra en curso y finaliza el 02/7/24.</w:t>
            </w:r>
          </w:p>
        </w:tc>
        <w:tc>
          <w:tcPr>
            <w:tcW w:w="3685" w:type="dxa"/>
          </w:tcPr>
          <w:p w14:paraId="77498F50" w14:textId="5C0BE1CD" w:rsidR="00962641" w:rsidRDefault="006A248A" w:rsidP="00A73924">
            <w:pPr>
              <w:spacing w:line="360" w:lineRule="auto"/>
              <w:jc w:val="both"/>
              <w:rPr>
                <w:rFonts w:ascii="Times New Roman" w:eastAsia="Calibri" w:hAnsi="Times New Roman" w:cs="Times New Roman"/>
                <w:noProof/>
                <w:color w:val="4C4747"/>
                <w:spacing w:val="20"/>
                <w:sz w:val="24"/>
                <w:szCs w:val="24"/>
                <w:lang w:val="es-DO"/>
              </w:rPr>
            </w:pPr>
            <w:r w:rsidRPr="00B85F10">
              <w:rPr>
                <w:rFonts w:ascii="Times New Roman" w:eastAsia="Calibri" w:hAnsi="Times New Roman" w:cs="Times New Roman"/>
                <w:noProof/>
                <w:color w:val="4C4747"/>
                <w:spacing w:val="20"/>
                <w:sz w:val="24"/>
                <w:szCs w:val="24"/>
                <w:lang w:val="es-DO"/>
              </w:rPr>
              <w:t>Brindar conocimientos sobre administración hospitalaria y la evaluación de resultados para lograr la prestación de servicios de calidad basada en el óptimo manejo de utilización de recursos hospitalarios y atención médica</w:t>
            </w:r>
          </w:p>
          <w:p w14:paraId="60005A0E" w14:textId="77777777" w:rsidR="00962641" w:rsidRDefault="00962641" w:rsidP="00A73924">
            <w:pPr>
              <w:spacing w:line="360" w:lineRule="auto"/>
              <w:jc w:val="both"/>
              <w:rPr>
                <w:rFonts w:ascii="Times New Roman" w:eastAsia="Calibri" w:hAnsi="Times New Roman" w:cs="Times New Roman"/>
                <w:noProof/>
                <w:color w:val="4C4747"/>
                <w:spacing w:val="20"/>
                <w:sz w:val="24"/>
                <w:szCs w:val="24"/>
                <w:lang w:val="es-DO"/>
              </w:rPr>
            </w:pPr>
          </w:p>
          <w:p w14:paraId="52BD7E3A" w14:textId="77777777" w:rsidR="008F5D9D" w:rsidRDefault="008F5D9D" w:rsidP="00962641">
            <w:pPr>
              <w:spacing w:line="360" w:lineRule="auto"/>
              <w:jc w:val="both"/>
              <w:rPr>
                <w:rFonts w:ascii="Times New Roman" w:eastAsia="Calibri" w:hAnsi="Times New Roman" w:cs="Times New Roman"/>
                <w:noProof/>
                <w:color w:val="4C4747"/>
                <w:spacing w:val="20"/>
                <w:sz w:val="24"/>
                <w:szCs w:val="24"/>
                <w:lang w:val="es-DO"/>
              </w:rPr>
            </w:pPr>
          </w:p>
          <w:p w14:paraId="3AAE8C43" w14:textId="77777777" w:rsidR="008F5D9D" w:rsidRPr="00B85F10" w:rsidRDefault="008F5D9D" w:rsidP="00A73924">
            <w:pPr>
              <w:spacing w:line="360" w:lineRule="auto"/>
              <w:jc w:val="both"/>
              <w:rPr>
                <w:rFonts w:ascii="Times New Roman" w:eastAsia="Calibri" w:hAnsi="Times New Roman" w:cs="Times New Roman"/>
                <w:noProof/>
                <w:color w:val="4C4747"/>
                <w:spacing w:val="20"/>
                <w:sz w:val="24"/>
                <w:szCs w:val="24"/>
                <w:lang w:val="es-DO"/>
              </w:rPr>
            </w:pPr>
          </w:p>
        </w:tc>
      </w:tr>
      <w:tr w:rsidR="00962641" w:rsidRPr="00E00C80" w14:paraId="49B315A2" w14:textId="77777777" w:rsidTr="00A73924">
        <w:trPr>
          <w:trHeight w:val="699"/>
        </w:trPr>
        <w:tc>
          <w:tcPr>
            <w:tcW w:w="1929" w:type="dxa"/>
          </w:tcPr>
          <w:p w14:paraId="0AD994E5" w14:textId="41D673F0" w:rsidR="00962641" w:rsidRPr="00A52C1C" w:rsidRDefault="00962641" w:rsidP="00DE7D85">
            <w:pPr>
              <w:spacing w:line="360" w:lineRule="auto"/>
              <w:rPr>
                <w:rFonts w:ascii="Times New Roman" w:eastAsia="Calibri" w:hAnsi="Times New Roman" w:cs="Times New Roman"/>
                <w:noProof/>
                <w:color w:val="4C4747"/>
                <w:spacing w:val="20"/>
                <w:sz w:val="24"/>
                <w:szCs w:val="24"/>
                <w:lang w:val="es-DO"/>
              </w:rPr>
            </w:pPr>
            <w:r w:rsidRPr="00A52C1C">
              <w:rPr>
                <w:rFonts w:ascii="Times New Roman" w:eastAsia="Calibri" w:hAnsi="Times New Roman" w:cs="Times New Roman"/>
                <w:noProof/>
                <w:color w:val="4C4747"/>
                <w:spacing w:val="20"/>
                <w:sz w:val="24"/>
                <w:szCs w:val="24"/>
                <w:lang w:val="es-DO"/>
              </w:rPr>
              <w:t>Taller de Soporte Vital Avanzado Pediatrico</w:t>
            </w:r>
          </w:p>
        </w:tc>
        <w:tc>
          <w:tcPr>
            <w:tcW w:w="1615" w:type="dxa"/>
          </w:tcPr>
          <w:p w14:paraId="5831CB23" w14:textId="6D79F388" w:rsidR="00962641" w:rsidRPr="002C15F1" w:rsidRDefault="00962641" w:rsidP="002C15F1">
            <w:pPr>
              <w:spacing w:line="360" w:lineRule="auto"/>
              <w:jc w:val="center"/>
              <w:rPr>
                <w:rFonts w:ascii="Times New Roman" w:eastAsia="Calibri" w:hAnsi="Times New Roman" w:cs="Times New Roman"/>
                <w:noProof/>
                <w:color w:val="4C4747"/>
                <w:spacing w:val="20"/>
                <w:sz w:val="24"/>
                <w:szCs w:val="24"/>
              </w:rPr>
            </w:pPr>
            <w:r w:rsidRPr="00962641">
              <w:rPr>
                <w:rFonts w:ascii="Times New Roman" w:eastAsia="Calibri" w:hAnsi="Times New Roman" w:cs="Times New Roman"/>
                <w:noProof/>
                <w:color w:val="4C4747"/>
                <w:spacing w:val="20"/>
                <w:sz w:val="24"/>
                <w:szCs w:val="24"/>
              </w:rPr>
              <w:t>8y9/6/2024</w:t>
            </w:r>
          </w:p>
        </w:tc>
        <w:tc>
          <w:tcPr>
            <w:tcW w:w="1843" w:type="dxa"/>
          </w:tcPr>
          <w:p w14:paraId="094AF587" w14:textId="4E2DE1C8" w:rsidR="00962641" w:rsidRPr="00B85F10" w:rsidRDefault="00962641" w:rsidP="002C15F1">
            <w:pPr>
              <w:spacing w:line="360" w:lineRule="auto"/>
              <w:jc w:val="center"/>
              <w:rPr>
                <w:rFonts w:ascii="Times New Roman" w:eastAsia="Calibri" w:hAnsi="Times New Roman" w:cs="Times New Roman"/>
                <w:noProof/>
                <w:color w:val="4C4747"/>
                <w:spacing w:val="20"/>
                <w:sz w:val="24"/>
                <w:szCs w:val="24"/>
                <w:lang w:val="es-DO"/>
              </w:rPr>
            </w:pPr>
            <w:r w:rsidRPr="00962641">
              <w:rPr>
                <w:rFonts w:ascii="Times New Roman" w:eastAsia="Calibri" w:hAnsi="Times New Roman" w:cs="Times New Roman"/>
                <w:noProof/>
                <w:color w:val="4C4747"/>
                <w:spacing w:val="20"/>
                <w:sz w:val="24"/>
                <w:szCs w:val="24"/>
                <w:lang w:val="es-DO"/>
              </w:rPr>
              <w:t>Dr. Loubriel del Rosario (Gerente Medico de PROMED Dominicana</w:t>
            </w:r>
          </w:p>
        </w:tc>
        <w:tc>
          <w:tcPr>
            <w:tcW w:w="3685" w:type="dxa"/>
          </w:tcPr>
          <w:p w14:paraId="2D6E4847" w14:textId="77777777" w:rsidR="00962641" w:rsidRDefault="00962641" w:rsidP="00962641">
            <w:pPr>
              <w:spacing w:line="360" w:lineRule="auto"/>
              <w:jc w:val="both"/>
              <w:rPr>
                <w:rFonts w:ascii="Times New Roman" w:eastAsia="Calibri" w:hAnsi="Times New Roman" w:cs="Times New Roman"/>
                <w:noProof/>
                <w:color w:val="4C4747"/>
                <w:spacing w:val="20"/>
                <w:sz w:val="24"/>
                <w:szCs w:val="24"/>
                <w:lang w:val="es-DO"/>
              </w:rPr>
            </w:pPr>
            <w:r w:rsidRPr="00962641">
              <w:rPr>
                <w:rFonts w:ascii="Times New Roman" w:eastAsia="Calibri" w:hAnsi="Times New Roman" w:cs="Times New Roman"/>
                <w:noProof/>
                <w:color w:val="4C4747"/>
                <w:spacing w:val="20"/>
                <w:sz w:val="24"/>
                <w:szCs w:val="24"/>
                <w:lang w:val="es-DO"/>
              </w:rPr>
              <w:t>Preparar a los participantes para reconocer y responder a emergencias respiratorias, shock y paros cardiopulmonares en niños y bebés.</w:t>
            </w:r>
          </w:p>
          <w:p w14:paraId="5C359E1F" w14:textId="6C8D6C1F" w:rsidR="00962641" w:rsidRDefault="00962641" w:rsidP="00962641">
            <w:pPr>
              <w:spacing w:line="360" w:lineRule="auto"/>
              <w:jc w:val="both"/>
              <w:rPr>
                <w:rFonts w:ascii="Times New Roman" w:eastAsia="Calibri" w:hAnsi="Times New Roman" w:cs="Times New Roman"/>
                <w:noProof/>
                <w:color w:val="4C4747"/>
                <w:spacing w:val="20"/>
                <w:sz w:val="24"/>
                <w:szCs w:val="24"/>
                <w:lang w:val="es-DO"/>
              </w:rPr>
            </w:pPr>
            <w:r w:rsidRPr="00962641">
              <w:rPr>
                <w:rFonts w:ascii="Times New Roman" w:eastAsia="Calibri" w:hAnsi="Times New Roman" w:cs="Times New Roman"/>
                <w:noProof/>
                <w:color w:val="4C4747"/>
                <w:spacing w:val="20"/>
                <w:sz w:val="24"/>
                <w:szCs w:val="24"/>
                <w:lang w:val="es-DO"/>
              </w:rPr>
              <w:lastRenderedPageBreak/>
              <w:t>Enseñar a identificar a los pacientes pediátricos que requieren intervención inmediata</w:t>
            </w:r>
          </w:p>
          <w:p w14:paraId="3B81A5FA" w14:textId="77777777" w:rsidR="00962641" w:rsidRDefault="00962641" w:rsidP="00A73924">
            <w:pPr>
              <w:spacing w:line="360" w:lineRule="auto"/>
              <w:jc w:val="both"/>
              <w:rPr>
                <w:rFonts w:ascii="Times New Roman" w:eastAsia="Calibri" w:hAnsi="Times New Roman" w:cs="Times New Roman"/>
                <w:noProof/>
                <w:color w:val="4C4747"/>
                <w:spacing w:val="20"/>
                <w:sz w:val="24"/>
                <w:szCs w:val="24"/>
                <w:lang w:val="es-DO"/>
              </w:rPr>
            </w:pPr>
          </w:p>
          <w:p w14:paraId="1BBA0088" w14:textId="089B9CAA" w:rsidR="00962641" w:rsidRPr="00B85F10" w:rsidRDefault="00962641" w:rsidP="00A73924">
            <w:pPr>
              <w:spacing w:line="360" w:lineRule="auto"/>
              <w:jc w:val="both"/>
              <w:rPr>
                <w:rFonts w:ascii="Times New Roman" w:eastAsia="Calibri" w:hAnsi="Times New Roman" w:cs="Times New Roman"/>
                <w:noProof/>
                <w:color w:val="4C4747"/>
                <w:spacing w:val="20"/>
                <w:sz w:val="24"/>
                <w:szCs w:val="24"/>
                <w:lang w:val="es-DO"/>
              </w:rPr>
            </w:pPr>
          </w:p>
        </w:tc>
      </w:tr>
      <w:tr w:rsidR="00962641" w:rsidRPr="00E00C80" w14:paraId="5D40B238" w14:textId="77777777" w:rsidTr="00A73924">
        <w:trPr>
          <w:trHeight w:val="699"/>
        </w:trPr>
        <w:tc>
          <w:tcPr>
            <w:tcW w:w="1929" w:type="dxa"/>
          </w:tcPr>
          <w:p w14:paraId="2A9C157A" w14:textId="5E5F1140" w:rsidR="00962641" w:rsidRPr="00A52C1C" w:rsidRDefault="00962641" w:rsidP="002C15F1">
            <w:pPr>
              <w:spacing w:line="360" w:lineRule="auto"/>
              <w:jc w:val="center"/>
              <w:rPr>
                <w:rFonts w:ascii="Times New Roman" w:eastAsia="Calibri" w:hAnsi="Times New Roman" w:cs="Times New Roman"/>
                <w:noProof/>
                <w:color w:val="4C4747"/>
                <w:spacing w:val="20"/>
                <w:sz w:val="24"/>
                <w:szCs w:val="24"/>
                <w:lang w:val="es-DO"/>
              </w:rPr>
            </w:pPr>
            <w:r w:rsidRPr="00A52C1C">
              <w:rPr>
                <w:rFonts w:ascii="Times New Roman" w:eastAsia="Calibri" w:hAnsi="Times New Roman" w:cs="Times New Roman"/>
                <w:noProof/>
                <w:color w:val="4C4747"/>
                <w:spacing w:val="20"/>
                <w:sz w:val="24"/>
                <w:szCs w:val="24"/>
                <w:lang w:val="es-DO"/>
              </w:rPr>
              <w:lastRenderedPageBreak/>
              <w:t>Humanización de los  Servicios De Salud</w:t>
            </w:r>
          </w:p>
        </w:tc>
        <w:tc>
          <w:tcPr>
            <w:tcW w:w="1615" w:type="dxa"/>
          </w:tcPr>
          <w:p w14:paraId="40F0B6DF" w14:textId="1BEB2AA7" w:rsidR="00962641" w:rsidRPr="00962641" w:rsidRDefault="00DE7D85" w:rsidP="002C15F1">
            <w:pPr>
              <w:spacing w:line="360" w:lineRule="auto"/>
              <w:jc w:val="center"/>
              <w:rPr>
                <w:rFonts w:ascii="Times New Roman" w:eastAsia="Calibri" w:hAnsi="Times New Roman" w:cs="Times New Roman"/>
                <w:noProof/>
                <w:color w:val="4C4747"/>
                <w:spacing w:val="20"/>
                <w:sz w:val="24"/>
                <w:szCs w:val="24"/>
              </w:rPr>
            </w:pPr>
            <w:r w:rsidRPr="00DE7D85">
              <w:rPr>
                <w:rFonts w:ascii="Times New Roman" w:eastAsia="Calibri" w:hAnsi="Times New Roman" w:cs="Times New Roman"/>
                <w:noProof/>
                <w:color w:val="4C4747"/>
                <w:spacing w:val="20"/>
                <w:sz w:val="24"/>
                <w:szCs w:val="24"/>
              </w:rPr>
              <w:t>24/6/2024</w:t>
            </w:r>
          </w:p>
        </w:tc>
        <w:tc>
          <w:tcPr>
            <w:tcW w:w="1843" w:type="dxa"/>
          </w:tcPr>
          <w:p w14:paraId="6DA462C6" w14:textId="4CBFD68F" w:rsidR="00962641" w:rsidRPr="00962641" w:rsidRDefault="00DE7D85" w:rsidP="00DE7D85">
            <w:pPr>
              <w:spacing w:line="360" w:lineRule="auto"/>
              <w:jc w:val="center"/>
              <w:rPr>
                <w:rFonts w:ascii="Times New Roman" w:eastAsia="Calibri" w:hAnsi="Times New Roman" w:cs="Times New Roman"/>
                <w:noProof/>
                <w:color w:val="4C4747"/>
                <w:spacing w:val="20"/>
                <w:sz w:val="24"/>
                <w:szCs w:val="24"/>
                <w:lang w:val="es-DO"/>
              </w:rPr>
            </w:pPr>
            <w:r w:rsidRPr="00DE7D85">
              <w:rPr>
                <w:rFonts w:ascii="Times New Roman" w:eastAsia="Calibri" w:hAnsi="Times New Roman" w:cs="Times New Roman"/>
                <w:noProof/>
                <w:color w:val="4C4747"/>
                <w:spacing w:val="20"/>
                <w:sz w:val="24"/>
                <w:szCs w:val="24"/>
                <w:lang w:val="es-DO"/>
              </w:rPr>
              <w:t>Dra. María</w:t>
            </w:r>
            <w:r>
              <w:rPr>
                <w:rFonts w:ascii="Times New Roman" w:eastAsia="Calibri" w:hAnsi="Times New Roman" w:cs="Times New Roman"/>
                <w:noProof/>
                <w:color w:val="4C4747"/>
                <w:spacing w:val="20"/>
                <w:sz w:val="24"/>
                <w:szCs w:val="24"/>
                <w:lang w:val="es-DO"/>
              </w:rPr>
              <w:t xml:space="preserve"> </w:t>
            </w:r>
            <w:r w:rsidRPr="00DE7D85">
              <w:rPr>
                <w:rFonts w:ascii="Times New Roman" w:eastAsia="Calibri" w:hAnsi="Times New Roman" w:cs="Times New Roman"/>
                <w:noProof/>
                <w:color w:val="4C4747"/>
                <w:spacing w:val="20"/>
                <w:sz w:val="24"/>
                <w:szCs w:val="24"/>
                <w:lang w:val="es-DO"/>
              </w:rPr>
              <w:t>Argentina Vargas Encargada de Investigación Clínica de Nuestro Centro de Salud</w:t>
            </w:r>
          </w:p>
        </w:tc>
        <w:tc>
          <w:tcPr>
            <w:tcW w:w="3685" w:type="dxa"/>
          </w:tcPr>
          <w:p w14:paraId="566E36FF" w14:textId="70FBD9CD" w:rsidR="00962641" w:rsidRPr="00962641" w:rsidRDefault="00DE7D85" w:rsidP="00A73924">
            <w:pPr>
              <w:spacing w:line="360" w:lineRule="auto"/>
              <w:jc w:val="both"/>
              <w:rPr>
                <w:rFonts w:ascii="Times New Roman" w:eastAsia="Calibri" w:hAnsi="Times New Roman" w:cs="Times New Roman"/>
                <w:noProof/>
                <w:color w:val="4C4747"/>
                <w:spacing w:val="20"/>
                <w:sz w:val="24"/>
                <w:szCs w:val="24"/>
                <w:lang w:val="es-DO"/>
              </w:rPr>
            </w:pPr>
            <w:r w:rsidRPr="00DE7D85">
              <w:rPr>
                <w:rFonts w:ascii="Times New Roman" w:eastAsia="Calibri" w:hAnsi="Times New Roman" w:cs="Times New Roman"/>
                <w:noProof/>
                <w:color w:val="4C4747"/>
                <w:spacing w:val="20"/>
                <w:sz w:val="24"/>
                <w:szCs w:val="24"/>
                <w:lang w:val="es-DO"/>
              </w:rPr>
              <w:t>El objetivo de este taller de humanización de los servicios es fomentar el desarrollo de habilidades interpersonales y la humanización en la atención. Esto con el fin de mejorar la calidad de los servicios y la relación entre el personal de salud y los pacientes.</w:t>
            </w:r>
          </w:p>
        </w:tc>
      </w:tr>
      <w:tr w:rsidR="00DE7D85" w:rsidRPr="00E00C80" w14:paraId="09DA2626" w14:textId="77777777" w:rsidTr="00A73924">
        <w:trPr>
          <w:trHeight w:val="699"/>
        </w:trPr>
        <w:tc>
          <w:tcPr>
            <w:tcW w:w="1929" w:type="dxa"/>
          </w:tcPr>
          <w:p w14:paraId="22A1D71D" w14:textId="376F4723" w:rsidR="00DE7D85" w:rsidRPr="00962641" w:rsidRDefault="00DE7D85" w:rsidP="002C15F1">
            <w:pPr>
              <w:spacing w:line="360" w:lineRule="auto"/>
              <w:jc w:val="center"/>
              <w:rPr>
                <w:rFonts w:ascii="Times New Roman" w:eastAsia="Calibri" w:hAnsi="Times New Roman" w:cs="Times New Roman"/>
                <w:noProof/>
                <w:color w:val="4C4747"/>
                <w:spacing w:val="20"/>
                <w:sz w:val="24"/>
                <w:szCs w:val="24"/>
              </w:rPr>
            </w:pPr>
            <w:r w:rsidRPr="00DE7D85">
              <w:rPr>
                <w:rFonts w:ascii="Times New Roman" w:eastAsia="Calibri" w:hAnsi="Times New Roman" w:cs="Times New Roman"/>
                <w:noProof/>
                <w:color w:val="4C4747"/>
                <w:spacing w:val="20"/>
                <w:sz w:val="24"/>
                <w:szCs w:val="24"/>
              </w:rPr>
              <w:t>Trabajo en Equipo</w:t>
            </w:r>
          </w:p>
        </w:tc>
        <w:tc>
          <w:tcPr>
            <w:tcW w:w="1615" w:type="dxa"/>
          </w:tcPr>
          <w:p w14:paraId="35C64462" w14:textId="37D76592" w:rsidR="00DE7D85" w:rsidRPr="00DE7D85" w:rsidRDefault="00DE7D85" w:rsidP="002C15F1">
            <w:pPr>
              <w:spacing w:line="360" w:lineRule="auto"/>
              <w:jc w:val="center"/>
              <w:rPr>
                <w:rFonts w:ascii="Times New Roman" w:eastAsia="Calibri" w:hAnsi="Times New Roman" w:cs="Times New Roman"/>
                <w:noProof/>
                <w:color w:val="4C4747"/>
                <w:spacing w:val="20"/>
                <w:sz w:val="24"/>
                <w:szCs w:val="24"/>
              </w:rPr>
            </w:pPr>
            <w:r w:rsidRPr="00DE7D85">
              <w:rPr>
                <w:rFonts w:ascii="Times New Roman" w:eastAsia="Calibri" w:hAnsi="Times New Roman" w:cs="Times New Roman"/>
                <w:noProof/>
                <w:color w:val="4C4747"/>
                <w:spacing w:val="20"/>
                <w:sz w:val="24"/>
                <w:szCs w:val="24"/>
              </w:rPr>
              <w:t>8/8/24</w:t>
            </w:r>
          </w:p>
        </w:tc>
        <w:tc>
          <w:tcPr>
            <w:tcW w:w="1843" w:type="dxa"/>
          </w:tcPr>
          <w:p w14:paraId="123A3D12" w14:textId="5400426C" w:rsidR="00DE7D85" w:rsidRPr="00DE7D85" w:rsidRDefault="00DE7D85" w:rsidP="00DE7D85">
            <w:pPr>
              <w:spacing w:line="360" w:lineRule="auto"/>
              <w:jc w:val="center"/>
              <w:rPr>
                <w:rFonts w:ascii="Times New Roman" w:eastAsia="Calibri" w:hAnsi="Times New Roman" w:cs="Times New Roman"/>
                <w:noProof/>
                <w:color w:val="4C4747"/>
                <w:spacing w:val="20"/>
                <w:sz w:val="24"/>
                <w:szCs w:val="24"/>
                <w:lang w:val="es-DO"/>
              </w:rPr>
            </w:pPr>
            <w:r w:rsidRPr="00DE7D85">
              <w:rPr>
                <w:rFonts w:ascii="Times New Roman" w:eastAsia="Calibri" w:hAnsi="Times New Roman" w:cs="Times New Roman"/>
                <w:noProof/>
                <w:color w:val="4C4747"/>
                <w:spacing w:val="20"/>
                <w:sz w:val="24"/>
                <w:szCs w:val="24"/>
                <w:lang w:val="es-DO"/>
              </w:rPr>
              <w:t>Dra. Audrey Reynoso del Instituto de Formación Técnico Profesional (INFOTEP)</w:t>
            </w:r>
          </w:p>
        </w:tc>
        <w:tc>
          <w:tcPr>
            <w:tcW w:w="3685" w:type="dxa"/>
          </w:tcPr>
          <w:p w14:paraId="5F458A5E" w14:textId="5C746537" w:rsidR="00DE7D85" w:rsidRPr="00DE7D85" w:rsidRDefault="00DE7D85" w:rsidP="00A73924">
            <w:pPr>
              <w:spacing w:line="360" w:lineRule="auto"/>
              <w:jc w:val="both"/>
              <w:rPr>
                <w:rFonts w:ascii="Times New Roman" w:eastAsia="Calibri" w:hAnsi="Times New Roman" w:cs="Times New Roman"/>
                <w:noProof/>
                <w:color w:val="4C4747"/>
                <w:spacing w:val="20"/>
                <w:sz w:val="24"/>
                <w:szCs w:val="24"/>
                <w:lang w:val="es-DO"/>
              </w:rPr>
            </w:pPr>
            <w:r w:rsidRPr="00DE7D85">
              <w:rPr>
                <w:rFonts w:ascii="Times New Roman" w:eastAsia="Calibri" w:hAnsi="Times New Roman" w:cs="Times New Roman"/>
                <w:noProof/>
                <w:color w:val="4C4747"/>
                <w:spacing w:val="20"/>
                <w:sz w:val="24"/>
                <w:szCs w:val="24"/>
                <w:lang w:val="es-DO"/>
              </w:rPr>
              <w:t>El objetivo principal de un taller de trabajo en equipo es fortalecer las habilidades de colaboración entre los participantes, promoviendo la comunicación efectiva, el liderazgo compartido, y la toma de decisiones conjunta.</w:t>
            </w:r>
          </w:p>
        </w:tc>
      </w:tr>
      <w:tr w:rsidR="00DE7D85" w:rsidRPr="00E00C80" w14:paraId="55F44487" w14:textId="77777777" w:rsidTr="00A73924">
        <w:trPr>
          <w:trHeight w:val="699"/>
        </w:trPr>
        <w:tc>
          <w:tcPr>
            <w:tcW w:w="1929" w:type="dxa"/>
          </w:tcPr>
          <w:p w14:paraId="4FF9917E" w14:textId="0087EDA3" w:rsidR="00DE7D85" w:rsidRPr="00A52C1C" w:rsidRDefault="00DE7D85" w:rsidP="002C15F1">
            <w:pPr>
              <w:spacing w:line="360" w:lineRule="auto"/>
              <w:jc w:val="center"/>
              <w:rPr>
                <w:rFonts w:ascii="Times New Roman" w:eastAsia="Calibri" w:hAnsi="Times New Roman" w:cs="Times New Roman"/>
                <w:noProof/>
                <w:color w:val="4C4747"/>
                <w:spacing w:val="20"/>
                <w:sz w:val="24"/>
                <w:szCs w:val="24"/>
                <w:lang w:val="es-DO"/>
              </w:rPr>
            </w:pPr>
            <w:r w:rsidRPr="00A52C1C">
              <w:rPr>
                <w:rFonts w:ascii="Times New Roman" w:eastAsia="Calibri" w:hAnsi="Times New Roman" w:cs="Times New Roman"/>
                <w:noProof/>
                <w:color w:val="4C4747"/>
                <w:spacing w:val="20"/>
                <w:sz w:val="24"/>
                <w:szCs w:val="24"/>
                <w:lang w:val="es-DO"/>
              </w:rPr>
              <w:t xml:space="preserve">Lucha para la Inclusión en el Sector Salud (Proyecto </w:t>
            </w:r>
            <w:r w:rsidRPr="00A52C1C">
              <w:rPr>
                <w:rFonts w:ascii="Times New Roman" w:eastAsia="Calibri" w:hAnsi="Times New Roman" w:cs="Times New Roman"/>
                <w:noProof/>
                <w:color w:val="4C4747"/>
                <w:spacing w:val="20"/>
                <w:sz w:val="24"/>
                <w:szCs w:val="24"/>
                <w:lang w:val="es-DO"/>
              </w:rPr>
              <w:lastRenderedPageBreak/>
              <w:t>LISS), del Centro de Orientación e Investigación COIN.</w:t>
            </w:r>
          </w:p>
        </w:tc>
        <w:tc>
          <w:tcPr>
            <w:tcW w:w="1615" w:type="dxa"/>
          </w:tcPr>
          <w:p w14:paraId="344F64DE" w14:textId="6BB77C0E" w:rsidR="00DE7D85" w:rsidRPr="00DE7D85" w:rsidRDefault="00DE7D85" w:rsidP="002C15F1">
            <w:pPr>
              <w:spacing w:line="360" w:lineRule="auto"/>
              <w:jc w:val="center"/>
              <w:rPr>
                <w:rFonts w:ascii="Times New Roman" w:eastAsia="Calibri" w:hAnsi="Times New Roman" w:cs="Times New Roman"/>
                <w:noProof/>
                <w:color w:val="4C4747"/>
                <w:spacing w:val="20"/>
                <w:sz w:val="24"/>
                <w:szCs w:val="24"/>
              </w:rPr>
            </w:pPr>
            <w:r w:rsidRPr="00DE7D85">
              <w:rPr>
                <w:rFonts w:ascii="Times New Roman" w:eastAsia="Calibri" w:hAnsi="Times New Roman" w:cs="Times New Roman"/>
                <w:noProof/>
                <w:color w:val="4C4747"/>
                <w:spacing w:val="20"/>
                <w:sz w:val="24"/>
                <w:szCs w:val="24"/>
              </w:rPr>
              <w:lastRenderedPageBreak/>
              <w:t>4/7/2024</w:t>
            </w:r>
          </w:p>
        </w:tc>
        <w:tc>
          <w:tcPr>
            <w:tcW w:w="1843" w:type="dxa"/>
          </w:tcPr>
          <w:p w14:paraId="64DD672C" w14:textId="42262768" w:rsidR="00DE7D85" w:rsidRPr="00DE7D85" w:rsidRDefault="00DE7D85" w:rsidP="00DE7D85">
            <w:pPr>
              <w:spacing w:line="360" w:lineRule="auto"/>
              <w:jc w:val="center"/>
              <w:rPr>
                <w:rFonts w:ascii="Times New Roman" w:eastAsia="Calibri" w:hAnsi="Times New Roman" w:cs="Times New Roman"/>
                <w:noProof/>
                <w:color w:val="4C4747"/>
                <w:spacing w:val="20"/>
                <w:sz w:val="24"/>
                <w:szCs w:val="24"/>
                <w:lang w:val="es-DO"/>
              </w:rPr>
            </w:pPr>
            <w:r w:rsidRPr="00DE7D85">
              <w:rPr>
                <w:rFonts w:ascii="Times New Roman" w:eastAsia="Calibri" w:hAnsi="Times New Roman" w:cs="Times New Roman"/>
                <w:noProof/>
                <w:color w:val="4C4747"/>
                <w:spacing w:val="20"/>
                <w:sz w:val="24"/>
                <w:szCs w:val="24"/>
                <w:lang w:val="es-DO"/>
              </w:rPr>
              <w:t xml:space="preserve">Licda. Escarly Urbano  y </w:t>
            </w:r>
            <w:r w:rsidRPr="00DE7D85">
              <w:rPr>
                <w:rFonts w:ascii="Times New Roman" w:eastAsia="Calibri" w:hAnsi="Times New Roman" w:cs="Times New Roman"/>
                <w:noProof/>
                <w:color w:val="4C4747"/>
                <w:spacing w:val="20"/>
                <w:sz w:val="24"/>
                <w:szCs w:val="24"/>
                <w:lang w:val="es-DO"/>
              </w:rPr>
              <w:lastRenderedPageBreak/>
              <w:t>Ruth Mena de COIN.</w:t>
            </w:r>
          </w:p>
        </w:tc>
        <w:tc>
          <w:tcPr>
            <w:tcW w:w="3685" w:type="dxa"/>
          </w:tcPr>
          <w:p w14:paraId="1E51A3D8" w14:textId="77777777" w:rsidR="00DE7D85" w:rsidRDefault="00DE7D85" w:rsidP="00A73924">
            <w:pPr>
              <w:spacing w:line="360" w:lineRule="auto"/>
              <w:jc w:val="both"/>
              <w:rPr>
                <w:rFonts w:ascii="Times New Roman" w:eastAsia="Calibri" w:hAnsi="Times New Roman" w:cs="Times New Roman"/>
                <w:noProof/>
                <w:color w:val="4C4747"/>
                <w:spacing w:val="20"/>
                <w:sz w:val="24"/>
                <w:szCs w:val="24"/>
                <w:lang w:val="es-DO"/>
              </w:rPr>
            </w:pPr>
            <w:r w:rsidRPr="00DE7D85">
              <w:rPr>
                <w:rFonts w:ascii="Times New Roman" w:eastAsia="Calibri" w:hAnsi="Times New Roman" w:cs="Times New Roman"/>
                <w:noProof/>
                <w:color w:val="4C4747"/>
                <w:spacing w:val="20"/>
                <w:sz w:val="24"/>
                <w:szCs w:val="24"/>
                <w:lang w:val="es-DO"/>
              </w:rPr>
              <w:lastRenderedPageBreak/>
              <w:t xml:space="preserve">Desarrollar las capacidades de individuos, organizaciones de la sociedad civil y proveedores de atención </w:t>
            </w:r>
            <w:r w:rsidRPr="00DE7D85">
              <w:rPr>
                <w:rFonts w:ascii="Times New Roman" w:eastAsia="Calibri" w:hAnsi="Times New Roman" w:cs="Times New Roman"/>
                <w:noProof/>
                <w:color w:val="4C4747"/>
                <w:spacing w:val="20"/>
                <w:sz w:val="24"/>
                <w:szCs w:val="24"/>
                <w:lang w:val="es-DO"/>
              </w:rPr>
              <w:lastRenderedPageBreak/>
              <w:t>médica para mejorar el acceso a la prevención y atención del VIH para las poblaciones más excluidas de la respuesta nacional.</w:t>
            </w:r>
          </w:p>
          <w:p w14:paraId="1CCBEA9D" w14:textId="68D18306" w:rsidR="00DE7D85" w:rsidRPr="00DE7D85" w:rsidRDefault="00DE7D85" w:rsidP="00A73924">
            <w:pPr>
              <w:spacing w:line="360" w:lineRule="auto"/>
              <w:jc w:val="both"/>
              <w:rPr>
                <w:rFonts w:ascii="Times New Roman" w:eastAsia="Calibri" w:hAnsi="Times New Roman" w:cs="Times New Roman"/>
                <w:noProof/>
                <w:color w:val="4C4747"/>
                <w:spacing w:val="20"/>
                <w:sz w:val="24"/>
                <w:szCs w:val="24"/>
                <w:lang w:val="es-DO"/>
              </w:rPr>
            </w:pPr>
          </w:p>
        </w:tc>
      </w:tr>
      <w:tr w:rsidR="00DE7D85" w:rsidRPr="00E00C80" w14:paraId="6DEB795B" w14:textId="77777777" w:rsidTr="00A73924">
        <w:trPr>
          <w:trHeight w:val="699"/>
        </w:trPr>
        <w:tc>
          <w:tcPr>
            <w:tcW w:w="1929" w:type="dxa"/>
          </w:tcPr>
          <w:p w14:paraId="548C1B54" w14:textId="6CCED28B" w:rsidR="00DE7D85" w:rsidRPr="00A52C1C" w:rsidRDefault="00DE7D85" w:rsidP="002C15F1">
            <w:pPr>
              <w:spacing w:line="360" w:lineRule="auto"/>
              <w:jc w:val="center"/>
              <w:rPr>
                <w:rFonts w:ascii="Times New Roman" w:eastAsia="Calibri" w:hAnsi="Times New Roman" w:cs="Times New Roman"/>
                <w:noProof/>
                <w:color w:val="4C4747"/>
                <w:spacing w:val="20"/>
                <w:sz w:val="24"/>
                <w:szCs w:val="24"/>
                <w:lang w:val="es-DO"/>
              </w:rPr>
            </w:pPr>
            <w:r w:rsidRPr="00A52C1C">
              <w:rPr>
                <w:rFonts w:ascii="Times New Roman" w:eastAsia="Calibri" w:hAnsi="Times New Roman" w:cs="Times New Roman"/>
                <w:noProof/>
                <w:color w:val="4C4747"/>
                <w:spacing w:val="20"/>
                <w:sz w:val="24"/>
                <w:szCs w:val="24"/>
                <w:lang w:val="es-DO"/>
              </w:rPr>
              <w:lastRenderedPageBreak/>
              <w:t>Humanización de los  Servicios De Salud</w:t>
            </w:r>
          </w:p>
          <w:p w14:paraId="1BCE35E1" w14:textId="77777777" w:rsidR="00DE7D85" w:rsidRPr="00A52C1C" w:rsidRDefault="00DE7D85" w:rsidP="002C15F1">
            <w:pPr>
              <w:spacing w:line="360" w:lineRule="auto"/>
              <w:jc w:val="center"/>
              <w:rPr>
                <w:rFonts w:ascii="Times New Roman" w:eastAsia="Calibri" w:hAnsi="Times New Roman" w:cs="Times New Roman"/>
                <w:noProof/>
                <w:color w:val="4C4747"/>
                <w:spacing w:val="20"/>
                <w:sz w:val="24"/>
                <w:szCs w:val="24"/>
                <w:lang w:val="es-DO"/>
              </w:rPr>
            </w:pPr>
          </w:p>
        </w:tc>
        <w:tc>
          <w:tcPr>
            <w:tcW w:w="1615" w:type="dxa"/>
          </w:tcPr>
          <w:p w14:paraId="50F5B548" w14:textId="71E7C08E" w:rsidR="00DE7D85" w:rsidRPr="00DE7D85" w:rsidRDefault="00DE7D85" w:rsidP="002C15F1">
            <w:pPr>
              <w:spacing w:line="360" w:lineRule="auto"/>
              <w:jc w:val="center"/>
              <w:rPr>
                <w:rFonts w:ascii="Times New Roman" w:eastAsia="Calibri" w:hAnsi="Times New Roman" w:cs="Times New Roman"/>
                <w:noProof/>
                <w:color w:val="4C4747"/>
                <w:spacing w:val="20"/>
                <w:sz w:val="24"/>
                <w:szCs w:val="24"/>
              </w:rPr>
            </w:pPr>
            <w:r w:rsidRPr="00DE7D85">
              <w:rPr>
                <w:rFonts w:ascii="Times New Roman" w:eastAsia="Calibri" w:hAnsi="Times New Roman" w:cs="Times New Roman"/>
                <w:noProof/>
                <w:color w:val="4C4747"/>
                <w:spacing w:val="20"/>
                <w:sz w:val="24"/>
                <w:szCs w:val="24"/>
              </w:rPr>
              <w:t>5/9/2024</w:t>
            </w:r>
          </w:p>
        </w:tc>
        <w:tc>
          <w:tcPr>
            <w:tcW w:w="1843" w:type="dxa"/>
          </w:tcPr>
          <w:p w14:paraId="7D385C00" w14:textId="70B2889C" w:rsidR="00DE7D85" w:rsidRPr="00DE7D85" w:rsidRDefault="00DE7D85" w:rsidP="00DE7D85">
            <w:pPr>
              <w:spacing w:line="360" w:lineRule="auto"/>
              <w:jc w:val="center"/>
              <w:rPr>
                <w:rFonts w:ascii="Times New Roman" w:eastAsia="Calibri" w:hAnsi="Times New Roman" w:cs="Times New Roman"/>
                <w:noProof/>
                <w:color w:val="4C4747"/>
                <w:spacing w:val="20"/>
                <w:sz w:val="24"/>
                <w:szCs w:val="24"/>
                <w:lang w:val="es-DO"/>
              </w:rPr>
            </w:pPr>
            <w:r w:rsidRPr="00DE7D85">
              <w:rPr>
                <w:rFonts w:ascii="Times New Roman" w:eastAsia="Calibri" w:hAnsi="Times New Roman" w:cs="Times New Roman"/>
                <w:noProof/>
                <w:color w:val="4C4747"/>
                <w:spacing w:val="20"/>
                <w:sz w:val="24"/>
                <w:szCs w:val="24"/>
                <w:lang w:val="es-DO"/>
              </w:rPr>
              <w:t>Dra. María Argentina Vargas Encargada de Investigación Clínica de Nuestro Centro de Salud</w:t>
            </w:r>
          </w:p>
        </w:tc>
        <w:tc>
          <w:tcPr>
            <w:tcW w:w="3685" w:type="dxa"/>
          </w:tcPr>
          <w:p w14:paraId="762E6BD3" w14:textId="52EB8997" w:rsidR="00DE7D85" w:rsidRPr="00DE7D85" w:rsidRDefault="00DE7D85" w:rsidP="00A73924">
            <w:pPr>
              <w:spacing w:line="360" w:lineRule="auto"/>
              <w:jc w:val="both"/>
              <w:rPr>
                <w:rFonts w:ascii="Times New Roman" w:eastAsia="Calibri" w:hAnsi="Times New Roman" w:cs="Times New Roman"/>
                <w:noProof/>
                <w:color w:val="4C4747"/>
                <w:spacing w:val="20"/>
                <w:sz w:val="24"/>
                <w:szCs w:val="24"/>
                <w:lang w:val="es-DO"/>
              </w:rPr>
            </w:pPr>
            <w:r w:rsidRPr="00DE7D85">
              <w:rPr>
                <w:rFonts w:ascii="Times New Roman" w:eastAsia="Calibri" w:hAnsi="Times New Roman" w:cs="Times New Roman"/>
                <w:noProof/>
                <w:color w:val="4C4747"/>
                <w:spacing w:val="20"/>
                <w:sz w:val="24"/>
                <w:szCs w:val="24"/>
                <w:lang w:val="es-DO"/>
              </w:rPr>
              <w:t>El objetivo de este taller de humanización de los servicios es fomentar el desarrollo de habilidades interpersonales y la humanización en la atención. Esto con el fin de mejorar la calidad de los servicios y la relación entre el personal de salud y los pacientes.</w:t>
            </w:r>
          </w:p>
        </w:tc>
      </w:tr>
      <w:tr w:rsidR="00DE7D85" w:rsidRPr="00E00C80" w14:paraId="5D770CE2" w14:textId="77777777" w:rsidTr="00A73924">
        <w:trPr>
          <w:trHeight w:val="699"/>
        </w:trPr>
        <w:tc>
          <w:tcPr>
            <w:tcW w:w="1929" w:type="dxa"/>
          </w:tcPr>
          <w:p w14:paraId="7850F28B" w14:textId="224F41E8" w:rsidR="00DE7D85" w:rsidRPr="00A52C1C" w:rsidRDefault="00DE7D85" w:rsidP="00DE7D85">
            <w:pPr>
              <w:spacing w:line="360" w:lineRule="auto"/>
              <w:rPr>
                <w:rFonts w:ascii="Times New Roman" w:eastAsia="Calibri" w:hAnsi="Times New Roman" w:cs="Times New Roman"/>
                <w:noProof/>
                <w:color w:val="4C4747"/>
                <w:spacing w:val="20"/>
                <w:sz w:val="24"/>
                <w:szCs w:val="24"/>
                <w:lang w:val="es-DO"/>
              </w:rPr>
            </w:pPr>
            <w:r w:rsidRPr="00A52C1C">
              <w:rPr>
                <w:rFonts w:ascii="Times New Roman" w:eastAsia="Calibri" w:hAnsi="Times New Roman" w:cs="Times New Roman"/>
                <w:noProof/>
                <w:color w:val="4C4747"/>
                <w:spacing w:val="20"/>
                <w:sz w:val="24"/>
                <w:szCs w:val="24"/>
                <w:lang w:val="es-DO"/>
              </w:rPr>
              <w:t>Ortografía y Redacción de Informes</w:t>
            </w:r>
          </w:p>
        </w:tc>
        <w:tc>
          <w:tcPr>
            <w:tcW w:w="1615" w:type="dxa"/>
          </w:tcPr>
          <w:p w14:paraId="5475C6CA" w14:textId="46897771" w:rsidR="00DE7D85" w:rsidRPr="00DE7D85" w:rsidRDefault="00DE7D85" w:rsidP="002C15F1">
            <w:pPr>
              <w:spacing w:line="360" w:lineRule="auto"/>
              <w:jc w:val="center"/>
              <w:rPr>
                <w:rFonts w:ascii="Times New Roman" w:eastAsia="Calibri" w:hAnsi="Times New Roman" w:cs="Times New Roman"/>
                <w:noProof/>
                <w:color w:val="4C4747"/>
                <w:spacing w:val="20"/>
                <w:sz w:val="24"/>
                <w:szCs w:val="24"/>
              </w:rPr>
            </w:pPr>
            <w:r w:rsidRPr="00DE7D85">
              <w:rPr>
                <w:rFonts w:ascii="Times New Roman" w:eastAsia="Calibri" w:hAnsi="Times New Roman" w:cs="Times New Roman"/>
                <w:noProof/>
                <w:color w:val="4C4747"/>
                <w:spacing w:val="20"/>
                <w:sz w:val="24"/>
                <w:szCs w:val="24"/>
              </w:rPr>
              <w:t>23/09/2024 al 16/10/204</w:t>
            </w:r>
          </w:p>
        </w:tc>
        <w:tc>
          <w:tcPr>
            <w:tcW w:w="1843" w:type="dxa"/>
          </w:tcPr>
          <w:p w14:paraId="45581CCF" w14:textId="334FDB6F" w:rsidR="00DE7D85" w:rsidRPr="00DE7D85" w:rsidRDefault="00DE7D85" w:rsidP="00DE7D85">
            <w:pPr>
              <w:spacing w:line="360" w:lineRule="auto"/>
              <w:jc w:val="center"/>
              <w:rPr>
                <w:rFonts w:ascii="Times New Roman" w:eastAsia="Calibri" w:hAnsi="Times New Roman" w:cs="Times New Roman"/>
                <w:noProof/>
                <w:color w:val="4C4747"/>
                <w:spacing w:val="20"/>
                <w:sz w:val="24"/>
                <w:szCs w:val="24"/>
                <w:lang w:val="es-DO"/>
              </w:rPr>
            </w:pPr>
            <w:r w:rsidRPr="00DE7D85">
              <w:rPr>
                <w:rFonts w:ascii="Times New Roman" w:eastAsia="Calibri" w:hAnsi="Times New Roman" w:cs="Times New Roman"/>
                <w:noProof/>
                <w:color w:val="4C4747"/>
                <w:spacing w:val="20"/>
                <w:sz w:val="24"/>
                <w:szCs w:val="24"/>
                <w:lang w:val="es-DO"/>
              </w:rPr>
              <w:t>Licda. Fior Daliza Castillo del Instituto de Formación Técnico Profesional (INFOTEP)</w:t>
            </w:r>
          </w:p>
        </w:tc>
        <w:tc>
          <w:tcPr>
            <w:tcW w:w="3685" w:type="dxa"/>
          </w:tcPr>
          <w:p w14:paraId="6055FA7A" w14:textId="3908010E" w:rsidR="00DE7D85" w:rsidRPr="00DE7D85" w:rsidRDefault="00DE7D85" w:rsidP="00A73924">
            <w:pPr>
              <w:spacing w:line="360" w:lineRule="auto"/>
              <w:jc w:val="both"/>
              <w:rPr>
                <w:rFonts w:ascii="Times New Roman" w:eastAsia="Calibri" w:hAnsi="Times New Roman" w:cs="Times New Roman"/>
                <w:noProof/>
                <w:color w:val="4C4747"/>
                <w:spacing w:val="20"/>
                <w:sz w:val="24"/>
                <w:szCs w:val="24"/>
                <w:lang w:val="es-DO"/>
              </w:rPr>
            </w:pPr>
            <w:r w:rsidRPr="00DE7D85">
              <w:rPr>
                <w:rFonts w:ascii="Times New Roman" w:eastAsia="Calibri" w:hAnsi="Times New Roman" w:cs="Times New Roman"/>
                <w:noProof/>
                <w:color w:val="4C4747"/>
                <w:spacing w:val="20"/>
                <w:sz w:val="24"/>
                <w:szCs w:val="24"/>
                <w:lang w:val="es-DO"/>
              </w:rPr>
              <w:t>El objetivo de un taller de ortografía y redacción de informes es mejorar las habilidades de escritura de los participantes, enfocándose en la correcta aplicación de las reglas ortográficas y en la estructura adecuada para la redacción de informes claros, coherentes y profesionales.</w:t>
            </w:r>
          </w:p>
        </w:tc>
      </w:tr>
      <w:tr w:rsidR="000C4018" w:rsidRPr="00E00C80" w14:paraId="7CFF6420" w14:textId="77777777" w:rsidTr="00A73924">
        <w:trPr>
          <w:trHeight w:val="699"/>
        </w:trPr>
        <w:tc>
          <w:tcPr>
            <w:tcW w:w="1929" w:type="dxa"/>
          </w:tcPr>
          <w:p w14:paraId="4DC6EA80" w14:textId="5761DDCD" w:rsidR="000C4018" w:rsidRPr="00A52C1C" w:rsidRDefault="000C4018" w:rsidP="00DE7D85">
            <w:pPr>
              <w:spacing w:line="360" w:lineRule="auto"/>
              <w:rPr>
                <w:rFonts w:ascii="Times New Roman" w:eastAsia="Calibri" w:hAnsi="Times New Roman" w:cs="Times New Roman"/>
                <w:noProof/>
                <w:color w:val="4C4747"/>
                <w:spacing w:val="20"/>
                <w:sz w:val="24"/>
                <w:szCs w:val="24"/>
                <w:lang w:val="es-DO"/>
              </w:rPr>
            </w:pPr>
            <w:r w:rsidRPr="00A52C1C">
              <w:rPr>
                <w:rFonts w:ascii="Times New Roman" w:eastAsia="Calibri" w:hAnsi="Times New Roman" w:cs="Times New Roman"/>
                <w:noProof/>
                <w:color w:val="4C4747"/>
                <w:spacing w:val="20"/>
                <w:sz w:val="24"/>
                <w:szCs w:val="24"/>
                <w:lang w:val="es-DO"/>
              </w:rPr>
              <w:t xml:space="preserve">Taller de Sensibilización Y </w:t>
            </w:r>
            <w:r w:rsidRPr="00A52C1C">
              <w:rPr>
                <w:rFonts w:ascii="Times New Roman" w:eastAsia="Calibri" w:hAnsi="Times New Roman" w:cs="Times New Roman"/>
                <w:noProof/>
                <w:color w:val="4C4747"/>
                <w:spacing w:val="20"/>
                <w:sz w:val="24"/>
                <w:szCs w:val="24"/>
                <w:lang w:val="es-DO"/>
              </w:rPr>
              <w:lastRenderedPageBreak/>
              <w:t>Conceptualización Sobre Discapacidad al Personal Sanitario y Administrativo</w:t>
            </w:r>
          </w:p>
        </w:tc>
        <w:tc>
          <w:tcPr>
            <w:tcW w:w="1615" w:type="dxa"/>
          </w:tcPr>
          <w:p w14:paraId="631F20D1" w14:textId="5D194B4E" w:rsidR="000C4018" w:rsidRPr="00DE7D85" w:rsidRDefault="000C4018" w:rsidP="002C15F1">
            <w:pPr>
              <w:spacing w:line="360" w:lineRule="auto"/>
              <w:jc w:val="center"/>
              <w:rPr>
                <w:rFonts w:ascii="Times New Roman" w:eastAsia="Calibri" w:hAnsi="Times New Roman" w:cs="Times New Roman"/>
                <w:noProof/>
                <w:color w:val="4C4747"/>
                <w:spacing w:val="20"/>
                <w:sz w:val="24"/>
                <w:szCs w:val="24"/>
              </w:rPr>
            </w:pPr>
            <w:r w:rsidRPr="000C4018">
              <w:rPr>
                <w:rFonts w:ascii="Times New Roman" w:eastAsia="Calibri" w:hAnsi="Times New Roman" w:cs="Times New Roman"/>
                <w:noProof/>
                <w:color w:val="4C4747"/>
                <w:spacing w:val="20"/>
                <w:sz w:val="24"/>
                <w:szCs w:val="24"/>
              </w:rPr>
              <w:lastRenderedPageBreak/>
              <w:t>10/10/2024</w:t>
            </w:r>
          </w:p>
        </w:tc>
        <w:tc>
          <w:tcPr>
            <w:tcW w:w="1843" w:type="dxa"/>
          </w:tcPr>
          <w:p w14:paraId="3C3AD67B" w14:textId="167791D3" w:rsidR="000C4018" w:rsidRPr="00DE7D85" w:rsidRDefault="000C4018" w:rsidP="00DE7D85">
            <w:pPr>
              <w:spacing w:line="360" w:lineRule="auto"/>
              <w:jc w:val="center"/>
              <w:rPr>
                <w:rFonts w:ascii="Times New Roman" w:eastAsia="Calibri" w:hAnsi="Times New Roman" w:cs="Times New Roman"/>
                <w:noProof/>
                <w:color w:val="4C4747"/>
                <w:spacing w:val="20"/>
                <w:sz w:val="24"/>
                <w:szCs w:val="24"/>
                <w:lang w:val="es-DO"/>
              </w:rPr>
            </w:pPr>
            <w:r w:rsidRPr="000C4018">
              <w:rPr>
                <w:rFonts w:ascii="Times New Roman" w:eastAsia="Calibri" w:hAnsi="Times New Roman" w:cs="Times New Roman"/>
                <w:noProof/>
                <w:color w:val="4C4747"/>
                <w:spacing w:val="20"/>
                <w:sz w:val="24"/>
                <w:szCs w:val="24"/>
                <w:lang w:val="es-DO"/>
              </w:rPr>
              <w:t xml:space="preserve">Licda. Escarly Urbano  y </w:t>
            </w:r>
            <w:r w:rsidRPr="000C4018">
              <w:rPr>
                <w:rFonts w:ascii="Times New Roman" w:eastAsia="Calibri" w:hAnsi="Times New Roman" w:cs="Times New Roman"/>
                <w:noProof/>
                <w:color w:val="4C4747"/>
                <w:spacing w:val="20"/>
                <w:sz w:val="24"/>
                <w:szCs w:val="24"/>
                <w:lang w:val="es-DO"/>
              </w:rPr>
              <w:lastRenderedPageBreak/>
              <w:t>Ruth Mena de COIN.</w:t>
            </w:r>
          </w:p>
        </w:tc>
        <w:tc>
          <w:tcPr>
            <w:tcW w:w="3685" w:type="dxa"/>
          </w:tcPr>
          <w:p w14:paraId="3842FD62" w14:textId="73E395A0" w:rsidR="000C4018" w:rsidRPr="00DE7D85" w:rsidRDefault="000C4018" w:rsidP="00A73924">
            <w:pPr>
              <w:spacing w:line="360" w:lineRule="auto"/>
              <w:jc w:val="both"/>
              <w:rPr>
                <w:rFonts w:ascii="Times New Roman" w:eastAsia="Calibri" w:hAnsi="Times New Roman" w:cs="Times New Roman"/>
                <w:noProof/>
                <w:color w:val="4C4747"/>
                <w:spacing w:val="20"/>
                <w:sz w:val="24"/>
                <w:szCs w:val="24"/>
                <w:lang w:val="es-DO"/>
              </w:rPr>
            </w:pPr>
            <w:r w:rsidRPr="000C4018">
              <w:rPr>
                <w:rFonts w:ascii="Times New Roman" w:eastAsia="Calibri" w:hAnsi="Times New Roman" w:cs="Times New Roman"/>
                <w:noProof/>
                <w:color w:val="4C4747"/>
                <w:spacing w:val="20"/>
                <w:sz w:val="24"/>
                <w:szCs w:val="24"/>
                <w:lang w:val="es-DO"/>
              </w:rPr>
              <w:lastRenderedPageBreak/>
              <w:t xml:space="preserve">El objetivo de este taller es crear conciencia y mejorar el entendimiento sobre la </w:t>
            </w:r>
            <w:r w:rsidRPr="000C4018">
              <w:rPr>
                <w:rFonts w:ascii="Times New Roman" w:eastAsia="Calibri" w:hAnsi="Times New Roman" w:cs="Times New Roman"/>
                <w:noProof/>
                <w:color w:val="4C4747"/>
                <w:spacing w:val="20"/>
                <w:sz w:val="24"/>
                <w:szCs w:val="24"/>
                <w:lang w:val="es-DO"/>
              </w:rPr>
              <w:lastRenderedPageBreak/>
              <w:t>discapacidad, promoviendo un entorno inclusivo y empático que facilite una atención y trato adecuados hacia las personas con discapacidad</w:t>
            </w:r>
          </w:p>
        </w:tc>
      </w:tr>
    </w:tbl>
    <w:p w14:paraId="54521161" w14:textId="77777777" w:rsidR="00F26E49" w:rsidRPr="00F26E49" w:rsidRDefault="00F26E49" w:rsidP="00F26E49">
      <w:pPr>
        <w:spacing w:after="0" w:line="360" w:lineRule="auto"/>
        <w:rPr>
          <w:rFonts w:ascii="Times New Roman" w:eastAsia="Calibri" w:hAnsi="Times New Roman" w:cs="Times New Roman"/>
          <w:b/>
          <w:bCs/>
          <w:noProof/>
          <w:color w:val="4C4747"/>
          <w:spacing w:val="20"/>
          <w:sz w:val="16"/>
          <w:szCs w:val="24"/>
          <w:lang w:val="es-DO"/>
        </w:rPr>
      </w:pPr>
      <w:r>
        <w:rPr>
          <w:rFonts w:ascii="Times New Roman" w:eastAsia="Calibri" w:hAnsi="Times New Roman" w:cs="Times New Roman"/>
          <w:b/>
          <w:bCs/>
          <w:noProof/>
          <w:color w:val="4C4747"/>
          <w:spacing w:val="20"/>
          <w:sz w:val="16"/>
          <w:szCs w:val="24"/>
          <w:lang w:val="es-DO"/>
        </w:rPr>
        <w:lastRenderedPageBreak/>
        <w:t>Fuente: Departamento de Recursos Humanos</w:t>
      </w:r>
    </w:p>
    <w:p w14:paraId="7A5A7760" w14:textId="77777777" w:rsidR="001E0818" w:rsidRDefault="0069234A" w:rsidP="00066BE8">
      <w:pPr>
        <w:spacing w:after="0" w:line="360" w:lineRule="auto"/>
        <w:jc w:val="center"/>
        <w:rPr>
          <w:rFonts w:ascii="Times New Roman" w:eastAsia="Calibri" w:hAnsi="Times New Roman" w:cs="Times New Roman"/>
          <w:b/>
          <w:bCs/>
          <w:noProof/>
          <w:color w:val="4C4747"/>
          <w:spacing w:val="20"/>
          <w:sz w:val="24"/>
          <w:szCs w:val="24"/>
          <w:lang w:val="es-DO"/>
        </w:rPr>
      </w:pPr>
      <w:r w:rsidRPr="00066BE8">
        <w:rPr>
          <w:rFonts w:ascii="Times New Roman" w:eastAsia="Calibri" w:hAnsi="Times New Roman" w:cs="Times New Roman"/>
          <w:b/>
          <w:bCs/>
          <w:noProof/>
          <w:color w:val="4C4747"/>
          <w:spacing w:val="20"/>
          <w:sz w:val="24"/>
          <w:szCs w:val="24"/>
          <w:lang w:val="es-DO"/>
        </w:rPr>
        <w:t xml:space="preserve"> </w:t>
      </w:r>
    </w:p>
    <w:p w14:paraId="268EEE7F" w14:textId="77777777" w:rsidR="001E0818" w:rsidRDefault="001E0818" w:rsidP="00066BE8">
      <w:pPr>
        <w:spacing w:after="0" w:line="360" w:lineRule="auto"/>
        <w:jc w:val="center"/>
        <w:rPr>
          <w:rFonts w:ascii="Times New Roman" w:eastAsia="Calibri" w:hAnsi="Times New Roman" w:cs="Times New Roman"/>
          <w:b/>
          <w:bCs/>
          <w:noProof/>
          <w:color w:val="4C4747"/>
          <w:spacing w:val="20"/>
          <w:sz w:val="24"/>
          <w:szCs w:val="24"/>
          <w:lang w:val="es-DO"/>
        </w:rPr>
      </w:pPr>
    </w:p>
    <w:p w14:paraId="0DF0F0F2" w14:textId="77777777" w:rsidR="001E0818" w:rsidRDefault="001E0818" w:rsidP="00066BE8">
      <w:pPr>
        <w:spacing w:after="0" w:line="360" w:lineRule="auto"/>
        <w:jc w:val="center"/>
        <w:rPr>
          <w:rFonts w:ascii="Times New Roman" w:eastAsia="Calibri" w:hAnsi="Times New Roman" w:cs="Times New Roman"/>
          <w:b/>
          <w:bCs/>
          <w:noProof/>
          <w:color w:val="4C4747"/>
          <w:spacing w:val="20"/>
          <w:sz w:val="24"/>
          <w:szCs w:val="24"/>
          <w:lang w:val="es-DO"/>
        </w:rPr>
      </w:pPr>
    </w:p>
    <w:p w14:paraId="4353B047" w14:textId="1A2B0B3F" w:rsidR="0069234A" w:rsidRDefault="00066BE8" w:rsidP="00066BE8">
      <w:pPr>
        <w:spacing w:after="0" w:line="360" w:lineRule="auto"/>
        <w:jc w:val="center"/>
        <w:rPr>
          <w:rFonts w:ascii="Times New Roman" w:eastAsia="Calibri" w:hAnsi="Times New Roman" w:cs="Times New Roman"/>
          <w:b/>
          <w:bCs/>
          <w:noProof/>
          <w:color w:val="4C4747"/>
          <w:spacing w:val="20"/>
          <w:sz w:val="24"/>
          <w:szCs w:val="24"/>
          <w:lang w:val="es-DO"/>
        </w:rPr>
      </w:pPr>
      <w:r w:rsidRPr="00066BE8">
        <w:rPr>
          <w:rFonts w:ascii="Times New Roman" w:eastAsia="Calibri" w:hAnsi="Times New Roman" w:cs="Times New Roman"/>
          <w:b/>
          <w:bCs/>
          <w:noProof/>
          <w:color w:val="4C4747"/>
          <w:spacing w:val="20"/>
          <w:sz w:val="24"/>
          <w:szCs w:val="24"/>
          <w:lang w:val="es-DO"/>
        </w:rPr>
        <w:t>Resultados del SISMAP</w:t>
      </w:r>
      <w:r>
        <w:rPr>
          <w:rFonts w:ascii="Times New Roman" w:eastAsia="Calibri" w:hAnsi="Times New Roman" w:cs="Times New Roman"/>
          <w:b/>
          <w:bCs/>
          <w:noProof/>
          <w:color w:val="4C4747"/>
          <w:spacing w:val="20"/>
          <w:sz w:val="24"/>
          <w:szCs w:val="24"/>
          <w:lang w:val="es-DO"/>
        </w:rPr>
        <w:t>- SALUD</w:t>
      </w:r>
      <w:r w:rsidR="00B05C37">
        <w:rPr>
          <w:rFonts w:ascii="Times New Roman" w:eastAsia="Calibri" w:hAnsi="Times New Roman" w:cs="Times New Roman"/>
          <w:b/>
          <w:bCs/>
          <w:noProof/>
          <w:color w:val="4C4747"/>
          <w:spacing w:val="20"/>
          <w:sz w:val="24"/>
          <w:szCs w:val="24"/>
          <w:lang w:val="es-DO"/>
        </w:rPr>
        <w:t xml:space="preserve"> componente RRHH</w:t>
      </w:r>
    </w:p>
    <w:p w14:paraId="43C8CD55" w14:textId="7440901E" w:rsidR="00066BE8" w:rsidRPr="00613DCC" w:rsidRDefault="00066BE8" w:rsidP="00066BE8">
      <w:pPr>
        <w:spacing w:after="0" w:line="360" w:lineRule="auto"/>
        <w:jc w:val="center"/>
        <w:rPr>
          <w:rFonts w:ascii="Times New Roman" w:eastAsia="Calibri" w:hAnsi="Times New Roman" w:cs="Times New Roman"/>
          <w:b/>
          <w:bCs/>
          <w:noProof/>
          <w:color w:val="4C4747"/>
          <w:spacing w:val="20"/>
          <w:sz w:val="12"/>
          <w:szCs w:val="12"/>
          <w:lang w:val="es-DO"/>
        </w:rPr>
      </w:pPr>
    </w:p>
    <w:p w14:paraId="7E3E12FE" w14:textId="4F159BA4" w:rsidR="00066BE8" w:rsidRPr="00B1007B" w:rsidRDefault="00066BE8" w:rsidP="00B1007B">
      <w:pPr>
        <w:spacing w:line="360" w:lineRule="auto"/>
        <w:ind w:right="283"/>
        <w:jc w:val="both"/>
        <w:rPr>
          <w:rFonts w:ascii="Times New Roman" w:eastAsia="Calibri" w:hAnsi="Times New Roman" w:cs="Times New Roman"/>
          <w:noProof/>
          <w:color w:val="4C4747"/>
          <w:spacing w:val="20"/>
          <w:sz w:val="24"/>
          <w:szCs w:val="24"/>
          <w:lang w:val="es-DO"/>
        </w:rPr>
      </w:pPr>
      <w:r w:rsidRPr="00066BE8">
        <w:rPr>
          <w:rFonts w:ascii="Times New Roman" w:eastAsia="Calibri" w:hAnsi="Times New Roman" w:cs="Times New Roman"/>
          <w:noProof/>
          <w:color w:val="4C4747"/>
          <w:spacing w:val="20"/>
          <w:sz w:val="24"/>
          <w:szCs w:val="24"/>
          <w:lang w:val="es-DO"/>
        </w:rPr>
        <w:t xml:space="preserve">Promedio de </w:t>
      </w:r>
      <w:r>
        <w:rPr>
          <w:rFonts w:ascii="Times New Roman" w:eastAsia="Calibri" w:hAnsi="Times New Roman" w:cs="Times New Roman"/>
          <w:noProof/>
          <w:color w:val="4C4747"/>
          <w:spacing w:val="20"/>
          <w:sz w:val="24"/>
          <w:szCs w:val="24"/>
          <w:lang w:val="es-DO"/>
        </w:rPr>
        <w:t>d</w:t>
      </w:r>
      <w:r w:rsidRPr="00066BE8">
        <w:rPr>
          <w:rFonts w:ascii="Times New Roman" w:eastAsia="Calibri" w:hAnsi="Times New Roman" w:cs="Times New Roman"/>
          <w:noProof/>
          <w:color w:val="4C4747"/>
          <w:spacing w:val="20"/>
          <w:sz w:val="24"/>
          <w:szCs w:val="24"/>
          <w:lang w:val="es-DO"/>
        </w:rPr>
        <w:t xml:space="preserve">esempeño de los </w:t>
      </w:r>
      <w:r>
        <w:rPr>
          <w:rFonts w:ascii="Times New Roman" w:eastAsia="Calibri" w:hAnsi="Times New Roman" w:cs="Times New Roman"/>
          <w:noProof/>
          <w:color w:val="4C4747"/>
          <w:spacing w:val="20"/>
          <w:sz w:val="24"/>
          <w:szCs w:val="24"/>
          <w:lang w:val="es-DO"/>
        </w:rPr>
        <w:t>c</w:t>
      </w:r>
      <w:r w:rsidRPr="00066BE8">
        <w:rPr>
          <w:rFonts w:ascii="Times New Roman" w:eastAsia="Calibri" w:hAnsi="Times New Roman" w:cs="Times New Roman"/>
          <w:noProof/>
          <w:color w:val="4C4747"/>
          <w:spacing w:val="20"/>
          <w:sz w:val="24"/>
          <w:szCs w:val="24"/>
          <w:lang w:val="es-DO"/>
        </w:rPr>
        <w:t xml:space="preserve">olaboradores por </w:t>
      </w:r>
      <w:r>
        <w:rPr>
          <w:rFonts w:ascii="Times New Roman" w:eastAsia="Calibri" w:hAnsi="Times New Roman" w:cs="Times New Roman"/>
          <w:noProof/>
          <w:color w:val="4C4747"/>
          <w:spacing w:val="20"/>
          <w:sz w:val="24"/>
          <w:szCs w:val="24"/>
          <w:lang w:val="es-DO"/>
        </w:rPr>
        <w:t>g</w:t>
      </w:r>
      <w:r w:rsidRPr="00066BE8">
        <w:rPr>
          <w:rFonts w:ascii="Times New Roman" w:eastAsia="Calibri" w:hAnsi="Times New Roman" w:cs="Times New Roman"/>
          <w:noProof/>
          <w:color w:val="4C4747"/>
          <w:spacing w:val="20"/>
          <w:sz w:val="24"/>
          <w:szCs w:val="24"/>
          <w:lang w:val="es-DO"/>
        </w:rPr>
        <w:t xml:space="preserve">rupo </w:t>
      </w:r>
      <w:r>
        <w:rPr>
          <w:rFonts w:ascii="Times New Roman" w:eastAsia="Calibri" w:hAnsi="Times New Roman" w:cs="Times New Roman"/>
          <w:noProof/>
          <w:color w:val="4C4747"/>
          <w:spacing w:val="20"/>
          <w:sz w:val="24"/>
          <w:szCs w:val="24"/>
          <w:lang w:val="es-DO"/>
        </w:rPr>
        <w:t>o</w:t>
      </w:r>
      <w:r w:rsidRPr="00066BE8">
        <w:rPr>
          <w:rFonts w:ascii="Times New Roman" w:eastAsia="Calibri" w:hAnsi="Times New Roman" w:cs="Times New Roman"/>
          <w:noProof/>
          <w:color w:val="4C4747"/>
          <w:spacing w:val="20"/>
          <w:sz w:val="24"/>
          <w:szCs w:val="24"/>
          <w:lang w:val="es-DO"/>
        </w:rPr>
        <w:t>cupacional</w:t>
      </w:r>
    </w:p>
    <w:tbl>
      <w:tblPr>
        <w:tblW w:w="0" w:type="auto"/>
        <w:tblInd w:w="-5" w:type="dxa"/>
        <w:tblLook w:val="04A0" w:firstRow="1" w:lastRow="0" w:firstColumn="1" w:lastColumn="0" w:noHBand="0" w:noVBand="1"/>
      </w:tblPr>
      <w:tblGrid>
        <w:gridCol w:w="2350"/>
        <w:gridCol w:w="2316"/>
        <w:gridCol w:w="1939"/>
        <w:gridCol w:w="1310"/>
      </w:tblGrid>
      <w:tr w:rsidR="003D10BA" w:rsidRPr="003A5485" w14:paraId="6A022125" w14:textId="29E1442A" w:rsidTr="00F26E49">
        <w:tc>
          <w:tcPr>
            <w:tcW w:w="2350" w:type="dxa"/>
            <w:shd w:val="clear" w:color="auto" w:fill="002060"/>
          </w:tcPr>
          <w:p w14:paraId="2E6B9ADA" w14:textId="77777777" w:rsidR="003D10BA" w:rsidRPr="00066BE8" w:rsidRDefault="003D10BA" w:rsidP="00066BE8">
            <w:pPr>
              <w:spacing w:line="360" w:lineRule="auto"/>
              <w:jc w:val="center"/>
              <w:rPr>
                <w:rFonts w:ascii="Times New Roman" w:eastAsia="Calibri" w:hAnsi="Times New Roman" w:cs="Times New Roman"/>
                <w:noProof/>
                <w:color w:val="FFFFFF" w:themeColor="background1"/>
                <w:spacing w:val="20"/>
                <w:sz w:val="24"/>
                <w:szCs w:val="24"/>
              </w:rPr>
            </w:pPr>
            <w:r w:rsidRPr="00066BE8">
              <w:rPr>
                <w:rFonts w:ascii="Times New Roman" w:eastAsia="Calibri" w:hAnsi="Times New Roman" w:cs="Times New Roman"/>
                <w:noProof/>
                <w:color w:val="FFFFFF" w:themeColor="background1"/>
                <w:spacing w:val="20"/>
                <w:sz w:val="24"/>
                <w:szCs w:val="24"/>
              </w:rPr>
              <w:t>Grupo Ocupacional</w:t>
            </w:r>
          </w:p>
        </w:tc>
        <w:tc>
          <w:tcPr>
            <w:tcW w:w="2316" w:type="dxa"/>
            <w:shd w:val="clear" w:color="auto" w:fill="002060"/>
          </w:tcPr>
          <w:p w14:paraId="71206B58" w14:textId="77777777" w:rsidR="003D10BA" w:rsidRPr="00066BE8" w:rsidRDefault="003D10BA" w:rsidP="00066BE8">
            <w:pPr>
              <w:spacing w:line="360" w:lineRule="auto"/>
              <w:jc w:val="center"/>
              <w:rPr>
                <w:rFonts w:ascii="Times New Roman" w:eastAsia="Calibri" w:hAnsi="Times New Roman" w:cs="Times New Roman"/>
                <w:noProof/>
                <w:color w:val="FFFFFF" w:themeColor="background1"/>
                <w:spacing w:val="20"/>
                <w:sz w:val="24"/>
                <w:szCs w:val="24"/>
              </w:rPr>
            </w:pPr>
            <w:r w:rsidRPr="00066BE8">
              <w:rPr>
                <w:rFonts w:ascii="Times New Roman" w:eastAsia="Calibri" w:hAnsi="Times New Roman" w:cs="Times New Roman"/>
                <w:noProof/>
                <w:color w:val="FFFFFF" w:themeColor="background1"/>
                <w:spacing w:val="20"/>
                <w:sz w:val="24"/>
                <w:szCs w:val="24"/>
              </w:rPr>
              <w:t>Cantidad Personal Evaluado</w:t>
            </w:r>
          </w:p>
        </w:tc>
        <w:tc>
          <w:tcPr>
            <w:tcW w:w="1939" w:type="dxa"/>
            <w:shd w:val="clear" w:color="auto" w:fill="002060"/>
          </w:tcPr>
          <w:p w14:paraId="03C2FA1F" w14:textId="77777777" w:rsidR="003D10BA" w:rsidRPr="00066BE8" w:rsidRDefault="003D10BA" w:rsidP="00066BE8">
            <w:pPr>
              <w:spacing w:line="360" w:lineRule="auto"/>
              <w:jc w:val="center"/>
              <w:rPr>
                <w:rFonts w:ascii="Times New Roman" w:eastAsia="Calibri" w:hAnsi="Times New Roman" w:cs="Times New Roman"/>
                <w:noProof/>
                <w:color w:val="FFFFFF" w:themeColor="background1"/>
                <w:spacing w:val="20"/>
                <w:sz w:val="24"/>
                <w:szCs w:val="24"/>
              </w:rPr>
            </w:pPr>
            <w:r w:rsidRPr="00066BE8">
              <w:rPr>
                <w:rFonts w:ascii="Times New Roman" w:eastAsia="Calibri" w:hAnsi="Times New Roman" w:cs="Times New Roman"/>
                <w:noProof/>
                <w:color w:val="FFFFFF" w:themeColor="background1"/>
                <w:spacing w:val="20"/>
                <w:sz w:val="24"/>
                <w:szCs w:val="24"/>
              </w:rPr>
              <w:t>Porcentaje Evaluado</w:t>
            </w:r>
          </w:p>
        </w:tc>
        <w:tc>
          <w:tcPr>
            <w:tcW w:w="1310" w:type="dxa"/>
            <w:shd w:val="clear" w:color="auto" w:fill="002060"/>
          </w:tcPr>
          <w:p w14:paraId="4200CD7C" w14:textId="2F34664E" w:rsidR="003D10BA" w:rsidRPr="00066BE8" w:rsidRDefault="003D10BA" w:rsidP="00066BE8">
            <w:pPr>
              <w:spacing w:line="360" w:lineRule="auto"/>
              <w:jc w:val="center"/>
              <w:rPr>
                <w:rFonts w:ascii="Times New Roman" w:eastAsia="Calibri" w:hAnsi="Times New Roman" w:cs="Times New Roman"/>
                <w:noProof/>
                <w:color w:val="FFFFFF" w:themeColor="background1"/>
                <w:spacing w:val="20"/>
                <w:sz w:val="24"/>
                <w:szCs w:val="24"/>
              </w:rPr>
            </w:pPr>
            <w:r>
              <w:rPr>
                <w:rFonts w:ascii="Times New Roman" w:eastAsia="Calibri" w:hAnsi="Times New Roman" w:cs="Times New Roman"/>
                <w:noProof/>
                <w:color w:val="FFFFFF" w:themeColor="background1"/>
                <w:spacing w:val="20"/>
                <w:sz w:val="24"/>
                <w:szCs w:val="24"/>
              </w:rPr>
              <w:t>Promedio Obtenido</w:t>
            </w:r>
          </w:p>
        </w:tc>
      </w:tr>
      <w:tr w:rsidR="003D10BA" w:rsidRPr="003A5485" w14:paraId="29026EA4" w14:textId="33D7D9CD" w:rsidTr="00F26E49">
        <w:tc>
          <w:tcPr>
            <w:tcW w:w="2350" w:type="dxa"/>
          </w:tcPr>
          <w:p w14:paraId="6EBE76E2" w14:textId="77777777" w:rsidR="003D10BA" w:rsidRPr="00066BE8" w:rsidRDefault="003D10BA" w:rsidP="003D10BA">
            <w:pPr>
              <w:spacing w:line="360" w:lineRule="auto"/>
              <w:jc w:val="center"/>
              <w:rPr>
                <w:rFonts w:ascii="Times New Roman" w:eastAsia="Calibri" w:hAnsi="Times New Roman" w:cs="Times New Roman"/>
                <w:noProof/>
                <w:color w:val="4C4747"/>
                <w:spacing w:val="20"/>
                <w:sz w:val="24"/>
                <w:szCs w:val="24"/>
              </w:rPr>
            </w:pPr>
            <w:r w:rsidRPr="00066BE8">
              <w:rPr>
                <w:rFonts w:ascii="Times New Roman" w:eastAsia="Calibri" w:hAnsi="Times New Roman" w:cs="Times New Roman"/>
                <w:noProof/>
                <w:color w:val="4C4747"/>
                <w:spacing w:val="20"/>
                <w:sz w:val="24"/>
                <w:szCs w:val="24"/>
              </w:rPr>
              <w:t>I</w:t>
            </w:r>
          </w:p>
        </w:tc>
        <w:tc>
          <w:tcPr>
            <w:tcW w:w="2316" w:type="dxa"/>
          </w:tcPr>
          <w:p w14:paraId="1BE3B244" w14:textId="77777777" w:rsidR="003D10BA" w:rsidRPr="00066BE8" w:rsidRDefault="003D10BA" w:rsidP="003D10BA">
            <w:pPr>
              <w:spacing w:line="360" w:lineRule="auto"/>
              <w:jc w:val="center"/>
              <w:rPr>
                <w:rFonts w:ascii="Times New Roman" w:eastAsia="Calibri" w:hAnsi="Times New Roman" w:cs="Times New Roman"/>
                <w:noProof/>
                <w:color w:val="4C4747"/>
                <w:spacing w:val="20"/>
                <w:sz w:val="24"/>
                <w:szCs w:val="24"/>
              </w:rPr>
            </w:pPr>
            <w:r w:rsidRPr="00066BE8">
              <w:rPr>
                <w:rFonts w:ascii="Times New Roman" w:eastAsia="Calibri" w:hAnsi="Times New Roman" w:cs="Times New Roman"/>
                <w:noProof/>
                <w:color w:val="4C4747"/>
                <w:spacing w:val="20"/>
                <w:sz w:val="24"/>
                <w:szCs w:val="24"/>
              </w:rPr>
              <w:t>83</w:t>
            </w:r>
          </w:p>
        </w:tc>
        <w:tc>
          <w:tcPr>
            <w:tcW w:w="1939" w:type="dxa"/>
          </w:tcPr>
          <w:p w14:paraId="093A9F6B" w14:textId="77777777" w:rsidR="003D10BA" w:rsidRPr="00066BE8" w:rsidRDefault="003D10BA" w:rsidP="003D10BA">
            <w:pPr>
              <w:spacing w:line="360" w:lineRule="auto"/>
              <w:jc w:val="center"/>
              <w:rPr>
                <w:rFonts w:ascii="Times New Roman" w:eastAsia="Calibri" w:hAnsi="Times New Roman" w:cs="Times New Roman"/>
                <w:noProof/>
                <w:color w:val="4C4747"/>
                <w:spacing w:val="20"/>
                <w:sz w:val="24"/>
                <w:szCs w:val="24"/>
              </w:rPr>
            </w:pPr>
            <w:r w:rsidRPr="00066BE8">
              <w:rPr>
                <w:rFonts w:ascii="Times New Roman" w:eastAsia="Calibri" w:hAnsi="Times New Roman" w:cs="Times New Roman"/>
                <w:noProof/>
                <w:color w:val="4C4747"/>
                <w:spacing w:val="20"/>
                <w:sz w:val="24"/>
                <w:szCs w:val="24"/>
              </w:rPr>
              <w:t>6.99 %</w:t>
            </w:r>
          </w:p>
        </w:tc>
        <w:tc>
          <w:tcPr>
            <w:tcW w:w="1310" w:type="dxa"/>
          </w:tcPr>
          <w:p w14:paraId="7ACB5972" w14:textId="3141A61F" w:rsidR="003D10BA" w:rsidRPr="00066BE8" w:rsidRDefault="003D10BA" w:rsidP="003D10BA">
            <w:pPr>
              <w:spacing w:line="360" w:lineRule="auto"/>
              <w:jc w:val="center"/>
              <w:rPr>
                <w:rFonts w:ascii="Times New Roman" w:eastAsia="Calibri" w:hAnsi="Times New Roman" w:cs="Times New Roman"/>
                <w:noProof/>
                <w:color w:val="4C4747"/>
                <w:spacing w:val="20"/>
                <w:sz w:val="24"/>
                <w:szCs w:val="24"/>
              </w:rPr>
            </w:pPr>
            <w:r w:rsidRPr="003D10BA">
              <w:rPr>
                <w:rFonts w:ascii="Times New Roman" w:eastAsia="Calibri" w:hAnsi="Times New Roman" w:cs="Times New Roman"/>
                <w:noProof/>
                <w:color w:val="4C4747"/>
                <w:spacing w:val="20"/>
                <w:sz w:val="24"/>
                <w:szCs w:val="24"/>
              </w:rPr>
              <w:t>52.82</w:t>
            </w:r>
          </w:p>
        </w:tc>
      </w:tr>
      <w:tr w:rsidR="003D10BA" w:rsidRPr="003A5485" w14:paraId="461F7A12" w14:textId="663371A8" w:rsidTr="00F26E49">
        <w:tc>
          <w:tcPr>
            <w:tcW w:w="2350" w:type="dxa"/>
          </w:tcPr>
          <w:p w14:paraId="5D5B47D8" w14:textId="77777777" w:rsidR="003D10BA" w:rsidRPr="00066BE8" w:rsidRDefault="003D10BA" w:rsidP="003D10BA">
            <w:pPr>
              <w:spacing w:line="360" w:lineRule="auto"/>
              <w:jc w:val="center"/>
              <w:rPr>
                <w:rFonts w:ascii="Times New Roman" w:eastAsia="Calibri" w:hAnsi="Times New Roman" w:cs="Times New Roman"/>
                <w:noProof/>
                <w:color w:val="4C4747"/>
                <w:spacing w:val="20"/>
                <w:sz w:val="24"/>
                <w:szCs w:val="24"/>
              </w:rPr>
            </w:pPr>
            <w:r w:rsidRPr="00066BE8">
              <w:rPr>
                <w:rFonts w:ascii="Times New Roman" w:eastAsia="Calibri" w:hAnsi="Times New Roman" w:cs="Times New Roman"/>
                <w:noProof/>
                <w:color w:val="4C4747"/>
                <w:spacing w:val="20"/>
                <w:sz w:val="24"/>
                <w:szCs w:val="24"/>
              </w:rPr>
              <w:t>II</w:t>
            </w:r>
          </w:p>
        </w:tc>
        <w:tc>
          <w:tcPr>
            <w:tcW w:w="2316" w:type="dxa"/>
          </w:tcPr>
          <w:p w14:paraId="11E00123" w14:textId="77777777" w:rsidR="003D10BA" w:rsidRPr="00066BE8" w:rsidRDefault="003D10BA" w:rsidP="003D10BA">
            <w:pPr>
              <w:spacing w:line="360" w:lineRule="auto"/>
              <w:jc w:val="center"/>
              <w:rPr>
                <w:rFonts w:ascii="Times New Roman" w:eastAsia="Calibri" w:hAnsi="Times New Roman" w:cs="Times New Roman"/>
                <w:noProof/>
                <w:color w:val="4C4747"/>
                <w:spacing w:val="20"/>
                <w:sz w:val="24"/>
                <w:szCs w:val="24"/>
              </w:rPr>
            </w:pPr>
            <w:r w:rsidRPr="00066BE8">
              <w:rPr>
                <w:rFonts w:ascii="Times New Roman" w:eastAsia="Calibri" w:hAnsi="Times New Roman" w:cs="Times New Roman"/>
                <w:noProof/>
                <w:color w:val="4C4747"/>
                <w:spacing w:val="20"/>
                <w:sz w:val="24"/>
                <w:szCs w:val="24"/>
              </w:rPr>
              <w:t>325</w:t>
            </w:r>
          </w:p>
        </w:tc>
        <w:tc>
          <w:tcPr>
            <w:tcW w:w="1939" w:type="dxa"/>
          </w:tcPr>
          <w:p w14:paraId="5998631F" w14:textId="77777777" w:rsidR="003D10BA" w:rsidRPr="00066BE8" w:rsidRDefault="003D10BA" w:rsidP="003D10BA">
            <w:pPr>
              <w:spacing w:line="360" w:lineRule="auto"/>
              <w:jc w:val="center"/>
              <w:rPr>
                <w:rFonts w:ascii="Times New Roman" w:eastAsia="Calibri" w:hAnsi="Times New Roman" w:cs="Times New Roman"/>
                <w:noProof/>
                <w:color w:val="4C4747"/>
                <w:spacing w:val="20"/>
                <w:sz w:val="24"/>
                <w:szCs w:val="24"/>
              </w:rPr>
            </w:pPr>
            <w:r w:rsidRPr="00066BE8">
              <w:rPr>
                <w:rFonts w:ascii="Times New Roman" w:eastAsia="Calibri" w:hAnsi="Times New Roman" w:cs="Times New Roman"/>
                <w:noProof/>
                <w:color w:val="4C4747"/>
                <w:spacing w:val="20"/>
                <w:sz w:val="24"/>
                <w:szCs w:val="24"/>
              </w:rPr>
              <w:t>27.38 %</w:t>
            </w:r>
          </w:p>
        </w:tc>
        <w:tc>
          <w:tcPr>
            <w:tcW w:w="1310" w:type="dxa"/>
          </w:tcPr>
          <w:p w14:paraId="5E9C34FD" w14:textId="04183F51" w:rsidR="003D10BA" w:rsidRPr="00066BE8" w:rsidRDefault="003D10BA" w:rsidP="003D10BA">
            <w:pPr>
              <w:spacing w:line="360" w:lineRule="auto"/>
              <w:jc w:val="center"/>
              <w:rPr>
                <w:rFonts w:ascii="Times New Roman" w:eastAsia="Calibri" w:hAnsi="Times New Roman" w:cs="Times New Roman"/>
                <w:noProof/>
                <w:color w:val="4C4747"/>
                <w:spacing w:val="20"/>
                <w:sz w:val="24"/>
                <w:szCs w:val="24"/>
              </w:rPr>
            </w:pPr>
            <w:r w:rsidRPr="003D10BA">
              <w:rPr>
                <w:rFonts w:ascii="Times New Roman" w:eastAsia="Calibri" w:hAnsi="Times New Roman" w:cs="Times New Roman"/>
                <w:noProof/>
                <w:color w:val="4C4747"/>
                <w:spacing w:val="20"/>
                <w:sz w:val="24"/>
                <w:szCs w:val="24"/>
              </w:rPr>
              <w:t>54.72</w:t>
            </w:r>
          </w:p>
        </w:tc>
      </w:tr>
      <w:tr w:rsidR="003D10BA" w:rsidRPr="003A5485" w14:paraId="2814C67C" w14:textId="29A9AA86" w:rsidTr="00F26E49">
        <w:tc>
          <w:tcPr>
            <w:tcW w:w="2350" w:type="dxa"/>
          </w:tcPr>
          <w:p w14:paraId="409AEE43" w14:textId="77777777" w:rsidR="003D10BA" w:rsidRPr="00066BE8" w:rsidRDefault="003D10BA" w:rsidP="003D10BA">
            <w:pPr>
              <w:spacing w:line="360" w:lineRule="auto"/>
              <w:jc w:val="center"/>
              <w:rPr>
                <w:rFonts w:ascii="Times New Roman" w:eastAsia="Calibri" w:hAnsi="Times New Roman" w:cs="Times New Roman"/>
                <w:noProof/>
                <w:color w:val="4C4747"/>
                <w:spacing w:val="20"/>
                <w:sz w:val="24"/>
                <w:szCs w:val="24"/>
              </w:rPr>
            </w:pPr>
            <w:r w:rsidRPr="00066BE8">
              <w:rPr>
                <w:rFonts w:ascii="Times New Roman" w:eastAsia="Calibri" w:hAnsi="Times New Roman" w:cs="Times New Roman"/>
                <w:noProof/>
                <w:color w:val="4C4747"/>
                <w:spacing w:val="20"/>
                <w:sz w:val="24"/>
                <w:szCs w:val="24"/>
              </w:rPr>
              <w:t>III</w:t>
            </w:r>
          </w:p>
        </w:tc>
        <w:tc>
          <w:tcPr>
            <w:tcW w:w="2316" w:type="dxa"/>
          </w:tcPr>
          <w:p w14:paraId="12B3657F" w14:textId="77777777" w:rsidR="003D10BA" w:rsidRPr="00066BE8" w:rsidRDefault="003D10BA" w:rsidP="003D10BA">
            <w:pPr>
              <w:spacing w:line="360" w:lineRule="auto"/>
              <w:jc w:val="center"/>
              <w:rPr>
                <w:rFonts w:ascii="Times New Roman" w:eastAsia="Calibri" w:hAnsi="Times New Roman" w:cs="Times New Roman"/>
                <w:noProof/>
                <w:color w:val="4C4747"/>
                <w:spacing w:val="20"/>
                <w:sz w:val="24"/>
                <w:szCs w:val="24"/>
              </w:rPr>
            </w:pPr>
            <w:r w:rsidRPr="00066BE8">
              <w:rPr>
                <w:rFonts w:ascii="Times New Roman" w:eastAsia="Calibri" w:hAnsi="Times New Roman" w:cs="Times New Roman"/>
                <w:noProof/>
                <w:color w:val="4C4747"/>
                <w:spacing w:val="20"/>
                <w:sz w:val="24"/>
                <w:szCs w:val="24"/>
              </w:rPr>
              <w:t>50</w:t>
            </w:r>
          </w:p>
        </w:tc>
        <w:tc>
          <w:tcPr>
            <w:tcW w:w="1939" w:type="dxa"/>
          </w:tcPr>
          <w:p w14:paraId="074974DC" w14:textId="77777777" w:rsidR="003D10BA" w:rsidRPr="00066BE8" w:rsidRDefault="003D10BA" w:rsidP="003D10BA">
            <w:pPr>
              <w:spacing w:line="360" w:lineRule="auto"/>
              <w:jc w:val="center"/>
              <w:rPr>
                <w:rFonts w:ascii="Times New Roman" w:eastAsia="Calibri" w:hAnsi="Times New Roman" w:cs="Times New Roman"/>
                <w:noProof/>
                <w:color w:val="4C4747"/>
                <w:spacing w:val="20"/>
                <w:sz w:val="24"/>
                <w:szCs w:val="24"/>
              </w:rPr>
            </w:pPr>
            <w:r w:rsidRPr="00066BE8">
              <w:rPr>
                <w:rFonts w:ascii="Times New Roman" w:eastAsia="Calibri" w:hAnsi="Times New Roman" w:cs="Times New Roman"/>
                <w:noProof/>
                <w:color w:val="4C4747"/>
                <w:spacing w:val="20"/>
                <w:sz w:val="24"/>
                <w:szCs w:val="24"/>
              </w:rPr>
              <w:t>4.21 %</w:t>
            </w:r>
          </w:p>
        </w:tc>
        <w:tc>
          <w:tcPr>
            <w:tcW w:w="1310" w:type="dxa"/>
          </w:tcPr>
          <w:p w14:paraId="6CFF9DA2" w14:textId="7E75B11A" w:rsidR="003D10BA" w:rsidRPr="00066BE8" w:rsidRDefault="003D10BA" w:rsidP="003D10BA">
            <w:pPr>
              <w:spacing w:line="360" w:lineRule="auto"/>
              <w:jc w:val="center"/>
              <w:rPr>
                <w:rFonts w:ascii="Times New Roman" w:eastAsia="Calibri" w:hAnsi="Times New Roman" w:cs="Times New Roman"/>
                <w:noProof/>
                <w:color w:val="4C4747"/>
                <w:spacing w:val="20"/>
                <w:sz w:val="24"/>
                <w:szCs w:val="24"/>
              </w:rPr>
            </w:pPr>
            <w:r w:rsidRPr="003D10BA">
              <w:rPr>
                <w:rFonts w:ascii="Times New Roman" w:eastAsia="Calibri" w:hAnsi="Times New Roman" w:cs="Times New Roman"/>
                <w:noProof/>
                <w:color w:val="4C4747"/>
                <w:spacing w:val="20"/>
                <w:sz w:val="24"/>
                <w:szCs w:val="24"/>
              </w:rPr>
              <w:t>53.66</w:t>
            </w:r>
          </w:p>
        </w:tc>
      </w:tr>
      <w:tr w:rsidR="003D10BA" w:rsidRPr="003A5485" w14:paraId="53BF8E0F" w14:textId="254F5095" w:rsidTr="00F26E49">
        <w:tc>
          <w:tcPr>
            <w:tcW w:w="2350" w:type="dxa"/>
          </w:tcPr>
          <w:p w14:paraId="400F3D1E" w14:textId="77777777" w:rsidR="003D10BA" w:rsidRPr="00066BE8" w:rsidRDefault="003D10BA" w:rsidP="003D10BA">
            <w:pPr>
              <w:spacing w:line="360" w:lineRule="auto"/>
              <w:jc w:val="center"/>
              <w:rPr>
                <w:rFonts w:ascii="Times New Roman" w:eastAsia="Calibri" w:hAnsi="Times New Roman" w:cs="Times New Roman"/>
                <w:noProof/>
                <w:color w:val="4C4747"/>
                <w:spacing w:val="20"/>
                <w:sz w:val="24"/>
                <w:szCs w:val="24"/>
              </w:rPr>
            </w:pPr>
            <w:r w:rsidRPr="00066BE8">
              <w:rPr>
                <w:rFonts w:ascii="Times New Roman" w:eastAsia="Calibri" w:hAnsi="Times New Roman" w:cs="Times New Roman"/>
                <w:noProof/>
                <w:color w:val="4C4747"/>
                <w:spacing w:val="20"/>
                <w:sz w:val="24"/>
                <w:szCs w:val="24"/>
              </w:rPr>
              <w:t>IV</w:t>
            </w:r>
          </w:p>
        </w:tc>
        <w:tc>
          <w:tcPr>
            <w:tcW w:w="2316" w:type="dxa"/>
          </w:tcPr>
          <w:p w14:paraId="23A878F9" w14:textId="77777777" w:rsidR="003D10BA" w:rsidRPr="00066BE8" w:rsidRDefault="003D10BA" w:rsidP="003D10BA">
            <w:pPr>
              <w:spacing w:line="360" w:lineRule="auto"/>
              <w:jc w:val="center"/>
              <w:rPr>
                <w:rFonts w:ascii="Times New Roman" w:eastAsia="Calibri" w:hAnsi="Times New Roman" w:cs="Times New Roman"/>
                <w:noProof/>
                <w:color w:val="4C4747"/>
                <w:spacing w:val="20"/>
                <w:sz w:val="24"/>
                <w:szCs w:val="24"/>
              </w:rPr>
            </w:pPr>
            <w:r w:rsidRPr="00066BE8">
              <w:rPr>
                <w:rFonts w:ascii="Times New Roman" w:eastAsia="Calibri" w:hAnsi="Times New Roman" w:cs="Times New Roman"/>
                <w:noProof/>
                <w:color w:val="4C4747"/>
                <w:spacing w:val="20"/>
                <w:sz w:val="24"/>
                <w:szCs w:val="24"/>
              </w:rPr>
              <w:t>631</w:t>
            </w:r>
          </w:p>
        </w:tc>
        <w:tc>
          <w:tcPr>
            <w:tcW w:w="1939" w:type="dxa"/>
          </w:tcPr>
          <w:p w14:paraId="1135B077" w14:textId="77777777" w:rsidR="003D10BA" w:rsidRPr="00066BE8" w:rsidRDefault="003D10BA" w:rsidP="003D10BA">
            <w:pPr>
              <w:spacing w:line="360" w:lineRule="auto"/>
              <w:jc w:val="center"/>
              <w:rPr>
                <w:rFonts w:ascii="Times New Roman" w:eastAsia="Calibri" w:hAnsi="Times New Roman" w:cs="Times New Roman"/>
                <w:noProof/>
                <w:color w:val="4C4747"/>
                <w:spacing w:val="20"/>
                <w:sz w:val="24"/>
                <w:szCs w:val="24"/>
              </w:rPr>
            </w:pPr>
            <w:r w:rsidRPr="00066BE8">
              <w:rPr>
                <w:rFonts w:ascii="Times New Roman" w:eastAsia="Calibri" w:hAnsi="Times New Roman" w:cs="Times New Roman"/>
                <w:noProof/>
                <w:color w:val="4C4747"/>
                <w:spacing w:val="20"/>
                <w:sz w:val="24"/>
                <w:szCs w:val="24"/>
              </w:rPr>
              <w:t>53.16 %</w:t>
            </w:r>
          </w:p>
        </w:tc>
        <w:tc>
          <w:tcPr>
            <w:tcW w:w="1310" w:type="dxa"/>
          </w:tcPr>
          <w:p w14:paraId="6ED31A00" w14:textId="137B5B99" w:rsidR="003D10BA" w:rsidRPr="00066BE8" w:rsidRDefault="003D10BA" w:rsidP="003D10BA">
            <w:pPr>
              <w:spacing w:line="360" w:lineRule="auto"/>
              <w:jc w:val="center"/>
              <w:rPr>
                <w:rFonts w:ascii="Times New Roman" w:eastAsia="Calibri" w:hAnsi="Times New Roman" w:cs="Times New Roman"/>
                <w:noProof/>
                <w:color w:val="4C4747"/>
                <w:spacing w:val="20"/>
                <w:sz w:val="24"/>
                <w:szCs w:val="24"/>
              </w:rPr>
            </w:pPr>
            <w:r w:rsidRPr="003D10BA">
              <w:rPr>
                <w:rFonts w:ascii="Times New Roman" w:eastAsia="Calibri" w:hAnsi="Times New Roman" w:cs="Times New Roman"/>
                <w:noProof/>
                <w:color w:val="4C4747"/>
                <w:spacing w:val="20"/>
                <w:sz w:val="24"/>
                <w:szCs w:val="24"/>
              </w:rPr>
              <w:t>54.40</w:t>
            </w:r>
          </w:p>
        </w:tc>
      </w:tr>
      <w:tr w:rsidR="003D10BA" w:rsidRPr="003A5485" w14:paraId="536C315F" w14:textId="339962D8" w:rsidTr="00F26E49">
        <w:tc>
          <w:tcPr>
            <w:tcW w:w="2350" w:type="dxa"/>
          </w:tcPr>
          <w:p w14:paraId="76B9C491" w14:textId="77777777" w:rsidR="003D10BA" w:rsidRPr="00066BE8" w:rsidRDefault="003D10BA" w:rsidP="003D10BA">
            <w:pPr>
              <w:spacing w:line="360" w:lineRule="auto"/>
              <w:jc w:val="center"/>
              <w:rPr>
                <w:rFonts w:ascii="Times New Roman" w:eastAsia="Calibri" w:hAnsi="Times New Roman" w:cs="Times New Roman"/>
                <w:noProof/>
                <w:color w:val="4C4747"/>
                <w:spacing w:val="20"/>
                <w:sz w:val="24"/>
                <w:szCs w:val="24"/>
              </w:rPr>
            </w:pPr>
            <w:r w:rsidRPr="00066BE8">
              <w:rPr>
                <w:rFonts w:ascii="Times New Roman" w:eastAsia="Calibri" w:hAnsi="Times New Roman" w:cs="Times New Roman"/>
                <w:noProof/>
                <w:color w:val="4C4747"/>
                <w:spacing w:val="20"/>
                <w:sz w:val="24"/>
                <w:szCs w:val="24"/>
              </w:rPr>
              <w:t>V</w:t>
            </w:r>
          </w:p>
        </w:tc>
        <w:tc>
          <w:tcPr>
            <w:tcW w:w="2316" w:type="dxa"/>
          </w:tcPr>
          <w:p w14:paraId="4FB6D6D3" w14:textId="77777777" w:rsidR="003D10BA" w:rsidRPr="00066BE8" w:rsidRDefault="003D10BA" w:rsidP="003D10BA">
            <w:pPr>
              <w:spacing w:line="360" w:lineRule="auto"/>
              <w:jc w:val="center"/>
              <w:rPr>
                <w:rFonts w:ascii="Times New Roman" w:eastAsia="Calibri" w:hAnsi="Times New Roman" w:cs="Times New Roman"/>
                <w:noProof/>
                <w:color w:val="4C4747"/>
                <w:spacing w:val="20"/>
                <w:sz w:val="24"/>
                <w:szCs w:val="24"/>
              </w:rPr>
            </w:pPr>
            <w:r w:rsidRPr="00066BE8">
              <w:rPr>
                <w:rFonts w:ascii="Times New Roman" w:eastAsia="Calibri" w:hAnsi="Times New Roman" w:cs="Times New Roman"/>
                <w:noProof/>
                <w:color w:val="4C4747"/>
                <w:spacing w:val="20"/>
                <w:sz w:val="24"/>
                <w:szCs w:val="24"/>
              </w:rPr>
              <w:t>98</w:t>
            </w:r>
          </w:p>
        </w:tc>
        <w:tc>
          <w:tcPr>
            <w:tcW w:w="1939" w:type="dxa"/>
          </w:tcPr>
          <w:p w14:paraId="345C4913" w14:textId="77777777" w:rsidR="003D10BA" w:rsidRPr="00066BE8" w:rsidRDefault="003D10BA" w:rsidP="003D10BA">
            <w:pPr>
              <w:spacing w:line="360" w:lineRule="auto"/>
              <w:jc w:val="center"/>
              <w:rPr>
                <w:rFonts w:ascii="Times New Roman" w:eastAsia="Calibri" w:hAnsi="Times New Roman" w:cs="Times New Roman"/>
                <w:noProof/>
                <w:color w:val="4C4747"/>
                <w:spacing w:val="20"/>
                <w:sz w:val="24"/>
                <w:szCs w:val="24"/>
              </w:rPr>
            </w:pPr>
            <w:r w:rsidRPr="00066BE8">
              <w:rPr>
                <w:rFonts w:ascii="Times New Roman" w:eastAsia="Calibri" w:hAnsi="Times New Roman" w:cs="Times New Roman"/>
                <w:noProof/>
                <w:color w:val="4C4747"/>
                <w:spacing w:val="20"/>
                <w:sz w:val="24"/>
                <w:szCs w:val="24"/>
              </w:rPr>
              <w:t>8.26 %</w:t>
            </w:r>
          </w:p>
        </w:tc>
        <w:tc>
          <w:tcPr>
            <w:tcW w:w="1310" w:type="dxa"/>
          </w:tcPr>
          <w:p w14:paraId="1E71C13A" w14:textId="2A8D8D88" w:rsidR="003D10BA" w:rsidRPr="00066BE8" w:rsidRDefault="003D10BA" w:rsidP="003D10BA">
            <w:pPr>
              <w:spacing w:line="360" w:lineRule="auto"/>
              <w:jc w:val="center"/>
              <w:rPr>
                <w:rFonts w:ascii="Times New Roman" w:eastAsia="Calibri" w:hAnsi="Times New Roman" w:cs="Times New Roman"/>
                <w:noProof/>
                <w:color w:val="4C4747"/>
                <w:spacing w:val="20"/>
                <w:sz w:val="24"/>
                <w:szCs w:val="24"/>
              </w:rPr>
            </w:pPr>
            <w:r w:rsidRPr="003D10BA">
              <w:rPr>
                <w:rFonts w:ascii="Times New Roman" w:eastAsia="Calibri" w:hAnsi="Times New Roman" w:cs="Times New Roman"/>
                <w:noProof/>
                <w:color w:val="4C4747"/>
                <w:spacing w:val="20"/>
                <w:sz w:val="24"/>
                <w:szCs w:val="24"/>
              </w:rPr>
              <w:t>63.31</w:t>
            </w:r>
          </w:p>
        </w:tc>
      </w:tr>
      <w:tr w:rsidR="003D10BA" w:rsidRPr="003A5485" w14:paraId="3973C073" w14:textId="0D0E8FDC" w:rsidTr="00F26E49">
        <w:tc>
          <w:tcPr>
            <w:tcW w:w="2350" w:type="dxa"/>
          </w:tcPr>
          <w:p w14:paraId="78AEF0AF" w14:textId="77777777" w:rsidR="003D10BA" w:rsidRPr="00066BE8" w:rsidRDefault="003D10BA" w:rsidP="00066BE8">
            <w:pPr>
              <w:spacing w:line="360" w:lineRule="auto"/>
              <w:jc w:val="center"/>
              <w:rPr>
                <w:rFonts w:ascii="Times New Roman" w:eastAsia="Calibri" w:hAnsi="Times New Roman" w:cs="Times New Roman"/>
                <w:b/>
                <w:bCs/>
                <w:noProof/>
                <w:color w:val="4C4747"/>
                <w:spacing w:val="20"/>
                <w:sz w:val="24"/>
                <w:szCs w:val="24"/>
              </w:rPr>
            </w:pPr>
            <w:r w:rsidRPr="00066BE8">
              <w:rPr>
                <w:rFonts w:ascii="Times New Roman" w:eastAsia="Calibri" w:hAnsi="Times New Roman" w:cs="Times New Roman"/>
                <w:b/>
                <w:bCs/>
                <w:noProof/>
                <w:color w:val="4C4747"/>
                <w:spacing w:val="20"/>
                <w:sz w:val="24"/>
                <w:szCs w:val="24"/>
              </w:rPr>
              <w:t>Total</w:t>
            </w:r>
          </w:p>
        </w:tc>
        <w:tc>
          <w:tcPr>
            <w:tcW w:w="2316" w:type="dxa"/>
          </w:tcPr>
          <w:p w14:paraId="6A546E58" w14:textId="77777777" w:rsidR="003D10BA" w:rsidRPr="00066BE8" w:rsidRDefault="003D10BA" w:rsidP="00066BE8">
            <w:pPr>
              <w:spacing w:line="360" w:lineRule="auto"/>
              <w:jc w:val="center"/>
              <w:rPr>
                <w:rFonts w:ascii="Times New Roman" w:eastAsia="Calibri" w:hAnsi="Times New Roman" w:cs="Times New Roman"/>
                <w:b/>
                <w:bCs/>
                <w:noProof/>
                <w:color w:val="4C4747"/>
                <w:spacing w:val="20"/>
                <w:sz w:val="24"/>
                <w:szCs w:val="24"/>
              </w:rPr>
            </w:pPr>
            <w:r w:rsidRPr="00066BE8">
              <w:rPr>
                <w:rFonts w:ascii="Times New Roman" w:eastAsia="Calibri" w:hAnsi="Times New Roman" w:cs="Times New Roman"/>
                <w:b/>
                <w:bCs/>
                <w:noProof/>
                <w:color w:val="4C4747"/>
                <w:spacing w:val="20"/>
                <w:sz w:val="24"/>
                <w:szCs w:val="24"/>
              </w:rPr>
              <w:t>1187</w:t>
            </w:r>
          </w:p>
        </w:tc>
        <w:tc>
          <w:tcPr>
            <w:tcW w:w="1939" w:type="dxa"/>
          </w:tcPr>
          <w:p w14:paraId="441A2113" w14:textId="77777777" w:rsidR="003D10BA" w:rsidRPr="00066BE8" w:rsidRDefault="003D10BA" w:rsidP="00066BE8">
            <w:pPr>
              <w:spacing w:line="360" w:lineRule="auto"/>
              <w:jc w:val="center"/>
              <w:rPr>
                <w:rFonts w:ascii="Times New Roman" w:eastAsia="Calibri" w:hAnsi="Times New Roman" w:cs="Times New Roman"/>
                <w:b/>
                <w:bCs/>
                <w:noProof/>
                <w:color w:val="4C4747"/>
                <w:spacing w:val="20"/>
                <w:sz w:val="24"/>
                <w:szCs w:val="24"/>
              </w:rPr>
            </w:pPr>
            <w:r w:rsidRPr="00066BE8">
              <w:rPr>
                <w:rFonts w:ascii="Times New Roman" w:eastAsia="Calibri" w:hAnsi="Times New Roman" w:cs="Times New Roman"/>
                <w:b/>
                <w:bCs/>
                <w:noProof/>
                <w:color w:val="4C4747"/>
                <w:spacing w:val="20"/>
                <w:sz w:val="24"/>
                <w:szCs w:val="24"/>
              </w:rPr>
              <w:t>100 %</w:t>
            </w:r>
          </w:p>
        </w:tc>
        <w:tc>
          <w:tcPr>
            <w:tcW w:w="1310" w:type="dxa"/>
          </w:tcPr>
          <w:p w14:paraId="02B1B0D6" w14:textId="77777777" w:rsidR="003D10BA" w:rsidRPr="00066BE8" w:rsidRDefault="003D10BA" w:rsidP="00066BE8">
            <w:pPr>
              <w:spacing w:line="360" w:lineRule="auto"/>
              <w:jc w:val="center"/>
              <w:rPr>
                <w:rFonts w:ascii="Times New Roman" w:eastAsia="Calibri" w:hAnsi="Times New Roman" w:cs="Times New Roman"/>
                <w:b/>
                <w:bCs/>
                <w:noProof/>
                <w:color w:val="4C4747"/>
                <w:spacing w:val="20"/>
                <w:sz w:val="24"/>
                <w:szCs w:val="24"/>
              </w:rPr>
            </w:pPr>
          </w:p>
        </w:tc>
      </w:tr>
    </w:tbl>
    <w:p w14:paraId="6B719EB0" w14:textId="77777777" w:rsidR="00F26E49" w:rsidRPr="00F26E49" w:rsidRDefault="00F26E49" w:rsidP="00F26E49">
      <w:pPr>
        <w:spacing w:after="0" w:line="360" w:lineRule="auto"/>
        <w:rPr>
          <w:rFonts w:ascii="Times New Roman" w:eastAsia="Calibri" w:hAnsi="Times New Roman" w:cs="Times New Roman"/>
          <w:b/>
          <w:bCs/>
          <w:noProof/>
          <w:color w:val="4C4747"/>
          <w:spacing w:val="20"/>
          <w:sz w:val="16"/>
          <w:szCs w:val="24"/>
          <w:lang w:val="es-DO"/>
        </w:rPr>
      </w:pPr>
      <w:r>
        <w:rPr>
          <w:rFonts w:ascii="Times New Roman" w:eastAsia="Calibri" w:hAnsi="Times New Roman" w:cs="Times New Roman"/>
          <w:b/>
          <w:bCs/>
          <w:noProof/>
          <w:color w:val="4C4747"/>
          <w:spacing w:val="20"/>
          <w:sz w:val="16"/>
          <w:szCs w:val="24"/>
          <w:lang w:val="es-DO"/>
        </w:rPr>
        <w:t>Fuente: Departamento de Recursos Humanos</w:t>
      </w:r>
    </w:p>
    <w:p w14:paraId="6BE5C369" w14:textId="64AA930D" w:rsidR="00066BE8" w:rsidRDefault="00066BE8" w:rsidP="00066BE8">
      <w:pPr>
        <w:spacing w:after="0" w:line="360" w:lineRule="auto"/>
        <w:jc w:val="center"/>
        <w:rPr>
          <w:rFonts w:ascii="Times New Roman" w:eastAsia="Calibri" w:hAnsi="Times New Roman" w:cs="Times New Roman"/>
          <w:b/>
          <w:bCs/>
          <w:noProof/>
          <w:color w:val="4C4747"/>
          <w:spacing w:val="20"/>
          <w:sz w:val="24"/>
          <w:szCs w:val="24"/>
          <w:lang w:val="es-DO"/>
        </w:rPr>
      </w:pPr>
    </w:p>
    <w:p w14:paraId="68856DEB" w14:textId="77777777" w:rsidR="00B05C37" w:rsidRDefault="00B05C37" w:rsidP="00066BE8">
      <w:pPr>
        <w:spacing w:after="0" w:line="360" w:lineRule="auto"/>
        <w:jc w:val="center"/>
        <w:rPr>
          <w:rFonts w:ascii="Times New Roman" w:eastAsia="Calibri" w:hAnsi="Times New Roman" w:cs="Times New Roman"/>
          <w:b/>
          <w:bCs/>
          <w:noProof/>
          <w:color w:val="4C4747"/>
          <w:spacing w:val="20"/>
          <w:sz w:val="24"/>
          <w:szCs w:val="24"/>
          <w:lang w:val="es-DO"/>
        </w:rPr>
      </w:pPr>
    </w:p>
    <w:p w14:paraId="61D6AF61" w14:textId="77777777" w:rsidR="00B05C37" w:rsidRDefault="00B05C37" w:rsidP="00066BE8">
      <w:pPr>
        <w:spacing w:after="0" w:line="360" w:lineRule="auto"/>
        <w:jc w:val="center"/>
        <w:rPr>
          <w:rFonts w:ascii="Times New Roman" w:eastAsia="Calibri" w:hAnsi="Times New Roman" w:cs="Times New Roman"/>
          <w:b/>
          <w:bCs/>
          <w:noProof/>
          <w:color w:val="4C4747"/>
          <w:spacing w:val="20"/>
          <w:sz w:val="24"/>
          <w:szCs w:val="24"/>
          <w:lang w:val="es-DO"/>
        </w:rPr>
      </w:pPr>
    </w:p>
    <w:p w14:paraId="0413025F" w14:textId="77777777" w:rsidR="00B05C37" w:rsidRDefault="00B05C37" w:rsidP="00066BE8">
      <w:pPr>
        <w:spacing w:after="0" w:line="360" w:lineRule="auto"/>
        <w:jc w:val="center"/>
        <w:rPr>
          <w:rFonts w:ascii="Times New Roman" w:eastAsia="Calibri" w:hAnsi="Times New Roman" w:cs="Times New Roman"/>
          <w:b/>
          <w:bCs/>
          <w:noProof/>
          <w:color w:val="4C4747"/>
          <w:spacing w:val="20"/>
          <w:sz w:val="24"/>
          <w:szCs w:val="24"/>
          <w:lang w:val="es-DO"/>
        </w:rPr>
      </w:pPr>
    </w:p>
    <w:p w14:paraId="7ED834E8" w14:textId="77777777" w:rsidR="00613DCC" w:rsidRPr="00066BE8" w:rsidRDefault="00613DCC" w:rsidP="00066BE8">
      <w:pPr>
        <w:spacing w:after="0" w:line="360" w:lineRule="auto"/>
        <w:jc w:val="center"/>
        <w:rPr>
          <w:rFonts w:ascii="Times New Roman" w:eastAsia="Calibri" w:hAnsi="Times New Roman" w:cs="Times New Roman"/>
          <w:b/>
          <w:bCs/>
          <w:noProof/>
          <w:color w:val="4C4747"/>
          <w:spacing w:val="20"/>
          <w:sz w:val="24"/>
          <w:szCs w:val="24"/>
          <w:lang w:val="es-DO"/>
        </w:rPr>
      </w:pPr>
    </w:p>
    <w:p w14:paraId="167B265F" w14:textId="4772AAA8" w:rsidR="00613DCC" w:rsidRPr="003D10BA" w:rsidRDefault="00613DCC" w:rsidP="003D10BA">
      <w:pPr>
        <w:spacing w:line="360" w:lineRule="auto"/>
        <w:ind w:right="283"/>
        <w:jc w:val="both"/>
        <w:rPr>
          <w:rFonts w:ascii="Times New Roman" w:eastAsia="Calibri" w:hAnsi="Times New Roman" w:cs="Times New Roman"/>
          <w:noProof/>
          <w:color w:val="4C4747"/>
          <w:spacing w:val="20"/>
          <w:sz w:val="24"/>
          <w:szCs w:val="24"/>
          <w:lang w:val="es-DO"/>
        </w:rPr>
      </w:pPr>
      <w:r w:rsidRPr="003D10BA">
        <w:rPr>
          <w:rFonts w:ascii="Times New Roman" w:eastAsia="Calibri" w:hAnsi="Times New Roman" w:cs="Times New Roman"/>
          <w:noProof/>
          <w:color w:val="4C4747"/>
          <w:spacing w:val="20"/>
          <w:sz w:val="24"/>
          <w:szCs w:val="24"/>
          <w:lang w:val="es-DO"/>
        </w:rPr>
        <w:lastRenderedPageBreak/>
        <w:t>Cantidad de Hombres y Mujeres Evaluados por Grupo Ocupacional</w:t>
      </w:r>
    </w:p>
    <w:p w14:paraId="1509CAF9" w14:textId="77777777" w:rsidR="00613DCC" w:rsidRPr="00613DCC" w:rsidRDefault="00613DCC" w:rsidP="00613DCC">
      <w:pPr>
        <w:spacing w:after="0" w:line="360" w:lineRule="auto"/>
        <w:jc w:val="center"/>
        <w:rPr>
          <w:rFonts w:ascii="Times New Roman" w:eastAsia="Calibri" w:hAnsi="Times New Roman" w:cs="Times New Roman"/>
          <w:b/>
          <w:bCs/>
          <w:noProof/>
          <w:color w:val="4C4747"/>
          <w:spacing w:val="20"/>
          <w:sz w:val="16"/>
          <w:szCs w:val="16"/>
          <w:lang w:val="es-DO"/>
        </w:rPr>
      </w:pPr>
    </w:p>
    <w:tbl>
      <w:tblPr>
        <w:tblW w:w="0" w:type="auto"/>
        <w:tblInd w:w="-5" w:type="dxa"/>
        <w:tblLook w:val="04A0" w:firstRow="1" w:lastRow="0" w:firstColumn="1" w:lastColumn="0" w:noHBand="0" w:noVBand="1"/>
      </w:tblPr>
      <w:tblGrid>
        <w:gridCol w:w="2546"/>
        <w:gridCol w:w="3248"/>
        <w:gridCol w:w="2121"/>
      </w:tblGrid>
      <w:tr w:rsidR="00613DCC" w:rsidRPr="003A5485" w14:paraId="255F043C" w14:textId="77777777" w:rsidTr="00CF083A">
        <w:tc>
          <w:tcPr>
            <w:tcW w:w="2546" w:type="dxa"/>
            <w:shd w:val="clear" w:color="auto" w:fill="002060"/>
          </w:tcPr>
          <w:p w14:paraId="0D7BC21D" w14:textId="77777777" w:rsidR="00613DCC" w:rsidRPr="00613DCC" w:rsidRDefault="00613DCC" w:rsidP="00613DCC">
            <w:pPr>
              <w:spacing w:line="360" w:lineRule="auto"/>
              <w:jc w:val="center"/>
              <w:rPr>
                <w:rFonts w:ascii="Times New Roman" w:eastAsia="Calibri" w:hAnsi="Times New Roman" w:cs="Times New Roman"/>
                <w:noProof/>
                <w:color w:val="FFFFFF" w:themeColor="background1"/>
                <w:spacing w:val="20"/>
                <w:sz w:val="24"/>
                <w:szCs w:val="24"/>
              </w:rPr>
            </w:pPr>
            <w:r w:rsidRPr="00613DCC">
              <w:rPr>
                <w:rFonts w:ascii="Times New Roman" w:eastAsia="Calibri" w:hAnsi="Times New Roman" w:cs="Times New Roman"/>
                <w:noProof/>
                <w:color w:val="FFFFFF" w:themeColor="background1"/>
                <w:spacing w:val="20"/>
                <w:sz w:val="24"/>
                <w:szCs w:val="24"/>
              </w:rPr>
              <w:t>Grupo Ocupacional</w:t>
            </w:r>
          </w:p>
        </w:tc>
        <w:tc>
          <w:tcPr>
            <w:tcW w:w="3248" w:type="dxa"/>
            <w:shd w:val="clear" w:color="auto" w:fill="002060"/>
          </w:tcPr>
          <w:p w14:paraId="5FD27D78" w14:textId="77777777" w:rsidR="00613DCC" w:rsidRPr="00613DCC" w:rsidRDefault="00613DCC" w:rsidP="00613DCC">
            <w:pPr>
              <w:spacing w:line="360" w:lineRule="auto"/>
              <w:jc w:val="center"/>
              <w:rPr>
                <w:rFonts w:ascii="Times New Roman" w:eastAsia="Calibri" w:hAnsi="Times New Roman" w:cs="Times New Roman"/>
                <w:noProof/>
                <w:color w:val="FFFFFF" w:themeColor="background1"/>
                <w:spacing w:val="20"/>
                <w:sz w:val="24"/>
                <w:szCs w:val="24"/>
              </w:rPr>
            </w:pPr>
            <w:r w:rsidRPr="00613DCC">
              <w:rPr>
                <w:rFonts w:ascii="Times New Roman" w:eastAsia="Calibri" w:hAnsi="Times New Roman" w:cs="Times New Roman"/>
                <w:noProof/>
                <w:color w:val="FFFFFF" w:themeColor="background1"/>
                <w:spacing w:val="20"/>
                <w:sz w:val="24"/>
                <w:szCs w:val="24"/>
              </w:rPr>
              <w:t>Hombres</w:t>
            </w:r>
          </w:p>
          <w:p w14:paraId="29244182" w14:textId="77777777" w:rsidR="00613DCC" w:rsidRPr="00613DCC" w:rsidRDefault="00613DCC" w:rsidP="00613DCC">
            <w:pPr>
              <w:spacing w:line="360" w:lineRule="auto"/>
              <w:jc w:val="center"/>
              <w:rPr>
                <w:rFonts w:ascii="Times New Roman" w:eastAsia="Calibri" w:hAnsi="Times New Roman" w:cs="Times New Roman"/>
                <w:noProof/>
                <w:color w:val="FFFFFF" w:themeColor="background1"/>
                <w:spacing w:val="20"/>
                <w:sz w:val="24"/>
                <w:szCs w:val="24"/>
              </w:rPr>
            </w:pPr>
            <w:r w:rsidRPr="00613DCC">
              <w:rPr>
                <w:rFonts w:ascii="Times New Roman" w:eastAsia="Calibri" w:hAnsi="Times New Roman" w:cs="Times New Roman"/>
                <w:noProof/>
                <w:color w:val="FFFFFF" w:themeColor="background1"/>
                <w:spacing w:val="20"/>
                <w:sz w:val="24"/>
                <w:szCs w:val="24"/>
              </w:rPr>
              <w:t>Cantidad</w:t>
            </w:r>
          </w:p>
        </w:tc>
        <w:tc>
          <w:tcPr>
            <w:tcW w:w="2121" w:type="dxa"/>
            <w:shd w:val="clear" w:color="auto" w:fill="002060"/>
          </w:tcPr>
          <w:p w14:paraId="6EF1D4B1" w14:textId="77777777" w:rsidR="00613DCC" w:rsidRPr="00613DCC" w:rsidRDefault="00613DCC" w:rsidP="00613DCC">
            <w:pPr>
              <w:spacing w:line="360" w:lineRule="auto"/>
              <w:jc w:val="center"/>
              <w:rPr>
                <w:rFonts w:ascii="Times New Roman" w:eastAsia="Calibri" w:hAnsi="Times New Roman" w:cs="Times New Roman"/>
                <w:noProof/>
                <w:color w:val="FFFFFF" w:themeColor="background1"/>
                <w:spacing w:val="20"/>
                <w:sz w:val="24"/>
                <w:szCs w:val="24"/>
              </w:rPr>
            </w:pPr>
            <w:r w:rsidRPr="00613DCC">
              <w:rPr>
                <w:rFonts w:ascii="Times New Roman" w:eastAsia="Calibri" w:hAnsi="Times New Roman" w:cs="Times New Roman"/>
                <w:noProof/>
                <w:color w:val="FFFFFF" w:themeColor="background1"/>
                <w:spacing w:val="20"/>
                <w:sz w:val="24"/>
                <w:szCs w:val="24"/>
              </w:rPr>
              <w:t>Mujeres</w:t>
            </w:r>
          </w:p>
          <w:p w14:paraId="4E797A8B" w14:textId="77777777" w:rsidR="00613DCC" w:rsidRPr="00613DCC" w:rsidRDefault="00613DCC" w:rsidP="00613DCC">
            <w:pPr>
              <w:spacing w:line="360" w:lineRule="auto"/>
              <w:jc w:val="center"/>
              <w:rPr>
                <w:rFonts w:ascii="Times New Roman" w:eastAsia="Calibri" w:hAnsi="Times New Roman" w:cs="Times New Roman"/>
                <w:noProof/>
                <w:color w:val="FFFFFF" w:themeColor="background1"/>
                <w:spacing w:val="20"/>
                <w:sz w:val="24"/>
                <w:szCs w:val="24"/>
              </w:rPr>
            </w:pPr>
            <w:r w:rsidRPr="00613DCC">
              <w:rPr>
                <w:rFonts w:ascii="Times New Roman" w:eastAsia="Calibri" w:hAnsi="Times New Roman" w:cs="Times New Roman"/>
                <w:noProof/>
                <w:color w:val="FFFFFF" w:themeColor="background1"/>
                <w:spacing w:val="20"/>
                <w:sz w:val="24"/>
                <w:szCs w:val="24"/>
              </w:rPr>
              <w:t>Cantidad</w:t>
            </w:r>
          </w:p>
        </w:tc>
      </w:tr>
      <w:tr w:rsidR="00613DCC" w:rsidRPr="003A5485" w14:paraId="7A71EE18" w14:textId="77777777" w:rsidTr="00CF083A">
        <w:tc>
          <w:tcPr>
            <w:tcW w:w="2546" w:type="dxa"/>
          </w:tcPr>
          <w:p w14:paraId="49322E30" w14:textId="77777777" w:rsidR="00613DCC" w:rsidRPr="00613DCC" w:rsidRDefault="00613DCC" w:rsidP="00613DCC">
            <w:pPr>
              <w:spacing w:line="360" w:lineRule="auto"/>
              <w:jc w:val="center"/>
              <w:rPr>
                <w:rFonts w:ascii="Times New Roman" w:eastAsia="Calibri" w:hAnsi="Times New Roman" w:cs="Times New Roman"/>
                <w:noProof/>
                <w:color w:val="4C4747"/>
                <w:spacing w:val="20"/>
                <w:sz w:val="24"/>
                <w:szCs w:val="24"/>
              </w:rPr>
            </w:pPr>
            <w:r w:rsidRPr="00613DCC">
              <w:rPr>
                <w:rFonts w:ascii="Times New Roman" w:eastAsia="Calibri" w:hAnsi="Times New Roman" w:cs="Times New Roman"/>
                <w:noProof/>
                <w:color w:val="4C4747"/>
                <w:spacing w:val="20"/>
                <w:sz w:val="24"/>
                <w:szCs w:val="24"/>
              </w:rPr>
              <w:t>I</w:t>
            </w:r>
          </w:p>
        </w:tc>
        <w:tc>
          <w:tcPr>
            <w:tcW w:w="3248" w:type="dxa"/>
          </w:tcPr>
          <w:p w14:paraId="2522D0B7" w14:textId="77777777" w:rsidR="00613DCC" w:rsidRPr="00613DCC" w:rsidRDefault="00613DCC" w:rsidP="00613DCC">
            <w:pPr>
              <w:spacing w:line="360" w:lineRule="auto"/>
              <w:jc w:val="center"/>
              <w:rPr>
                <w:rFonts w:ascii="Times New Roman" w:eastAsia="Calibri" w:hAnsi="Times New Roman" w:cs="Times New Roman"/>
                <w:noProof/>
                <w:color w:val="4C4747"/>
                <w:spacing w:val="20"/>
                <w:sz w:val="24"/>
                <w:szCs w:val="24"/>
              </w:rPr>
            </w:pPr>
            <w:r w:rsidRPr="00613DCC">
              <w:rPr>
                <w:rFonts w:ascii="Times New Roman" w:eastAsia="Calibri" w:hAnsi="Times New Roman" w:cs="Times New Roman"/>
                <w:noProof/>
                <w:color w:val="4C4747"/>
                <w:spacing w:val="20"/>
                <w:sz w:val="24"/>
                <w:szCs w:val="24"/>
              </w:rPr>
              <w:t>45</w:t>
            </w:r>
          </w:p>
        </w:tc>
        <w:tc>
          <w:tcPr>
            <w:tcW w:w="2121" w:type="dxa"/>
          </w:tcPr>
          <w:p w14:paraId="43ADB7D3" w14:textId="77777777" w:rsidR="00613DCC" w:rsidRPr="00613DCC" w:rsidRDefault="00613DCC" w:rsidP="00613DCC">
            <w:pPr>
              <w:spacing w:line="360" w:lineRule="auto"/>
              <w:jc w:val="center"/>
              <w:rPr>
                <w:rFonts w:ascii="Times New Roman" w:eastAsia="Calibri" w:hAnsi="Times New Roman" w:cs="Times New Roman"/>
                <w:noProof/>
                <w:color w:val="4C4747"/>
                <w:spacing w:val="20"/>
                <w:sz w:val="24"/>
                <w:szCs w:val="24"/>
              </w:rPr>
            </w:pPr>
            <w:r w:rsidRPr="00613DCC">
              <w:rPr>
                <w:rFonts w:ascii="Times New Roman" w:eastAsia="Calibri" w:hAnsi="Times New Roman" w:cs="Times New Roman"/>
                <w:noProof/>
                <w:color w:val="4C4747"/>
                <w:spacing w:val="20"/>
                <w:sz w:val="24"/>
                <w:szCs w:val="24"/>
              </w:rPr>
              <w:t>38</w:t>
            </w:r>
          </w:p>
        </w:tc>
      </w:tr>
      <w:tr w:rsidR="00613DCC" w:rsidRPr="003A5485" w14:paraId="6E66EBA6" w14:textId="77777777" w:rsidTr="00CF083A">
        <w:tc>
          <w:tcPr>
            <w:tcW w:w="2546" w:type="dxa"/>
          </w:tcPr>
          <w:p w14:paraId="7FC803C1" w14:textId="77777777" w:rsidR="00613DCC" w:rsidRPr="00613DCC" w:rsidRDefault="00613DCC" w:rsidP="00613DCC">
            <w:pPr>
              <w:spacing w:line="360" w:lineRule="auto"/>
              <w:jc w:val="center"/>
              <w:rPr>
                <w:rFonts w:ascii="Times New Roman" w:eastAsia="Calibri" w:hAnsi="Times New Roman" w:cs="Times New Roman"/>
                <w:noProof/>
                <w:color w:val="4C4747"/>
                <w:spacing w:val="20"/>
                <w:sz w:val="24"/>
                <w:szCs w:val="24"/>
              </w:rPr>
            </w:pPr>
            <w:r w:rsidRPr="00613DCC">
              <w:rPr>
                <w:rFonts w:ascii="Times New Roman" w:eastAsia="Calibri" w:hAnsi="Times New Roman" w:cs="Times New Roman"/>
                <w:noProof/>
                <w:color w:val="4C4747"/>
                <w:spacing w:val="20"/>
                <w:sz w:val="24"/>
                <w:szCs w:val="24"/>
              </w:rPr>
              <w:t>II</w:t>
            </w:r>
          </w:p>
        </w:tc>
        <w:tc>
          <w:tcPr>
            <w:tcW w:w="3248" w:type="dxa"/>
          </w:tcPr>
          <w:p w14:paraId="3744F8D4" w14:textId="77777777" w:rsidR="00613DCC" w:rsidRPr="00613DCC" w:rsidRDefault="00613DCC" w:rsidP="00613DCC">
            <w:pPr>
              <w:spacing w:line="360" w:lineRule="auto"/>
              <w:jc w:val="center"/>
              <w:rPr>
                <w:rFonts w:ascii="Times New Roman" w:eastAsia="Calibri" w:hAnsi="Times New Roman" w:cs="Times New Roman"/>
                <w:noProof/>
                <w:color w:val="4C4747"/>
                <w:spacing w:val="20"/>
                <w:sz w:val="24"/>
                <w:szCs w:val="24"/>
              </w:rPr>
            </w:pPr>
            <w:r w:rsidRPr="00613DCC">
              <w:rPr>
                <w:rFonts w:ascii="Times New Roman" w:eastAsia="Calibri" w:hAnsi="Times New Roman" w:cs="Times New Roman"/>
                <w:noProof/>
                <w:color w:val="4C4747"/>
                <w:spacing w:val="20"/>
                <w:sz w:val="24"/>
                <w:szCs w:val="24"/>
              </w:rPr>
              <w:t>50</w:t>
            </w:r>
          </w:p>
        </w:tc>
        <w:tc>
          <w:tcPr>
            <w:tcW w:w="2121" w:type="dxa"/>
          </w:tcPr>
          <w:p w14:paraId="6C0A9E47" w14:textId="77777777" w:rsidR="00613DCC" w:rsidRPr="00613DCC" w:rsidRDefault="00613DCC" w:rsidP="00613DCC">
            <w:pPr>
              <w:spacing w:line="360" w:lineRule="auto"/>
              <w:jc w:val="center"/>
              <w:rPr>
                <w:rFonts w:ascii="Times New Roman" w:eastAsia="Calibri" w:hAnsi="Times New Roman" w:cs="Times New Roman"/>
                <w:noProof/>
                <w:color w:val="4C4747"/>
                <w:spacing w:val="20"/>
                <w:sz w:val="24"/>
                <w:szCs w:val="24"/>
              </w:rPr>
            </w:pPr>
            <w:r w:rsidRPr="00613DCC">
              <w:rPr>
                <w:rFonts w:ascii="Times New Roman" w:eastAsia="Calibri" w:hAnsi="Times New Roman" w:cs="Times New Roman"/>
                <w:noProof/>
                <w:color w:val="4C4747"/>
                <w:spacing w:val="20"/>
                <w:sz w:val="24"/>
                <w:szCs w:val="24"/>
              </w:rPr>
              <w:t>275</w:t>
            </w:r>
          </w:p>
        </w:tc>
      </w:tr>
      <w:tr w:rsidR="00613DCC" w:rsidRPr="003A5485" w14:paraId="5746429B" w14:textId="77777777" w:rsidTr="00CF083A">
        <w:tc>
          <w:tcPr>
            <w:tcW w:w="2546" w:type="dxa"/>
          </w:tcPr>
          <w:p w14:paraId="7D6B21D5" w14:textId="77777777" w:rsidR="00613DCC" w:rsidRPr="00613DCC" w:rsidRDefault="00613DCC" w:rsidP="00613DCC">
            <w:pPr>
              <w:spacing w:line="360" w:lineRule="auto"/>
              <w:jc w:val="center"/>
              <w:rPr>
                <w:rFonts w:ascii="Times New Roman" w:eastAsia="Calibri" w:hAnsi="Times New Roman" w:cs="Times New Roman"/>
                <w:noProof/>
                <w:color w:val="4C4747"/>
                <w:spacing w:val="20"/>
                <w:sz w:val="24"/>
                <w:szCs w:val="24"/>
              </w:rPr>
            </w:pPr>
            <w:r w:rsidRPr="00613DCC">
              <w:rPr>
                <w:rFonts w:ascii="Times New Roman" w:eastAsia="Calibri" w:hAnsi="Times New Roman" w:cs="Times New Roman"/>
                <w:noProof/>
                <w:color w:val="4C4747"/>
                <w:spacing w:val="20"/>
                <w:sz w:val="24"/>
                <w:szCs w:val="24"/>
              </w:rPr>
              <w:t>III</w:t>
            </w:r>
          </w:p>
        </w:tc>
        <w:tc>
          <w:tcPr>
            <w:tcW w:w="3248" w:type="dxa"/>
          </w:tcPr>
          <w:p w14:paraId="11FDE331" w14:textId="77777777" w:rsidR="00613DCC" w:rsidRPr="00613DCC" w:rsidRDefault="00613DCC" w:rsidP="00613DCC">
            <w:pPr>
              <w:spacing w:line="360" w:lineRule="auto"/>
              <w:jc w:val="center"/>
              <w:rPr>
                <w:rFonts w:ascii="Times New Roman" w:eastAsia="Calibri" w:hAnsi="Times New Roman" w:cs="Times New Roman"/>
                <w:noProof/>
                <w:color w:val="4C4747"/>
                <w:spacing w:val="20"/>
                <w:sz w:val="24"/>
                <w:szCs w:val="24"/>
              </w:rPr>
            </w:pPr>
            <w:r w:rsidRPr="00613DCC">
              <w:rPr>
                <w:rFonts w:ascii="Times New Roman" w:eastAsia="Calibri" w:hAnsi="Times New Roman" w:cs="Times New Roman"/>
                <w:noProof/>
                <w:color w:val="4C4747"/>
                <w:spacing w:val="20"/>
                <w:sz w:val="24"/>
                <w:szCs w:val="24"/>
              </w:rPr>
              <w:t>27</w:t>
            </w:r>
          </w:p>
        </w:tc>
        <w:tc>
          <w:tcPr>
            <w:tcW w:w="2121" w:type="dxa"/>
          </w:tcPr>
          <w:p w14:paraId="54017730" w14:textId="77777777" w:rsidR="00613DCC" w:rsidRPr="00613DCC" w:rsidRDefault="00613DCC" w:rsidP="00613DCC">
            <w:pPr>
              <w:spacing w:line="360" w:lineRule="auto"/>
              <w:jc w:val="center"/>
              <w:rPr>
                <w:rFonts w:ascii="Times New Roman" w:eastAsia="Calibri" w:hAnsi="Times New Roman" w:cs="Times New Roman"/>
                <w:noProof/>
                <w:color w:val="4C4747"/>
                <w:spacing w:val="20"/>
                <w:sz w:val="24"/>
                <w:szCs w:val="24"/>
              </w:rPr>
            </w:pPr>
            <w:r w:rsidRPr="00613DCC">
              <w:rPr>
                <w:rFonts w:ascii="Times New Roman" w:eastAsia="Calibri" w:hAnsi="Times New Roman" w:cs="Times New Roman"/>
                <w:noProof/>
                <w:color w:val="4C4747"/>
                <w:spacing w:val="20"/>
                <w:sz w:val="24"/>
                <w:szCs w:val="24"/>
              </w:rPr>
              <w:t>23</w:t>
            </w:r>
          </w:p>
        </w:tc>
      </w:tr>
      <w:tr w:rsidR="00613DCC" w:rsidRPr="003A5485" w14:paraId="769106A7" w14:textId="77777777" w:rsidTr="00CF083A">
        <w:tc>
          <w:tcPr>
            <w:tcW w:w="2546" w:type="dxa"/>
          </w:tcPr>
          <w:p w14:paraId="3D7609CD" w14:textId="77777777" w:rsidR="00613DCC" w:rsidRPr="00613DCC" w:rsidRDefault="00613DCC" w:rsidP="00613DCC">
            <w:pPr>
              <w:spacing w:line="360" w:lineRule="auto"/>
              <w:jc w:val="center"/>
              <w:rPr>
                <w:rFonts w:ascii="Times New Roman" w:eastAsia="Calibri" w:hAnsi="Times New Roman" w:cs="Times New Roman"/>
                <w:noProof/>
                <w:color w:val="4C4747"/>
                <w:spacing w:val="20"/>
                <w:sz w:val="24"/>
                <w:szCs w:val="24"/>
              </w:rPr>
            </w:pPr>
            <w:r w:rsidRPr="00613DCC">
              <w:rPr>
                <w:rFonts w:ascii="Times New Roman" w:eastAsia="Calibri" w:hAnsi="Times New Roman" w:cs="Times New Roman"/>
                <w:noProof/>
                <w:color w:val="4C4747"/>
                <w:spacing w:val="20"/>
                <w:sz w:val="24"/>
                <w:szCs w:val="24"/>
              </w:rPr>
              <w:t>IV</w:t>
            </w:r>
          </w:p>
        </w:tc>
        <w:tc>
          <w:tcPr>
            <w:tcW w:w="3248" w:type="dxa"/>
          </w:tcPr>
          <w:p w14:paraId="7462E0F9" w14:textId="77777777" w:rsidR="00613DCC" w:rsidRPr="00613DCC" w:rsidRDefault="00613DCC" w:rsidP="00613DCC">
            <w:pPr>
              <w:spacing w:line="360" w:lineRule="auto"/>
              <w:jc w:val="center"/>
              <w:rPr>
                <w:rFonts w:ascii="Times New Roman" w:eastAsia="Calibri" w:hAnsi="Times New Roman" w:cs="Times New Roman"/>
                <w:noProof/>
                <w:color w:val="4C4747"/>
                <w:spacing w:val="20"/>
                <w:sz w:val="24"/>
                <w:szCs w:val="24"/>
              </w:rPr>
            </w:pPr>
            <w:r w:rsidRPr="00613DCC">
              <w:rPr>
                <w:rFonts w:ascii="Times New Roman" w:eastAsia="Calibri" w:hAnsi="Times New Roman" w:cs="Times New Roman"/>
                <w:noProof/>
                <w:color w:val="4C4747"/>
                <w:spacing w:val="20"/>
                <w:sz w:val="24"/>
                <w:szCs w:val="24"/>
              </w:rPr>
              <w:t>136</w:t>
            </w:r>
          </w:p>
        </w:tc>
        <w:tc>
          <w:tcPr>
            <w:tcW w:w="2121" w:type="dxa"/>
          </w:tcPr>
          <w:p w14:paraId="105DB90E" w14:textId="77777777" w:rsidR="00613DCC" w:rsidRPr="00613DCC" w:rsidRDefault="00613DCC" w:rsidP="00613DCC">
            <w:pPr>
              <w:spacing w:line="360" w:lineRule="auto"/>
              <w:jc w:val="center"/>
              <w:rPr>
                <w:rFonts w:ascii="Times New Roman" w:eastAsia="Calibri" w:hAnsi="Times New Roman" w:cs="Times New Roman"/>
                <w:noProof/>
                <w:color w:val="4C4747"/>
                <w:spacing w:val="20"/>
                <w:sz w:val="24"/>
                <w:szCs w:val="24"/>
              </w:rPr>
            </w:pPr>
            <w:r w:rsidRPr="00613DCC">
              <w:rPr>
                <w:rFonts w:ascii="Times New Roman" w:eastAsia="Calibri" w:hAnsi="Times New Roman" w:cs="Times New Roman"/>
                <w:noProof/>
                <w:color w:val="4C4747"/>
                <w:spacing w:val="20"/>
                <w:sz w:val="24"/>
                <w:szCs w:val="24"/>
              </w:rPr>
              <w:t>495</w:t>
            </w:r>
          </w:p>
        </w:tc>
      </w:tr>
      <w:tr w:rsidR="00613DCC" w:rsidRPr="003A5485" w14:paraId="5D9D8E22" w14:textId="77777777" w:rsidTr="00CF083A">
        <w:tc>
          <w:tcPr>
            <w:tcW w:w="2546" w:type="dxa"/>
          </w:tcPr>
          <w:p w14:paraId="34B93A31" w14:textId="77777777" w:rsidR="00613DCC" w:rsidRPr="00613DCC" w:rsidRDefault="00613DCC" w:rsidP="00613DCC">
            <w:pPr>
              <w:spacing w:line="360" w:lineRule="auto"/>
              <w:jc w:val="center"/>
              <w:rPr>
                <w:rFonts w:ascii="Times New Roman" w:eastAsia="Calibri" w:hAnsi="Times New Roman" w:cs="Times New Roman"/>
                <w:noProof/>
                <w:color w:val="4C4747"/>
                <w:spacing w:val="20"/>
                <w:sz w:val="24"/>
                <w:szCs w:val="24"/>
              </w:rPr>
            </w:pPr>
            <w:r w:rsidRPr="00613DCC">
              <w:rPr>
                <w:rFonts w:ascii="Times New Roman" w:eastAsia="Calibri" w:hAnsi="Times New Roman" w:cs="Times New Roman"/>
                <w:noProof/>
                <w:color w:val="4C4747"/>
                <w:spacing w:val="20"/>
                <w:sz w:val="24"/>
                <w:szCs w:val="24"/>
              </w:rPr>
              <w:t>V</w:t>
            </w:r>
          </w:p>
        </w:tc>
        <w:tc>
          <w:tcPr>
            <w:tcW w:w="3248" w:type="dxa"/>
          </w:tcPr>
          <w:p w14:paraId="40FA37A7" w14:textId="77777777" w:rsidR="00613DCC" w:rsidRPr="00613DCC" w:rsidRDefault="00613DCC" w:rsidP="00613DCC">
            <w:pPr>
              <w:spacing w:line="360" w:lineRule="auto"/>
              <w:jc w:val="center"/>
              <w:rPr>
                <w:rFonts w:ascii="Times New Roman" w:eastAsia="Calibri" w:hAnsi="Times New Roman" w:cs="Times New Roman"/>
                <w:noProof/>
                <w:color w:val="4C4747"/>
                <w:spacing w:val="20"/>
                <w:sz w:val="24"/>
                <w:szCs w:val="24"/>
              </w:rPr>
            </w:pPr>
            <w:r w:rsidRPr="00613DCC">
              <w:rPr>
                <w:rFonts w:ascii="Times New Roman" w:eastAsia="Calibri" w:hAnsi="Times New Roman" w:cs="Times New Roman"/>
                <w:noProof/>
                <w:color w:val="4C4747"/>
                <w:spacing w:val="20"/>
                <w:sz w:val="24"/>
                <w:szCs w:val="24"/>
              </w:rPr>
              <w:t>31</w:t>
            </w:r>
          </w:p>
        </w:tc>
        <w:tc>
          <w:tcPr>
            <w:tcW w:w="2121" w:type="dxa"/>
          </w:tcPr>
          <w:p w14:paraId="5A35D0F1" w14:textId="77777777" w:rsidR="00613DCC" w:rsidRPr="00613DCC" w:rsidRDefault="00613DCC" w:rsidP="00613DCC">
            <w:pPr>
              <w:spacing w:line="360" w:lineRule="auto"/>
              <w:jc w:val="center"/>
              <w:rPr>
                <w:rFonts w:ascii="Times New Roman" w:eastAsia="Calibri" w:hAnsi="Times New Roman" w:cs="Times New Roman"/>
                <w:noProof/>
                <w:color w:val="4C4747"/>
                <w:spacing w:val="20"/>
                <w:sz w:val="24"/>
                <w:szCs w:val="24"/>
              </w:rPr>
            </w:pPr>
            <w:r w:rsidRPr="00613DCC">
              <w:rPr>
                <w:rFonts w:ascii="Times New Roman" w:eastAsia="Calibri" w:hAnsi="Times New Roman" w:cs="Times New Roman"/>
                <w:noProof/>
                <w:color w:val="4C4747"/>
                <w:spacing w:val="20"/>
                <w:sz w:val="24"/>
                <w:szCs w:val="24"/>
              </w:rPr>
              <w:t>67</w:t>
            </w:r>
          </w:p>
        </w:tc>
      </w:tr>
      <w:tr w:rsidR="00613DCC" w:rsidRPr="003A5485" w14:paraId="4274D8EF" w14:textId="77777777" w:rsidTr="00CF083A">
        <w:tc>
          <w:tcPr>
            <w:tcW w:w="2546" w:type="dxa"/>
          </w:tcPr>
          <w:p w14:paraId="00628D5D" w14:textId="77777777" w:rsidR="00613DCC" w:rsidRPr="00613DCC" w:rsidRDefault="00613DCC" w:rsidP="00613DCC">
            <w:pPr>
              <w:spacing w:line="360" w:lineRule="auto"/>
              <w:jc w:val="center"/>
              <w:rPr>
                <w:rFonts w:ascii="Times New Roman" w:eastAsia="Calibri" w:hAnsi="Times New Roman" w:cs="Times New Roman"/>
                <w:noProof/>
                <w:color w:val="4C4747"/>
                <w:spacing w:val="20"/>
                <w:sz w:val="24"/>
                <w:szCs w:val="24"/>
              </w:rPr>
            </w:pPr>
          </w:p>
        </w:tc>
        <w:tc>
          <w:tcPr>
            <w:tcW w:w="3248" w:type="dxa"/>
          </w:tcPr>
          <w:p w14:paraId="5FD5E88C" w14:textId="77777777" w:rsidR="00613DCC" w:rsidRPr="00613DCC" w:rsidRDefault="00613DCC" w:rsidP="00613DCC">
            <w:pPr>
              <w:spacing w:line="360" w:lineRule="auto"/>
              <w:jc w:val="center"/>
              <w:rPr>
                <w:rFonts w:ascii="Times New Roman" w:eastAsia="Calibri" w:hAnsi="Times New Roman" w:cs="Times New Roman"/>
                <w:b/>
                <w:bCs/>
                <w:noProof/>
                <w:color w:val="4C4747"/>
                <w:spacing w:val="20"/>
                <w:sz w:val="24"/>
                <w:szCs w:val="24"/>
              </w:rPr>
            </w:pPr>
            <w:r w:rsidRPr="00613DCC">
              <w:rPr>
                <w:rFonts w:ascii="Times New Roman" w:eastAsia="Calibri" w:hAnsi="Times New Roman" w:cs="Times New Roman"/>
                <w:b/>
                <w:bCs/>
                <w:noProof/>
                <w:color w:val="4C4747"/>
                <w:spacing w:val="20"/>
                <w:sz w:val="24"/>
                <w:szCs w:val="24"/>
              </w:rPr>
              <w:t>Total: 289</w:t>
            </w:r>
          </w:p>
        </w:tc>
        <w:tc>
          <w:tcPr>
            <w:tcW w:w="2121" w:type="dxa"/>
          </w:tcPr>
          <w:p w14:paraId="2C4732CE" w14:textId="77777777" w:rsidR="00613DCC" w:rsidRPr="00613DCC" w:rsidRDefault="00613DCC" w:rsidP="00613DCC">
            <w:pPr>
              <w:spacing w:line="360" w:lineRule="auto"/>
              <w:jc w:val="center"/>
              <w:rPr>
                <w:rFonts w:ascii="Times New Roman" w:eastAsia="Calibri" w:hAnsi="Times New Roman" w:cs="Times New Roman"/>
                <w:b/>
                <w:bCs/>
                <w:noProof/>
                <w:color w:val="4C4747"/>
                <w:spacing w:val="20"/>
                <w:sz w:val="24"/>
                <w:szCs w:val="24"/>
              </w:rPr>
            </w:pPr>
            <w:r w:rsidRPr="00613DCC">
              <w:rPr>
                <w:rFonts w:ascii="Times New Roman" w:eastAsia="Calibri" w:hAnsi="Times New Roman" w:cs="Times New Roman"/>
                <w:b/>
                <w:bCs/>
                <w:noProof/>
                <w:color w:val="4C4747"/>
                <w:spacing w:val="20"/>
                <w:sz w:val="24"/>
                <w:szCs w:val="24"/>
              </w:rPr>
              <w:t>Total: 898</w:t>
            </w:r>
          </w:p>
        </w:tc>
      </w:tr>
    </w:tbl>
    <w:p w14:paraId="438CBD90" w14:textId="77777777" w:rsidR="00CF083A" w:rsidRPr="00F26E49" w:rsidRDefault="00CF083A" w:rsidP="00CF083A">
      <w:pPr>
        <w:spacing w:after="0" w:line="360" w:lineRule="auto"/>
        <w:rPr>
          <w:rFonts w:ascii="Times New Roman" w:eastAsia="Calibri" w:hAnsi="Times New Roman" w:cs="Times New Roman"/>
          <w:b/>
          <w:bCs/>
          <w:noProof/>
          <w:color w:val="4C4747"/>
          <w:spacing w:val="20"/>
          <w:sz w:val="16"/>
          <w:szCs w:val="24"/>
          <w:lang w:val="es-DO"/>
        </w:rPr>
      </w:pPr>
      <w:r>
        <w:rPr>
          <w:rFonts w:ascii="Times New Roman" w:eastAsia="Calibri" w:hAnsi="Times New Roman" w:cs="Times New Roman"/>
          <w:b/>
          <w:bCs/>
          <w:noProof/>
          <w:color w:val="4C4747"/>
          <w:spacing w:val="20"/>
          <w:sz w:val="16"/>
          <w:szCs w:val="24"/>
          <w:lang w:val="es-DO"/>
        </w:rPr>
        <w:t>Fuente: Departamento de Recursos Humanos</w:t>
      </w:r>
    </w:p>
    <w:p w14:paraId="2FEF4A1F" w14:textId="77777777" w:rsidR="0069234A" w:rsidRDefault="0069234A" w:rsidP="009C7594">
      <w:pPr>
        <w:spacing w:line="360" w:lineRule="auto"/>
        <w:jc w:val="both"/>
        <w:rPr>
          <w:rFonts w:ascii="Times New Roman" w:eastAsia="Calibri" w:hAnsi="Times New Roman" w:cs="Times New Roman"/>
          <w:b/>
          <w:bCs/>
          <w:noProof/>
          <w:color w:val="4C4747"/>
          <w:spacing w:val="20"/>
          <w:sz w:val="24"/>
          <w:szCs w:val="24"/>
          <w:lang w:val="es-DO"/>
        </w:rPr>
      </w:pPr>
    </w:p>
    <w:p w14:paraId="5A454E39" w14:textId="77777777" w:rsidR="00DA4EF1" w:rsidRDefault="00DA4EF1" w:rsidP="009C7594">
      <w:pPr>
        <w:spacing w:line="360" w:lineRule="auto"/>
        <w:jc w:val="both"/>
        <w:rPr>
          <w:rFonts w:ascii="Times New Roman" w:eastAsia="Calibri" w:hAnsi="Times New Roman" w:cs="Times New Roman"/>
          <w:b/>
          <w:bCs/>
          <w:noProof/>
          <w:color w:val="4C4747"/>
          <w:spacing w:val="20"/>
          <w:sz w:val="24"/>
          <w:szCs w:val="24"/>
          <w:lang w:val="es-DO"/>
        </w:rPr>
      </w:pPr>
    </w:p>
    <w:p w14:paraId="49238FF3" w14:textId="4A45B9CB" w:rsidR="00A41996" w:rsidRPr="00AF1023" w:rsidRDefault="009C7594" w:rsidP="00AF1023">
      <w:pPr>
        <w:pStyle w:val="Ttulo2"/>
        <w:spacing w:after="240"/>
        <w:rPr>
          <w:rFonts w:ascii="Times New Roman" w:hAnsi="Times New Roman" w:cs="Times New Roman"/>
          <w:b/>
          <w:bCs/>
          <w:noProof/>
          <w:color w:val="525252" w:themeColor="accent3" w:themeShade="80"/>
          <w:sz w:val="24"/>
          <w:szCs w:val="24"/>
          <w:lang w:val="es-DO"/>
        </w:rPr>
      </w:pPr>
      <w:bookmarkStart w:id="18" w:name="_Toc169165739"/>
      <w:r w:rsidRPr="00AF1023">
        <w:rPr>
          <w:rFonts w:ascii="Times New Roman" w:hAnsi="Times New Roman" w:cs="Times New Roman"/>
          <w:b/>
          <w:bCs/>
          <w:noProof/>
          <w:color w:val="525252" w:themeColor="accent3" w:themeShade="80"/>
          <w:sz w:val="24"/>
          <w:szCs w:val="24"/>
          <w:lang w:val="es-DO"/>
        </w:rPr>
        <w:t xml:space="preserve">Desempeño de los </w:t>
      </w:r>
      <w:r w:rsidR="00A73924">
        <w:rPr>
          <w:rFonts w:ascii="Times New Roman" w:hAnsi="Times New Roman" w:cs="Times New Roman"/>
          <w:b/>
          <w:bCs/>
          <w:noProof/>
          <w:color w:val="525252" w:themeColor="accent3" w:themeShade="80"/>
          <w:sz w:val="24"/>
          <w:szCs w:val="24"/>
          <w:lang w:val="es-DO"/>
        </w:rPr>
        <w:t>P</w:t>
      </w:r>
      <w:r w:rsidRPr="00AF1023">
        <w:rPr>
          <w:rFonts w:ascii="Times New Roman" w:hAnsi="Times New Roman" w:cs="Times New Roman"/>
          <w:b/>
          <w:bCs/>
          <w:noProof/>
          <w:color w:val="525252" w:themeColor="accent3" w:themeShade="80"/>
          <w:sz w:val="24"/>
          <w:szCs w:val="24"/>
          <w:lang w:val="es-DO"/>
        </w:rPr>
        <w:t xml:space="preserve">rocesos </w:t>
      </w:r>
      <w:r w:rsidR="00A73924">
        <w:rPr>
          <w:rFonts w:ascii="Times New Roman" w:hAnsi="Times New Roman" w:cs="Times New Roman"/>
          <w:b/>
          <w:bCs/>
          <w:noProof/>
          <w:color w:val="525252" w:themeColor="accent3" w:themeShade="80"/>
          <w:sz w:val="24"/>
          <w:szCs w:val="24"/>
          <w:lang w:val="es-DO"/>
        </w:rPr>
        <w:t>J</w:t>
      </w:r>
      <w:r w:rsidRPr="00AF1023">
        <w:rPr>
          <w:rFonts w:ascii="Times New Roman" w:hAnsi="Times New Roman" w:cs="Times New Roman"/>
          <w:b/>
          <w:bCs/>
          <w:noProof/>
          <w:color w:val="525252" w:themeColor="accent3" w:themeShade="80"/>
          <w:sz w:val="24"/>
          <w:szCs w:val="24"/>
          <w:lang w:val="es-DO"/>
        </w:rPr>
        <w:t>urídicos</w:t>
      </w:r>
      <w:bookmarkEnd w:id="18"/>
    </w:p>
    <w:p w14:paraId="497CE4DE" w14:textId="69D3F6B0" w:rsidR="00066FE8" w:rsidRPr="00707752" w:rsidRDefault="009C7594" w:rsidP="00E75B25">
      <w:pPr>
        <w:spacing w:after="240" w:line="360" w:lineRule="auto"/>
        <w:jc w:val="both"/>
        <w:rPr>
          <w:rFonts w:ascii="Times New Roman" w:eastAsia="Calibri" w:hAnsi="Times New Roman" w:cs="Times New Roman"/>
          <w:noProof/>
          <w:color w:val="4C4747"/>
          <w:spacing w:val="20"/>
          <w:sz w:val="24"/>
          <w:szCs w:val="24"/>
          <w:lang w:val="es-DO"/>
        </w:rPr>
      </w:pPr>
      <w:r w:rsidRPr="00707752">
        <w:rPr>
          <w:rFonts w:ascii="Times New Roman" w:eastAsia="Calibri" w:hAnsi="Times New Roman" w:cs="Times New Roman"/>
          <w:noProof/>
          <w:color w:val="4C4747"/>
          <w:spacing w:val="20"/>
          <w:sz w:val="24"/>
          <w:szCs w:val="24"/>
          <w:lang w:val="es-DO"/>
        </w:rPr>
        <w:t xml:space="preserve">En el priodo comprendido entre enero-mayo la División Jurídica ha logrado acuerdos con los proveedores y pacientes para   evitar futuras demandas, así como también levantamientos de embargos. Se ha reducidos de 80% a 30% las notificaciones, ya que estamos en contacto y en negociaciones con los proveedores, con el fin de eliminar dichas demandas. </w:t>
      </w:r>
    </w:p>
    <w:p w14:paraId="5DD5F93C" w14:textId="4099362E" w:rsidR="009C7594" w:rsidRPr="00AF1023" w:rsidRDefault="00066FE8" w:rsidP="00AF1023">
      <w:pPr>
        <w:pStyle w:val="Ttulo2"/>
        <w:spacing w:after="240"/>
        <w:rPr>
          <w:rFonts w:ascii="Times New Roman" w:hAnsi="Times New Roman" w:cs="Times New Roman"/>
          <w:b/>
          <w:bCs/>
          <w:noProof/>
          <w:color w:val="525252" w:themeColor="accent3" w:themeShade="80"/>
          <w:sz w:val="24"/>
          <w:szCs w:val="24"/>
          <w:lang w:val="es-DO"/>
        </w:rPr>
      </w:pPr>
      <w:bookmarkStart w:id="19" w:name="_Toc169165740"/>
      <w:r w:rsidRPr="00AF1023">
        <w:rPr>
          <w:rFonts w:ascii="Times New Roman" w:hAnsi="Times New Roman" w:cs="Times New Roman"/>
          <w:b/>
          <w:bCs/>
          <w:noProof/>
          <w:color w:val="525252" w:themeColor="accent3" w:themeShade="80"/>
          <w:sz w:val="24"/>
          <w:szCs w:val="24"/>
          <w:lang w:val="es-DO"/>
        </w:rPr>
        <w:t xml:space="preserve">Desempeño de la </w:t>
      </w:r>
      <w:r w:rsidR="00A73924">
        <w:rPr>
          <w:rFonts w:ascii="Times New Roman" w:hAnsi="Times New Roman" w:cs="Times New Roman"/>
          <w:b/>
          <w:bCs/>
          <w:noProof/>
          <w:color w:val="525252" w:themeColor="accent3" w:themeShade="80"/>
          <w:sz w:val="24"/>
          <w:szCs w:val="24"/>
          <w:lang w:val="es-DO"/>
        </w:rPr>
        <w:t>T</w:t>
      </w:r>
      <w:r w:rsidRPr="00AF1023">
        <w:rPr>
          <w:rFonts w:ascii="Times New Roman" w:hAnsi="Times New Roman" w:cs="Times New Roman"/>
          <w:b/>
          <w:bCs/>
          <w:noProof/>
          <w:color w:val="525252" w:themeColor="accent3" w:themeShade="80"/>
          <w:sz w:val="24"/>
          <w:szCs w:val="24"/>
          <w:lang w:val="es-DO"/>
        </w:rPr>
        <w:t>ecnología</w:t>
      </w:r>
      <w:bookmarkEnd w:id="19"/>
    </w:p>
    <w:p w14:paraId="13D9C842" w14:textId="492BC3F3" w:rsidR="00066FE8" w:rsidRDefault="00066FE8" w:rsidP="00A73924">
      <w:pPr>
        <w:spacing w:after="240" w:line="360" w:lineRule="auto"/>
        <w:jc w:val="both"/>
        <w:rPr>
          <w:rFonts w:ascii="Times New Roman" w:eastAsia="Calibri" w:hAnsi="Times New Roman" w:cs="Times New Roman"/>
          <w:noProof/>
          <w:color w:val="4C4747"/>
          <w:spacing w:val="20"/>
          <w:sz w:val="24"/>
          <w:szCs w:val="24"/>
          <w:lang w:val="es-DO"/>
        </w:rPr>
      </w:pPr>
      <w:r w:rsidRPr="00066FE8">
        <w:rPr>
          <w:rFonts w:ascii="Times New Roman" w:eastAsia="Calibri" w:hAnsi="Times New Roman" w:cs="Times New Roman"/>
          <w:noProof/>
          <w:color w:val="4C4747"/>
          <w:spacing w:val="20"/>
          <w:sz w:val="24"/>
          <w:szCs w:val="24"/>
          <w:lang w:val="es-DO"/>
        </w:rPr>
        <w:t xml:space="preserve">Durante el período </w:t>
      </w:r>
      <w:r>
        <w:rPr>
          <w:rFonts w:ascii="Times New Roman" w:eastAsia="Calibri" w:hAnsi="Times New Roman" w:cs="Times New Roman"/>
          <w:noProof/>
          <w:color w:val="4C4747"/>
          <w:spacing w:val="20"/>
          <w:sz w:val="24"/>
          <w:szCs w:val="24"/>
          <w:lang w:val="es-DO"/>
        </w:rPr>
        <w:t>e</w:t>
      </w:r>
      <w:r w:rsidRPr="00066FE8">
        <w:rPr>
          <w:rFonts w:ascii="Times New Roman" w:eastAsia="Calibri" w:hAnsi="Times New Roman" w:cs="Times New Roman"/>
          <w:noProof/>
          <w:color w:val="4C4747"/>
          <w:spacing w:val="20"/>
          <w:sz w:val="24"/>
          <w:szCs w:val="24"/>
          <w:lang w:val="es-DO"/>
        </w:rPr>
        <w:t xml:space="preserve">nero – </w:t>
      </w:r>
      <w:r>
        <w:rPr>
          <w:rFonts w:ascii="Times New Roman" w:eastAsia="Calibri" w:hAnsi="Times New Roman" w:cs="Times New Roman"/>
          <w:noProof/>
          <w:color w:val="4C4747"/>
          <w:spacing w:val="20"/>
          <w:sz w:val="24"/>
          <w:szCs w:val="24"/>
          <w:lang w:val="es-DO"/>
        </w:rPr>
        <w:t>j</w:t>
      </w:r>
      <w:r w:rsidRPr="00066FE8">
        <w:rPr>
          <w:rFonts w:ascii="Times New Roman" w:eastAsia="Calibri" w:hAnsi="Times New Roman" w:cs="Times New Roman"/>
          <w:noProof/>
          <w:color w:val="4C4747"/>
          <w:spacing w:val="20"/>
          <w:sz w:val="24"/>
          <w:szCs w:val="24"/>
          <w:lang w:val="es-DO"/>
        </w:rPr>
        <w:t xml:space="preserve">unio se ha podido continuar de manera paulatina con los procesos de mejora continua dentro del Hospital Dr. Vinicio Calventi, con todo lo relacionado al ámbito Informático. </w:t>
      </w:r>
    </w:p>
    <w:p w14:paraId="2F092B3A" w14:textId="060060FB" w:rsidR="00F4288B" w:rsidRDefault="00F4288B" w:rsidP="00A73924">
      <w:pPr>
        <w:spacing w:after="240" w:line="360" w:lineRule="auto"/>
        <w:jc w:val="both"/>
        <w:rPr>
          <w:rFonts w:ascii="Times New Roman" w:eastAsia="Calibri" w:hAnsi="Times New Roman" w:cs="Times New Roman"/>
          <w:noProof/>
          <w:color w:val="4C4747"/>
          <w:spacing w:val="20"/>
          <w:sz w:val="24"/>
          <w:szCs w:val="24"/>
          <w:lang w:val="es-DO"/>
        </w:rPr>
      </w:pPr>
      <w:r>
        <w:rPr>
          <w:rFonts w:ascii="Times New Roman" w:eastAsia="Calibri" w:hAnsi="Times New Roman" w:cs="Times New Roman"/>
          <w:noProof/>
          <w:color w:val="4C4747"/>
          <w:spacing w:val="20"/>
          <w:sz w:val="24"/>
          <w:szCs w:val="24"/>
          <w:lang w:val="es-DO"/>
        </w:rPr>
        <w:t>Se ha realizado</w:t>
      </w:r>
      <w:r w:rsidRPr="00F4288B">
        <w:rPr>
          <w:rFonts w:ascii="Times New Roman" w:eastAsia="Calibri" w:hAnsi="Times New Roman" w:cs="Times New Roman"/>
          <w:noProof/>
          <w:color w:val="4C4747"/>
          <w:spacing w:val="20"/>
          <w:sz w:val="24"/>
          <w:szCs w:val="24"/>
          <w:lang w:val="es-DO"/>
        </w:rPr>
        <w:t xml:space="preserve"> la compra e implementación de un equipo Switch de Fibra Óptica de alto costo económico, haciendo referencia a la falta de conectividad de internet en las </w:t>
      </w:r>
      <w:r w:rsidRPr="00F4288B">
        <w:rPr>
          <w:rFonts w:ascii="Times New Roman" w:eastAsia="Calibri" w:hAnsi="Times New Roman" w:cs="Times New Roman"/>
          <w:noProof/>
          <w:color w:val="4C4747"/>
          <w:spacing w:val="20"/>
          <w:sz w:val="24"/>
          <w:szCs w:val="24"/>
          <w:lang w:val="es-DO"/>
        </w:rPr>
        <w:lastRenderedPageBreak/>
        <w:t xml:space="preserve">áreas de: Mantenimiento, Almacén de Farmacia, Almacén de Suministro y el </w:t>
      </w:r>
      <w:r>
        <w:rPr>
          <w:rFonts w:ascii="Times New Roman" w:eastAsia="Calibri" w:hAnsi="Times New Roman" w:cs="Times New Roman"/>
          <w:noProof/>
          <w:color w:val="4C4747"/>
          <w:spacing w:val="20"/>
          <w:sz w:val="24"/>
          <w:szCs w:val="24"/>
          <w:lang w:val="es-DO"/>
        </w:rPr>
        <w:t>D</w:t>
      </w:r>
      <w:r w:rsidRPr="00F4288B">
        <w:rPr>
          <w:rFonts w:ascii="Times New Roman" w:eastAsia="Calibri" w:hAnsi="Times New Roman" w:cs="Times New Roman"/>
          <w:noProof/>
          <w:color w:val="4C4747"/>
          <w:spacing w:val="20"/>
          <w:sz w:val="24"/>
          <w:szCs w:val="24"/>
          <w:lang w:val="es-DO"/>
        </w:rPr>
        <w:t>epartamento de Seguridad. Gracias a la implementación de este equipo, dichas áreas lograron poder estar entrelazadas con los demás departamentos dentro del hospital, y de igual manera poder agilizar y entregar a tiempo documentación la cual era requerida constantemente por otras instituciones.</w:t>
      </w:r>
    </w:p>
    <w:p w14:paraId="2F277682" w14:textId="626EE6C4" w:rsidR="004D63AE" w:rsidRDefault="00C44541" w:rsidP="00A73924">
      <w:pPr>
        <w:spacing w:after="240" w:line="360" w:lineRule="auto"/>
        <w:jc w:val="both"/>
        <w:rPr>
          <w:rFonts w:ascii="Times New Roman" w:eastAsia="Calibri" w:hAnsi="Times New Roman" w:cs="Times New Roman"/>
          <w:noProof/>
          <w:color w:val="4C4747"/>
          <w:spacing w:val="20"/>
          <w:sz w:val="24"/>
          <w:szCs w:val="24"/>
          <w:lang w:val="es-DO"/>
        </w:rPr>
      </w:pPr>
      <w:r w:rsidRPr="00C44541">
        <w:rPr>
          <w:rFonts w:ascii="Times New Roman" w:eastAsia="Calibri" w:hAnsi="Times New Roman" w:cs="Times New Roman"/>
          <w:noProof/>
          <w:color w:val="4C4747"/>
          <w:spacing w:val="20"/>
          <w:sz w:val="24"/>
          <w:szCs w:val="24"/>
          <w:lang w:val="es-DO"/>
        </w:rPr>
        <w:t>Aumento dela seguridad hospitalaria al incluir  26 cámaras de seguridad de alta resolución distribuidas en distintas áreas del centro, como Consulta, Hospitalización, Atención al Usuario, Parqueo de Consulta, y Rayos X fueron.</w:t>
      </w:r>
      <w:r>
        <w:rPr>
          <w:rFonts w:ascii="Times New Roman" w:eastAsia="Calibri" w:hAnsi="Times New Roman" w:cs="Times New Roman"/>
          <w:noProof/>
          <w:color w:val="4C4747"/>
          <w:spacing w:val="20"/>
          <w:sz w:val="24"/>
          <w:szCs w:val="24"/>
          <w:lang w:val="es-DO"/>
        </w:rPr>
        <w:t xml:space="preserve"> De igual manera a esto le fue añadido un </w:t>
      </w:r>
      <w:r w:rsidRPr="00C44541">
        <w:rPr>
          <w:rFonts w:ascii="Times New Roman" w:eastAsia="Calibri" w:hAnsi="Times New Roman" w:cs="Times New Roman"/>
          <w:noProof/>
          <w:color w:val="4C4747"/>
          <w:spacing w:val="20"/>
          <w:sz w:val="24"/>
          <w:szCs w:val="24"/>
          <w:lang w:val="es-DO"/>
        </w:rPr>
        <w:t>DVR, este dispositivo nos permite almacenar grabaciones de cada una de las cámaras por un período de 15 a 20 días.</w:t>
      </w:r>
    </w:p>
    <w:p w14:paraId="23F90166" w14:textId="61240C13" w:rsidR="00C44541" w:rsidRPr="00C44541" w:rsidRDefault="00C44541" w:rsidP="00A73924">
      <w:pPr>
        <w:spacing w:after="240" w:line="360" w:lineRule="auto"/>
        <w:jc w:val="both"/>
        <w:rPr>
          <w:rFonts w:ascii="Times New Roman" w:eastAsia="Calibri" w:hAnsi="Times New Roman" w:cs="Times New Roman"/>
          <w:noProof/>
          <w:color w:val="4C4747"/>
          <w:spacing w:val="20"/>
          <w:sz w:val="24"/>
          <w:szCs w:val="24"/>
          <w:lang w:val="es-DO"/>
        </w:rPr>
      </w:pPr>
      <w:r>
        <w:rPr>
          <w:rFonts w:ascii="Times New Roman" w:eastAsia="Calibri" w:hAnsi="Times New Roman" w:cs="Times New Roman"/>
          <w:noProof/>
          <w:color w:val="4C4747"/>
          <w:spacing w:val="20"/>
          <w:sz w:val="24"/>
          <w:szCs w:val="24"/>
          <w:lang w:val="es-DO"/>
        </w:rPr>
        <w:t xml:space="preserve">Instalación de nuevo servidor digital, el cual nos permite modernizar algunas funciones propias de la Institución y  a su vez tener mejor control y respaldo de la información. </w:t>
      </w:r>
    </w:p>
    <w:p w14:paraId="6FD13932" w14:textId="7D0E9037" w:rsidR="00A25ECF" w:rsidRPr="00A25ECF" w:rsidRDefault="00A25ECF" w:rsidP="00AF1023">
      <w:pPr>
        <w:pStyle w:val="Prrafodelista"/>
        <w:numPr>
          <w:ilvl w:val="0"/>
          <w:numId w:val="6"/>
        </w:numPr>
        <w:spacing w:line="360" w:lineRule="auto"/>
        <w:ind w:left="426"/>
        <w:jc w:val="both"/>
        <w:rPr>
          <w:rFonts w:ascii="Times New Roman" w:eastAsia="Calibri" w:hAnsi="Times New Roman" w:cs="Times New Roman"/>
          <w:b/>
          <w:bCs/>
          <w:noProof/>
          <w:color w:val="4C4747"/>
          <w:spacing w:val="20"/>
          <w:sz w:val="24"/>
          <w:szCs w:val="24"/>
          <w:lang w:val="es-DO"/>
        </w:rPr>
      </w:pPr>
      <w:r w:rsidRPr="00A25ECF">
        <w:rPr>
          <w:rFonts w:ascii="Times New Roman" w:eastAsia="Calibri" w:hAnsi="Times New Roman" w:cs="Times New Roman"/>
          <w:b/>
          <w:bCs/>
          <w:noProof/>
          <w:color w:val="4C4747"/>
          <w:spacing w:val="20"/>
          <w:sz w:val="24"/>
          <w:szCs w:val="24"/>
          <w:lang w:val="es-DO"/>
        </w:rPr>
        <w:t>Implementación del Gobierno Digital iTicge</w:t>
      </w:r>
      <w:r>
        <w:rPr>
          <w:rFonts w:ascii="Times New Roman" w:eastAsia="Calibri" w:hAnsi="Times New Roman" w:cs="Times New Roman"/>
          <w:b/>
          <w:bCs/>
          <w:noProof/>
          <w:color w:val="4C4747"/>
          <w:spacing w:val="20"/>
          <w:sz w:val="24"/>
          <w:szCs w:val="24"/>
          <w:lang w:val="es-DO"/>
        </w:rPr>
        <w:t xml:space="preserve"> </w:t>
      </w:r>
    </w:p>
    <w:p w14:paraId="41CCFAA9" w14:textId="76238766" w:rsidR="00A25ECF" w:rsidRPr="00A25ECF" w:rsidRDefault="00A25ECF" w:rsidP="00A73924">
      <w:pPr>
        <w:spacing w:after="240" w:line="360" w:lineRule="auto"/>
        <w:jc w:val="both"/>
        <w:rPr>
          <w:rFonts w:ascii="Times New Roman" w:eastAsia="Calibri" w:hAnsi="Times New Roman" w:cs="Times New Roman"/>
          <w:noProof/>
          <w:color w:val="4C4747"/>
          <w:spacing w:val="20"/>
          <w:sz w:val="24"/>
          <w:szCs w:val="24"/>
          <w:lang w:val="es-DO"/>
        </w:rPr>
      </w:pPr>
      <w:r w:rsidRPr="00A25ECF">
        <w:rPr>
          <w:rFonts w:ascii="Times New Roman" w:eastAsia="Calibri" w:hAnsi="Times New Roman" w:cs="Times New Roman"/>
          <w:noProof/>
          <w:color w:val="4C4747"/>
          <w:spacing w:val="20"/>
          <w:sz w:val="24"/>
          <w:szCs w:val="24"/>
          <w:lang w:val="es-DO"/>
        </w:rPr>
        <w:t>Esta institución en la implementación de nuevas tecnologías y el proceso de la implementación del gobierno digital, pasó de estar en el ranking 181 al 167 durante la última evaluación realizada por el iTicge, desde nuestra posición esto es algo lo cual se pueda resaltar cómo logro, pero cabe destacar que algunas implementaciones y procesos de implementación tecnológica no se habían estado realizando hasta la llegada de está gestión que está actualmente. Hemos ido re</w:t>
      </w:r>
      <w:r w:rsidR="0036391C">
        <w:rPr>
          <w:rFonts w:ascii="Times New Roman" w:eastAsia="Calibri" w:hAnsi="Times New Roman" w:cs="Times New Roman"/>
          <w:noProof/>
          <w:color w:val="4C4747"/>
          <w:spacing w:val="20"/>
          <w:sz w:val="24"/>
          <w:szCs w:val="24"/>
          <w:lang w:val="es-DO"/>
        </w:rPr>
        <w:t>a</w:t>
      </w:r>
      <w:r w:rsidRPr="00A25ECF">
        <w:rPr>
          <w:rFonts w:ascii="Times New Roman" w:eastAsia="Calibri" w:hAnsi="Times New Roman" w:cs="Times New Roman"/>
          <w:noProof/>
          <w:color w:val="4C4747"/>
          <w:spacing w:val="20"/>
          <w:sz w:val="24"/>
          <w:szCs w:val="24"/>
          <w:lang w:val="es-DO"/>
        </w:rPr>
        <w:t>lizando ciertas modificaciones e implementando nuevas medidas y procesos tecnológicos, lo cual en lo adelante va a</w:t>
      </w:r>
      <w:r w:rsidR="00E044E2">
        <w:rPr>
          <w:rFonts w:ascii="Times New Roman" w:eastAsia="Calibri" w:hAnsi="Times New Roman" w:cs="Times New Roman"/>
          <w:noProof/>
          <w:color w:val="4C4747"/>
          <w:spacing w:val="20"/>
          <w:sz w:val="24"/>
          <w:szCs w:val="24"/>
          <w:lang w:val="es-DO"/>
        </w:rPr>
        <w:t xml:space="preserve"> </w:t>
      </w:r>
      <w:r w:rsidRPr="00A25ECF">
        <w:rPr>
          <w:rFonts w:ascii="Times New Roman" w:eastAsia="Calibri" w:hAnsi="Times New Roman" w:cs="Times New Roman"/>
          <w:noProof/>
          <w:color w:val="4C4747"/>
          <w:spacing w:val="20"/>
          <w:sz w:val="24"/>
          <w:szCs w:val="24"/>
          <w:lang w:val="es-DO"/>
        </w:rPr>
        <w:t>beneficiar a este hospital, y de igual forma nos permitirá seguir escalando de posición en la iTICge.</w:t>
      </w:r>
    </w:p>
    <w:p w14:paraId="2B29E84F" w14:textId="0C0875C9" w:rsidR="00A25ECF" w:rsidRDefault="00A25ECF" w:rsidP="007E4CC6">
      <w:pPr>
        <w:spacing w:line="360" w:lineRule="auto"/>
        <w:jc w:val="both"/>
        <w:rPr>
          <w:rFonts w:ascii="Times New Roman" w:eastAsia="Calibri" w:hAnsi="Times New Roman" w:cs="Times New Roman"/>
          <w:noProof/>
          <w:color w:val="4C4747"/>
          <w:spacing w:val="20"/>
          <w:sz w:val="12"/>
          <w:szCs w:val="12"/>
          <w:lang w:val="es-DO"/>
        </w:rPr>
      </w:pPr>
    </w:p>
    <w:p w14:paraId="104922F3" w14:textId="77777777" w:rsidR="0063640D" w:rsidRDefault="0063640D" w:rsidP="007E4CC6">
      <w:pPr>
        <w:spacing w:line="360" w:lineRule="auto"/>
        <w:jc w:val="both"/>
        <w:rPr>
          <w:rFonts w:ascii="Times New Roman" w:eastAsia="Calibri" w:hAnsi="Times New Roman" w:cs="Times New Roman"/>
          <w:noProof/>
          <w:color w:val="4C4747"/>
          <w:spacing w:val="20"/>
          <w:sz w:val="12"/>
          <w:szCs w:val="12"/>
          <w:lang w:val="es-DO"/>
        </w:rPr>
      </w:pPr>
    </w:p>
    <w:p w14:paraId="60CE737B" w14:textId="77777777" w:rsidR="0063640D" w:rsidRDefault="0063640D" w:rsidP="007E4CC6">
      <w:pPr>
        <w:spacing w:line="360" w:lineRule="auto"/>
        <w:jc w:val="both"/>
        <w:rPr>
          <w:rFonts w:ascii="Times New Roman" w:eastAsia="Calibri" w:hAnsi="Times New Roman" w:cs="Times New Roman"/>
          <w:noProof/>
          <w:color w:val="4C4747"/>
          <w:spacing w:val="20"/>
          <w:sz w:val="12"/>
          <w:szCs w:val="12"/>
          <w:lang w:val="es-DO"/>
        </w:rPr>
      </w:pPr>
    </w:p>
    <w:p w14:paraId="56AB7CA4" w14:textId="77777777" w:rsidR="0063640D" w:rsidRPr="003720AD" w:rsidRDefault="0063640D" w:rsidP="007E4CC6">
      <w:pPr>
        <w:spacing w:line="360" w:lineRule="auto"/>
        <w:jc w:val="both"/>
        <w:rPr>
          <w:rFonts w:ascii="Times New Roman" w:eastAsia="Calibri" w:hAnsi="Times New Roman" w:cs="Times New Roman"/>
          <w:noProof/>
          <w:color w:val="4C4747"/>
          <w:spacing w:val="20"/>
          <w:sz w:val="12"/>
          <w:szCs w:val="12"/>
          <w:lang w:val="es-DO"/>
        </w:rPr>
      </w:pPr>
    </w:p>
    <w:p w14:paraId="3B9B64CE" w14:textId="0C8934B3" w:rsidR="007E4CC6" w:rsidRPr="00AF1023" w:rsidRDefault="007E4CC6" w:rsidP="00AF1023">
      <w:pPr>
        <w:pStyle w:val="Ttulo2"/>
        <w:spacing w:after="240"/>
        <w:rPr>
          <w:rFonts w:ascii="Times New Roman" w:hAnsi="Times New Roman" w:cs="Times New Roman"/>
          <w:b/>
          <w:bCs/>
          <w:noProof/>
          <w:color w:val="525252" w:themeColor="accent3" w:themeShade="80"/>
          <w:sz w:val="24"/>
          <w:szCs w:val="24"/>
          <w:lang w:val="es-DO"/>
        </w:rPr>
      </w:pPr>
      <w:bookmarkStart w:id="20" w:name="_Toc169165741"/>
      <w:r w:rsidRPr="00AF1023">
        <w:rPr>
          <w:rFonts w:ascii="Times New Roman" w:hAnsi="Times New Roman" w:cs="Times New Roman"/>
          <w:b/>
          <w:bCs/>
          <w:noProof/>
          <w:color w:val="525252" w:themeColor="accent3" w:themeShade="80"/>
          <w:sz w:val="24"/>
          <w:szCs w:val="24"/>
          <w:lang w:val="es-DO"/>
        </w:rPr>
        <w:lastRenderedPageBreak/>
        <w:t xml:space="preserve">Desempeño del </w:t>
      </w:r>
      <w:r w:rsidR="00787B88" w:rsidRPr="00AF1023">
        <w:rPr>
          <w:rFonts w:ascii="Times New Roman" w:hAnsi="Times New Roman" w:cs="Times New Roman"/>
          <w:b/>
          <w:bCs/>
          <w:noProof/>
          <w:color w:val="525252" w:themeColor="accent3" w:themeShade="80"/>
          <w:sz w:val="24"/>
          <w:szCs w:val="24"/>
          <w:lang w:val="es-DO"/>
        </w:rPr>
        <w:t>S</w:t>
      </w:r>
      <w:r w:rsidRPr="00AF1023">
        <w:rPr>
          <w:rFonts w:ascii="Times New Roman" w:hAnsi="Times New Roman" w:cs="Times New Roman"/>
          <w:b/>
          <w:bCs/>
          <w:noProof/>
          <w:color w:val="525252" w:themeColor="accent3" w:themeShade="80"/>
          <w:sz w:val="24"/>
          <w:szCs w:val="24"/>
          <w:lang w:val="es-DO"/>
        </w:rPr>
        <w:t xml:space="preserve">istema de </w:t>
      </w:r>
      <w:r w:rsidR="00787B88" w:rsidRPr="00AF1023">
        <w:rPr>
          <w:rFonts w:ascii="Times New Roman" w:hAnsi="Times New Roman" w:cs="Times New Roman"/>
          <w:b/>
          <w:bCs/>
          <w:noProof/>
          <w:color w:val="525252" w:themeColor="accent3" w:themeShade="80"/>
          <w:sz w:val="24"/>
          <w:szCs w:val="24"/>
          <w:lang w:val="es-DO"/>
        </w:rPr>
        <w:t>P</w:t>
      </w:r>
      <w:r w:rsidRPr="00AF1023">
        <w:rPr>
          <w:rFonts w:ascii="Times New Roman" w:hAnsi="Times New Roman" w:cs="Times New Roman"/>
          <w:b/>
          <w:bCs/>
          <w:noProof/>
          <w:color w:val="525252" w:themeColor="accent3" w:themeShade="80"/>
          <w:sz w:val="24"/>
          <w:szCs w:val="24"/>
          <w:lang w:val="es-DO"/>
        </w:rPr>
        <w:t xml:space="preserve">lanificación y </w:t>
      </w:r>
      <w:r w:rsidR="00787B88" w:rsidRPr="00AF1023">
        <w:rPr>
          <w:rFonts w:ascii="Times New Roman" w:hAnsi="Times New Roman" w:cs="Times New Roman"/>
          <w:b/>
          <w:bCs/>
          <w:noProof/>
          <w:color w:val="525252" w:themeColor="accent3" w:themeShade="80"/>
          <w:sz w:val="24"/>
          <w:szCs w:val="24"/>
          <w:lang w:val="es-DO"/>
        </w:rPr>
        <w:t>D</w:t>
      </w:r>
      <w:r w:rsidRPr="00AF1023">
        <w:rPr>
          <w:rFonts w:ascii="Times New Roman" w:hAnsi="Times New Roman" w:cs="Times New Roman"/>
          <w:b/>
          <w:bCs/>
          <w:noProof/>
          <w:color w:val="525252" w:themeColor="accent3" w:themeShade="80"/>
          <w:sz w:val="24"/>
          <w:szCs w:val="24"/>
          <w:lang w:val="es-DO"/>
        </w:rPr>
        <w:t>e</w:t>
      </w:r>
      <w:r w:rsidR="00787B88" w:rsidRPr="00AF1023">
        <w:rPr>
          <w:rFonts w:ascii="Times New Roman" w:hAnsi="Times New Roman" w:cs="Times New Roman"/>
          <w:b/>
          <w:bCs/>
          <w:noProof/>
          <w:color w:val="525252" w:themeColor="accent3" w:themeShade="80"/>
          <w:sz w:val="24"/>
          <w:szCs w:val="24"/>
          <w:lang w:val="es-DO"/>
        </w:rPr>
        <w:t>s</w:t>
      </w:r>
      <w:r w:rsidRPr="00AF1023">
        <w:rPr>
          <w:rFonts w:ascii="Times New Roman" w:hAnsi="Times New Roman" w:cs="Times New Roman"/>
          <w:b/>
          <w:bCs/>
          <w:noProof/>
          <w:color w:val="525252" w:themeColor="accent3" w:themeShade="80"/>
          <w:sz w:val="24"/>
          <w:szCs w:val="24"/>
          <w:lang w:val="es-DO"/>
        </w:rPr>
        <w:t xml:space="preserve">arrollo </w:t>
      </w:r>
      <w:r w:rsidR="00787B88" w:rsidRPr="00AF1023">
        <w:rPr>
          <w:rFonts w:ascii="Times New Roman" w:hAnsi="Times New Roman" w:cs="Times New Roman"/>
          <w:b/>
          <w:bCs/>
          <w:noProof/>
          <w:color w:val="525252" w:themeColor="accent3" w:themeShade="80"/>
          <w:sz w:val="24"/>
          <w:szCs w:val="24"/>
          <w:lang w:val="es-DO"/>
        </w:rPr>
        <w:t>I</w:t>
      </w:r>
      <w:r w:rsidRPr="00AF1023">
        <w:rPr>
          <w:rFonts w:ascii="Times New Roman" w:hAnsi="Times New Roman" w:cs="Times New Roman"/>
          <w:b/>
          <w:bCs/>
          <w:noProof/>
          <w:color w:val="525252" w:themeColor="accent3" w:themeShade="80"/>
          <w:sz w:val="24"/>
          <w:szCs w:val="24"/>
          <w:lang w:val="es-DO"/>
        </w:rPr>
        <w:t>nstitucional</w:t>
      </w:r>
      <w:bookmarkEnd w:id="20"/>
      <w:r w:rsidRPr="00AF1023">
        <w:rPr>
          <w:rFonts w:ascii="Times New Roman" w:hAnsi="Times New Roman" w:cs="Times New Roman"/>
          <w:b/>
          <w:bCs/>
          <w:noProof/>
          <w:color w:val="525252" w:themeColor="accent3" w:themeShade="80"/>
          <w:sz w:val="24"/>
          <w:szCs w:val="24"/>
          <w:lang w:val="es-DO"/>
        </w:rPr>
        <w:t xml:space="preserve"> </w:t>
      </w:r>
    </w:p>
    <w:p w14:paraId="07EA6234" w14:textId="13A35C1C" w:rsidR="003720AD" w:rsidRDefault="00B92FC0" w:rsidP="007E4CC6">
      <w:pPr>
        <w:spacing w:line="360" w:lineRule="auto"/>
        <w:jc w:val="both"/>
        <w:rPr>
          <w:rFonts w:ascii="Times New Roman" w:eastAsia="Calibri" w:hAnsi="Times New Roman" w:cs="Times New Roman"/>
          <w:noProof/>
          <w:color w:val="4C4747"/>
          <w:spacing w:val="20"/>
          <w:sz w:val="24"/>
          <w:szCs w:val="24"/>
          <w:lang w:val="es-DO"/>
        </w:rPr>
      </w:pPr>
      <w:r>
        <w:rPr>
          <w:rFonts w:ascii="Times New Roman" w:eastAsia="Calibri" w:hAnsi="Times New Roman" w:cs="Times New Roman"/>
          <w:noProof/>
          <w:color w:val="4C4747"/>
          <w:spacing w:val="20"/>
          <w:sz w:val="24"/>
          <w:szCs w:val="24"/>
          <w:lang w:val="es-DO"/>
        </w:rPr>
        <w:t xml:space="preserve">El hospital Dr. Vinicio Calventi en cumplimiento con la Resolución Núm. 14-2013, cuenta con un Departamento de Planificación y Desarrollo y esta, a su vez con una División de Desarrollo Institucional y Calidad en la Gestión, y una División de Formulación, Monitoreo y Evaluación de Planes, Programas y Proyectos. </w:t>
      </w:r>
    </w:p>
    <w:p w14:paraId="079784C9" w14:textId="7B2AF969" w:rsidR="00B92FC0" w:rsidRPr="003B0154" w:rsidRDefault="00AF1023" w:rsidP="003B0154">
      <w:pPr>
        <w:spacing w:line="360" w:lineRule="auto"/>
        <w:jc w:val="both"/>
        <w:rPr>
          <w:rFonts w:ascii="Times New Roman" w:eastAsia="Calibri" w:hAnsi="Times New Roman" w:cs="Times New Roman"/>
          <w:b/>
          <w:bCs/>
          <w:noProof/>
          <w:color w:val="4C4747"/>
          <w:spacing w:val="20"/>
          <w:sz w:val="24"/>
          <w:szCs w:val="24"/>
          <w:lang w:val="es-DO"/>
        </w:rPr>
      </w:pPr>
      <w:r w:rsidRPr="003B0154">
        <w:rPr>
          <w:rFonts w:ascii="Times New Roman" w:eastAsia="Calibri" w:hAnsi="Times New Roman" w:cs="Times New Roman"/>
          <w:b/>
          <w:bCs/>
          <w:noProof/>
          <w:color w:val="4C4747"/>
          <w:spacing w:val="20"/>
          <w:sz w:val="24"/>
          <w:szCs w:val="24"/>
          <w:lang w:val="es-DO"/>
        </w:rPr>
        <w:t xml:space="preserve">Resultados de los Sistemas de Calidad </w:t>
      </w:r>
    </w:p>
    <w:tbl>
      <w:tblPr>
        <w:tblW w:w="9356" w:type="dxa"/>
        <w:tblInd w:w="-5" w:type="dxa"/>
        <w:tblLook w:val="04A0" w:firstRow="1" w:lastRow="0" w:firstColumn="1" w:lastColumn="0" w:noHBand="0" w:noVBand="1"/>
      </w:tblPr>
      <w:tblGrid>
        <w:gridCol w:w="851"/>
        <w:gridCol w:w="1984"/>
        <w:gridCol w:w="6521"/>
      </w:tblGrid>
      <w:tr w:rsidR="00D555BE" w14:paraId="4EA47654" w14:textId="77777777" w:rsidTr="003B0154">
        <w:tc>
          <w:tcPr>
            <w:tcW w:w="851" w:type="dxa"/>
            <w:shd w:val="clear" w:color="auto" w:fill="002060"/>
            <w:vAlign w:val="center"/>
          </w:tcPr>
          <w:p w14:paraId="6D303EA5" w14:textId="77777777" w:rsidR="00D555BE" w:rsidRPr="005371A8" w:rsidRDefault="00D555BE" w:rsidP="003B0154">
            <w:pPr>
              <w:jc w:val="center"/>
              <w:rPr>
                <w:rFonts w:ascii="Times New Roman" w:hAnsi="Times New Roman" w:cs="Times New Roman"/>
                <w:b/>
                <w:color w:val="FFFFFF" w:themeColor="background1"/>
                <w:sz w:val="24"/>
                <w:lang w:val="es-ES"/>
              </w:rPr>
            </w:pPr>
            <w:r w:rsidRPr="005371A8">
              <w:rPr>
                <w:rFonts w:ascii="Times New Roman" w:hAnsi="Times New Roman" w:cs="Times New Roman"/>
                <w:b/>
                <w:color w:val="FFFFFF" w:themeColor="background1"/>
                <w:sz w:val="24"/>
                <w:lang w:val="es-ES"/>
              </w:rPr>
              <w:t>No.</w:t>
            </w:r>
          </w:p>
        </w:tc>
        <w:tc>
          <w:tcPr>
            <w:tcW w:w="1984" w:type="dxa"/>
            <w:shd w:val="clear" w:color="auto" w:fill="002060"/>
          </w:tcPr>
          <w:p w14:paraId="6EE044B6" w14:textId="1DEEAE0A" w:rsidR="00D555BE" w:rsidRPr="005371A8" w:rsidRDefault="003B0154" w:rsidP="00B05C37">
            <w:pPr>
              <w:jc w:val="center"/>
              <w:rPr>
                <w:rFonts w:ascii="Times New Roman" w:hAnsi="Times New Roman" w:cs="Times New Roman"/>
                <w:b/>
                <w:color w:val="FFFFFF" w:themeColor="background1"/>
                <w:sz w:val="24"/>
                <w:lang w:val="es-ES"/>
              </w:rPr>
            </w:pPr>
            <w:r w:rsidRPr="005371A8">
              <w:rPr>
                <w:rFonts w:ascii="Times New Roman" w:hAnsi="Times New Roman" w:cs="Times New Roman"/>
                <w:b/>
                <w:color w:val="FFFFFF" w:themeColor="background1"/>
                <w:sz w:val="24"/>
                <w:lang w:val="es-ES"/>
              </w:rPr>
              <w:t>e</w:t>
            </w:r>
            <w:r w:rsidR="00D555BE" w:rsidRPr="005371A8">
              <w:rPr>
                <w:rFonts w:ascii="Times New Roman" w:hAnsi="Times New Roman" w:cs="Times New Roman"/>
                <w:b/>
                <w:color w:val="FFFFFF" w:themeColor="background1"/>
                <w:sz w:val="24"/>
                <w:lang w:val="es-ES"/>
              </w:rPr>
              <w:t>nero-</w:t>
            </w:r>
            <w:r w:rsidR="00B05C37">
              <w:rPr>
                <w:rFonts w:ascii="Times New Roman" w:hAnsi="Times New Roman" w:cs="Times New Roman"/>
                <w:b/>
                <w:color w:val="FFFFFF" w:themeColor="background1"/>
                <w:sz w:val="24"/>
                <w:lang w:val="es-ES"/>
              </w:rPr>
              <w:t>octubre</w:t>
            </w:r>
            <w:r w:rsidR="00D555BE" w:rsidRPr="005371A8">
              <w:rPr>
                <w:rFonts w:ascii="Times New Roman" w:hAnsi="Times New Roman" w:cs="Times New Roman"/>
                <w:b/>
                <w:color w:val="FFFFFF" w:themeColor="background1"/>
                <w:sz w:val="24"/>
                <w:lang w:val="es-ES"/>
              </w:rPr>
              <w:t xml:space="preserve"> 2024</w:t>
            </w:r>
          </w:p>
        </w:tc>
        <w:tc>
          <w:tcPr>
            <w:tcW w:w="6521" w:type="dxa"/>
            <w:shd w:val="clear" w:color="auto" w:fill="002060"/>
          </w:tcPr>
          <w:p w14:paraId="2CB8F53A" w14:textId="053967E4" w:rsidR="00D555BE" w:rsidRPr="005371A8" w:rsidRDefault="00D555BE" w:rsidP="005371A8">
            <w:pPr>
              <w:jc w:val="center"/>
              <w:rPr>
                <w:rFonts w:ascii="Times New Roman" w:hAnsi="Times New Roman" w:cs="Times New Roman"/>
                <w:b/>
                <w:color w:val="FFFFFF" w:themeColor="background1"/>
                <w:sz w:val="24"/>
                <w:lang w:val="es-ES"/>
              </w:rPr>
            </w:pPr>
            <w:r w:rsidRPr="005371A8">
              <w:rPr>
                <w:rFonts w:ascii="Times New Roman" w:hAnsi="Times New Roman" w:cs="Times New Roman"/>
                <w:b/>
                <w:color w:val="FFFFFF" w:themeColor="background1"/>
                <w:sz w:val="24"/>
                <w:lang w:val="es-ES"/>
              </w:rPr>
              <w:t>L</w:t>
            </w:r>
            <w:r w:rsidR="005371A8" w:rsidRPr="005371A8">
              <w:rPr>
                <w:rFonts w:ascii="Times New Roman" w:hAnsi="Times New Roman" w:cs="Times New Roman"/>
                <w:b/>
                <w:color w:val="FFFFFF" w:themeColor="background1"/>
                <w:sz w:val="24"/>
                <w:lang w:val="es-ES"/>
              </w:rPr>
              <w:t>ogros</w:t>
            </w:r>
          </w:p>
        </w:tc>
      </w:tr>
      <w:tr w:rsidR="00D555BE" w:rsidRPr="00E00C80" w14:paraId="5DA2FCA6" w14:textId="77777777" w:rsidTr="003B0154">
        <w:tc>
          <w:tcPr>
            <w:tcW w:w="851" w:type="dxa"/>
            <w:vAlign w:val="center"/>
          </w:tcPr>
          <w:p w14:paraId="165C6091" w14:textId="77777777" w:rsidR="00D555BE" w:rsidRPr="003B0154" w:rsidRDefault="00D555BE" w:rsidP="003B0154">
            <w:pPr>
              <w:spacing w:line="360" w:lineRule="auto"/>
              <w:jc w:val="center"/>
              <w:rPr>
                <w:rFonts w:ascii="Times New Roman" w:eastAsia="Calibri" w:hAnsi="Times New Roman" w:cs="Times New Roman"/>
                <w:noProof/>
                <w:color w:val="4C4747"/>
                <w:spacing w:val="20"/>
                <w:sz w:val="24"/>
                <w:szCs w:val="24"/>
              </w:rPr>
            </w:pPr>
            <w:r w:rsidRPr="003B0154">
              <w:rPr>
                <w:rFonts w:ascii="Times New Roman" w:eastAsia="Calibri" w:hAnsi="Times New Roman" w:cs="Times New Roman"/>
                <w:noProof/>
                <w:color w:val="4C4747"/>
                <w:spacing w:val="20"/>
                <w:sz w:val="24"/>
                <w:szCs w:val="24"/>
              </w:rPr>
              <w:t>1.</w:t>
            </w:r>
          </w:p>
        </w:tc>
        <w:tc>
          <w:tcPr>
            <w:tcW w:w="1984" w:type="dxa"/>
            <w:vAlign w:val="center"/>
          </w:tcPr>
          <w:p w14:paraId="70F14B4D" w14:textId="77777777" w:rsidR="00D555BE" w:rsidRPr="003B0154" w:rsidRDefault="00D555BE" w:rsidP="003B0154">
            <w:pPr>
              <w:spacing w:line="360" w:lineRule="auto"/>
              <w:jc w:val="center"/>
              <w:rPr>
                <w:rFonts w:ascii="Times New Roman" w:eastAsia="Calibri" w:hAnsi="Times New Roman" w:cs="Times New Roman"/>
                <w:noProof/>
                <w:color w:val="4C4747"/>
                <w:spacing w:val="20"/>
                <w:sz w:val="24"/>
                <w:szCs w:val="24"/>
              </w:rPr>
            </w:pPr>
            <w:r w:rsidRPr="003B0154">
              <w:rPr>
                <w:rFonts w:ascii="Times New Roman" w:eastAsia="Calibri" w:hAnsi="Times New Roman" w:cs="Times New Roman"/>
                <w:noProof/>
                <w:color w:val="4C4747"/>
                <w:spacing w:val="20"/>
                <w:sz w:val="24"/>
                <w:szCs w:val="24"/>
              </w:rPr>
              <w:t>100%</w:t>
            </w:r>
          </w:p>
        </w:tc>
        <w:tc>
          <w:tcPr>
            <w:tcW w:w="6521" w:type="dxa"/>
          </w:tcPr>
          <w:p w14:paraId="73E2C4C0" w14:textId="77777777" w:rsidR="00D555BE" w:rsidRPr="00592397" w:rsidRDefault="00D555BE" w:rsidP="003B0154">
            <w:pPr>
              <w:spacing w:line="360" w:lineRule="auto"/>
              <w:jc w:val="both"/>
              <w:rPr>
                <w:sz w:val="24"/>
                <w:lang w:val="es-ES"/>
              </w:rPr>
            </w:pPr>
            <w:r w:rsidRPr="00B85F10">
              <w:rPr>
                <w:rFonts w:ascii="Times New Roman" w:eastAsia="Calibri" w:hAnsi="Times New Roman" w:cs="Times New Roman"/>
                <w:noProof/>
                <w:color w:val="4C4747"/>
                <w:spacing w:val="20"/>
                <w:sz w:val="24"/>
                <w:szCs w:val="24"/>
                <w:lang w:val="es-DO"/>
              </w:rPr>
              <w:t>Reuniones del comité de Calidad (Comité actualizado)</w:t>
            </w:r>
          </w:p>
        </w:tc>
      </w:tr>
      <w:tr w:rsidR="00D555BE" w:rsidRPr="00E00C80" w14:paraId="2F5E2477" w14:textId="77777777" w:rsidTr="003B0154">
        <w:trPr>
          <w:trHeight w:val="1121"/>
        </w:trPr>
        <w:tc>
          <w:tcPr>
            <w:tcW w:w="851" w:type="dxa"/>
            <w:vAlign w:val="center"/>
          </w:tcPr>
          <w:p w14:paraId="50C352BB" w14:textId="77777777" w:rsidR="00D555BE" w:rsidRPr="003B0154" w:rsidRDefault="00D555BE" w:rsidP="003B0154">
            <w:pPr>
              <w:spacing w:line="360" w:lineRule="auto"/>
              <w:jc w:val="center"/>
              <w:rPr>
                <w:rFonts w:ascii="Times New Roman" w:eastAsia="Calibri" w:hAnsi="Times New Roman" w:cs="Times New Roman"/>
                <w:noProof/>
                <w:color w:val="4C4747"/>
                <w:spacing w:val="20"/>
                <w:sz w:val="24"/>
                <w:szCs w:val="24"/>
              </w:rPr>
            </w:pPr>
            <w:r w:rsidRPr="003B0154">
              <w:rPr>
                <w:rFonts w:ascii="Times New Roman" w:eastAsia="Calibri" w:hAnsi="Times New Roman" w:cs="Times New Roman"/>
                <w:noProof/>
                <w:color w:val="4C4747"/>
                <w:spacing w:val="20"/>
                <w:sz w:val="24"/>
                <w:szCs w:val="24"/>
              </w:rPr>
              <w:t>2.</w:t>
            </w:r>
          </w:p>
        </w:tc>
        <w:tc>
          <w:tcPr>
            <w:tcW w:w="1984" w:type="dxa"/>
            <w:vAlign w:val="center"/>
          </w:tcPr>
          <w:p w14:paraId="7049B562" w14:textId="77777777" w:rsidR="00D555BE" w:rsidRPr="003B0154" w:rsidRDefault="00D555BE" w:rsidP="003B0154">
            <w:pPr>
              <w:spacing w:line="360" w:lineRule="auto"/>
              <w:jc w:val="center"/>
              <w:rPr>
                <w:rFonts w:ascii="Times New Roman" w:eastAsia="Calibri" w:hAnsi="Times New Roman" w:cs="Times New Roman"/>
                <w:noProof/>
                <w:color w:val="4C4747"/>
                <w:spacing w:val="20"/>
                <w:sz w:val="24"/>
                <w:szCs w:val="24"/>
              </w:rPr>
            </w:pPr>
            <w:r w:rsidRPr="003B0154">
              <w:rPr>
                <w:rFonts w:ascii="Times New Roman" w:eastAsia="Calibri" w:hAnsi="Times New Roman" w:cs="Times New Roman"/>
                <w:noProof/>
                <w:color w:val="4C4747"/>
                <w:spacing w:val="20"/>
                <w:sz w:val="24"/>
                <w:szCs w:val="24"/>
              </w:rPr>
              <w:t>83%</w:t>
            </w:r>
          </w:p>
        </w:tc>
        <w:tc>
          <w:tcPr>
            <w:tcW w:w="6521" w:type="dxa"/>
            <w:vAlign w:val="center"/>
          </w:tcPr>
          <w:p w14:paraId="56C06E8E" w14:textId="29EFD3C6" w:rsidR="00D555BE" w:rsidRPr="00B85F10" w:rsidRDefault="00D555BE" w:rsidP="003B0154">
            <w:pPr>
              <w:spacing w:line="360" w:lineRule="auto"/>
              <w:jc w:val="both"/>
              <w:rPr>
                <w:rFonts w:ascii="Times New Roman" w:eastAsia="Calibri" w:hAnsi="Times New Roman" w:cs="Times New Roman"/>
                <w:noProof/>
                <w:color w:val="4C4747"/>
                <w:spacing w:val="20"/>
                <w:sz w:val="24"/>
                <w:szCs w:val="24"/>
                <w:lang w:val="es-DO"/>
              </w:rPr>
            </w:pPr>
            <w:r w:rsidRPr="00B85F10">
              <w:rPr>
                <w:rFonts w:ascii="Times New Roman" w:eastAsia="Calibri" w:hAnsi="Times New Roman" w:cs="Times New Roman"/>
                <w:noProof/>
                <w:color w:val="4C4747"/>
                <w:spacing w:val="20"/>
                <w:sz w:val="24"/>
                <w:szCs w:val="24"/>
                <w:lang w:val="es-DO"/>
              </w:rPr>
              <w:t>Monitoreo de la calidad de los servicios de salud ofertados materno Neonatal (humanizaci</w:t>
            </w:r>
            <w:r w:rsidR="003B0154" w:rsidRPr="00B85F10">
              <w:rPr>
                <w:rFonts w:ascii="Times New Roman" w:eastAsia="Calibri" w:hAnsi="Times New Roman" w:cs="Times New Roman"/>
                <w:noProof/>
                <w:color w:val="4C4747"/>
                <w:spacing w:val="20"/>
                <w:sz w:val="24"/>
                <w:szCs w:val="24"/>
                <w:lang w:val="es-DO"/>
              </w:rPr>
              <w:t>ó</w:t>
            </w:r>
            <w:r w:rsidRPr="00B85F10">
              <w:rPr>
                <w:rFonts w:ascii="Times New Roman" w:eastAsia="Calibri" w:hAnsi="Times New Roman" w:cs="Times New Roman"/>
                <w:noProof/>
                <w:color w:val="4C4747"/>
                <w:spacing w:val="20"/>
                <w:sz w:val="24"/>
                <w:szCs w:val="24"/>
                <w:lang w:val="es-DO"/>
              </w:rPr>
              <w:t>n consulta prenatal)</w:t>
            </w:r>
          </w:p>
        </w:tc>
      </w:tr>
      <w:tr w:rsidR="00D555BE" w:rsidRPr="00E00C80" w14:paraId="0504ABE5" w14:textId="77777777" w:rsidTr="003B0154">
        <w:tc>
          <w:tcPr>
            <w:tcW w:w="851" w:type="dxa"/>
            <w:vAlign w:val="center"/>
          </w:tcPr>
          <w:p w14:paraId="49A9ABC4" w14:textId="77777777" w:rsidR="00D555BE" w:rsidRPr="003B0154" w:rsidRDefault="00D555BE" w:rsidP="003B0154">
            <w:pPr>
              <w:spacing w:line="360" w:lineRule="auto"/>
              <w:jc w:val="center"/>
              <w:rPr>
                <w:rFonts w:ascii="Times New Roman" w:eastAsia="Calibri" w:hAnsi="Times New Roman" w:cs="Times New Roman"/>
                <w:noProof/>
                <w:color w:val="4C4747"/>
                <w:spacing w:val="20"/>
                <w:sz w:val="24"/>
                <w:szCs w:val="24"/>
              </w:rPr>
            </w:pPr>
            <w:r w:rsidRPr="003B0154">
              <w:rPr>
                <w:rFonts w:ascii="Times New Roman" w:eastAsia="Calibri" w:hAnsi="Times New Roman" w:cs="Times New Roman"/>
                <w:noProof/>
                <w:color w:val="4C4747"/>
                <w:spacing w:val="20"/>
                <w:sz w:val="24"/>
                <w:szCs w:val="24"/>
              </w:rPr>
              <w:t>3.</w:t>
            </w:r>
          </w:p>
        </w:tc>
        <w:tc>
          <w:tcPr>
            <w:tcW w:w="1984" w:type="dxa"/>
            <w:vAlign w:val="center"/>
          </w:tcPr>
          <w:p w14:paraId="0D2F636F" w14:textId="77777777" w:rsidR="00D555BE" w:rsidRPr="003B0154" w:rsidRDefault="00D555BE" w:rsidP="003B0154">
            <w:pPr>
              <w:spacing w:line="360" w:lineRule="auto"/>
              <w:jc w:val="center"/>
              <w:rPr>
                <w:rFonts w:ascii="Times New Roman" w:eastAsia="Calibri" w:hAnsi="Times New Roman" w:cs="Times New Roman"/>
                <w:noProof/>
                <w:color w:val="4C4747"/>
                <w:spacing w:val="20"/>
                <w:sz w:val="24"/>
                <w:szCs w:val="24"/>
              </w:rPr>
            </w:pPr>
            <w:r w:rsidRPr="003B0154">
              <w:rPr>
                <w:rFonts w:ascii="Times New Roman" w:eastAsia="Calibri" w:hAnsi="Times New Roman" w:cs="Times New Roman"/>
                <w:noProof/>
                <w:color w:val="4C4747"/>
                <w:spacing w:val="20"/>
                <w:sz w:val="24"/>
                <w:szCs w:val="24"/>
              </w:rPr>
              <w:t>100%</w:t>
            </w:r>
          </w:p>
        </w:tc>
        <w:tc>
          <w:tcPr>
            <w:tcW w:w="6521" w:type="dxa"/>
          </w:tcPr>
          <w:p w14:paraId="6E065C02" w14:textId="77777777" w:rsidR="00D555BE" w:rsidRPr="00B85F10" w:rsidRDefault="00D555BE" w:rsidP="003B0154">
            <w:pPr>
              <w:spacing w:line="360" w:lineRule="auto"/>
              <w:jc w:val="both"/>
              <w:rPr>
                <w:rFonts w:ascii="Times New Roman" w:eastAsia="Calibri" w:hAnsi="Times New Roman" w:cs="Times New Roman"/>
                <w:noProof/>
                <w:color w:val="4C4747"/>
                <w:spacing w:val="20"/>
                <w:sz w:val="24"/>
                <w:szCs w:val="24"/>
                <w:lang w:val="es-DO"/>
              </w:rPr>
            </w:pPr>
            <w:r w:rsidRPr="00B85F10">
              <w:rPr>
                <w:rFonts w:ascii="Times New Roman" w:eastAsia="Calibri" w:hAnsi="Times New Roman" w:cs="Times New Roman"/>
                <w:noProof/>
                <w:color w:val="4C4747"/>
                <w:spacing w:val="20"/>
                <w:sz w:val="24"/>
                <w:szCs w:val="24"/>
                <w:lang w:val="es-DO"/>
              </w:rPr>
              <w:t>Actualización de la Guía de Autoevaluación CAF 2024.</w:t>
            </w:r>
          </w:p>
        </w:tc>
      </w:tr>
      <w:tr w:rsidR="00D555BE" w14:paraId="0650F914" w14:textId="77777777" w:rsidTr="003B0154">
        <w:trPr>
          <w:trHeight w:val="132"/>
        </w:trPr>
        <w:tc>
          <w:tcPr>
            <w:tcW w:w="851" w:type="dxa"/>
            <w:vAlign w:val="center"/>
          </w:tcPr>
          <w:p w14:paraId="1F432AB6" w14:textId="77777777" w:rsidR="00D555BE" w:rsidRPr="003B0154" w:rsidRDefault="00D555BE" w:rsidP="003B0154">
            <w:pPr>
              <w:spacing w:line="360" w:lineRule="auto"/>
              <w:jc w:val="center"/>
              <w:rPr>
                <w:rFonts w:ascii="Times New Roman" w:eastAsia="Calibri" w:hAnsi="Times New Roman" w:cs="Times New Roman"/>
                <w:noProof/>
                <w:color w:val="4C4747"/>
                <w:spacing w:val="20"/>
                <w:sz w:val="24"/>
                <w:szCs w:val="24"/>
              </w:rPr>
            </w:pPr>
            <w:r w:rsidRPr="003B0154">
              <w:rPr>
                <w:rFonts w:ascii="Times New Roman" w:eastAsia="Calibri" w:hAnsi="Times New Roman" w:cs="Times New Roman"/>
                <w:noProof/>
                <w:color w:val="4C4747"/>
                <w:spacing w:val="20"/>
                <w:sz w:val="24"/>
                <w:szCs w:val="24"/>
              </w:rPr>
              <w:t>4.</w:t>
            </w:r>
          </w:p>
        </w:tc>
        <w:tc>
          <w:tcPr>
            <w:tcW w:w="1984" w:type="dxa"/>
          </w:tcPr>
          <w:p w14:paraId="6ECA5CA2" w14:textId="77777777" w:rsidR="00D555BE" w:rsidRPr="003B0154" w:rsidRDefault="00D555BE" w:rsidP="003B0154">
            <w:pPr>
              <w:spacing w:line="360" w:lineRule="auto"/>
              <w:jc w:val="center"/>
              <w:rPr>
                <w:rFonts w:ascii="Times New Roman" w:eastAsia="Calibri" w:hAnsi="Times New Roman" w:cs="Times New Roman"/>
                <w:noProof/>
                <w:color w:val="4C4747"/>
                <w:spacing w:val="20"/>
                <w:sz w:val="24"/>
                <w:szCs w:val="24"/>
              </w:rPr>
            </w:pPr>
            <w:r w:rsidRPr="003B0154">
              <w:rPr>
                <w:rFonts w:ascii="Times New Roman" w:eastAsia="Calibri" w:hAnsi="Times New Roman" w:cs="Times New Roman"/>
                <w:noProof/>
                <w:color w:val="4C4747"/>
                <w:spacing w:val="20"/>
                <w:sz w:val="24"/>
                <w:szCs w:val="24"/>
              </w:rPr>
              <w:t>100%</w:t>
            </w:r>
          </w:p>
        </w:tc>
        <w:tc>
          <w:tcPr>
            <w:tcW w:w="6521" w:type="dxa"/>
          </w:tcPr>
          <w:p w14:paraId="6450AEDB" w14:textId="77777777" w:rsidR="00D555BE" w:rsidRPr="003B0154" w:rsidRDefault="00D555BE" w:rsidP="003B0154">
            <w:pPr>
              <w:spacing w:line="360" w:lineRule="auto"/>
              <w:jc w:val="both"/>
              <w:rPr>
                <w:rFonts w:ascii="Times New Roman" w:eastAsia="Calibri" w:hAnsi="Times New Roman" w:cs="Times New Roman"/>
                <w:noProof/>
                <w:color w:val="4C4747"/>
                <w:spacing w:val="20"/>
                <w:sz w:val="24"/>
                <w:szCs w:val="24"/>
              </w:rPr>
            </w:pPr>
            <w:r w:rsidRPr="003B0154">
              <w:rPr>
                <w:rFonts w:ascii="Times New Roman" w:eastAsia="Calibri" w:hAnsi="Times New Roman" w:cs="Times New Roman"/>
                <w:noProof/>
                <w:color w:val="4C4747"/>
                <w:spacing w:val="20"/>
                <w:sz w:val="24"/>
                <w:szCs w:val="24"/>
              </w:rPr>
              <w:t>Plan de Mejora CAF 2024.</w:t>
            </w:r>
          </w:p>
        </w:tc>
      </w:tr>
      <w:tr w:rsidR="00D555BE" w:rsidRPr="00C9105D" w14:paraId="71591571" w14:textId="77777777" w:rsidTr="003B0154">
        <w:tc>
          <w:tcPr>
            <w:tcW w:w="851" w:type="dxa"/>
            <w:vAlign w:val="center"/>
          </w:tcPr>
          <w:p w14:paraId="6B702EDB" w14:textId="77777777" w:rsidR="00D555BE" w:rsidRPr="003B0154" w:rsidRDefault="00D555BE" w:rsidP="003B0154">
            <w:pPr>
              <w:spacing w:line="360" w:lineRule="auto"/>
              <w:jc w:val="center"/>
              <w:rPr>
                <w:rFonts w:ascii="Times New Roman" w:eastAsia="Calibri" w:hAnsi="Times New Roman" w:cs="Times New Roman"/>
                <w:noProof/>
                <w:color w:val="4C4747"/>
                <w:spacing w:val="20"/>
                <w:sz w:val="24"/>
                <w:szCs w:val="24"/>
              </w:rPr>
            </w:pPr>
            <w:r w:rsidRPr="003B0154">
              <w:rPr>
                <w:rFonts w:ascii="Times New Roman" w:eastAsia="Calibri" w:hAnsi="Times New Roman" w:cs="Times New Roman"/>
                <w:noProof/>
                <w:color w:val="4C4747"/>
                <w:spacing w:val="20"/>
                <w:sz w:val="24"/>
                <w:szCs w:val="24"/>
              </w:rPr>
              <w:t>5.</w:t>
            </w:r>
          </w:p>
        </w:tc>
        <w:tc>
          <w:tcPr>
            <w:tcW w:w="1984" w:type="dxa"/>
          </w:tcPr>
          <w:p w14:paraId="49C28969" w14:textId="77777777" w:rsidR="00D555BE" w:rsidRPr="003B0154" w:rsidRDefault="00D555BE" w:rsidP="003B0154">
            <w:pPr>
              <w:spacing w:line="360" w:lineRule="auto"/>
              <w:jc w:val="center"/>
              <w:rPr>
                <w:rFonts w:ascii="Times New Roman" w:eastAsia="Calibri" w:hAnsi="Times New Roman" w:cs="Times New Roman"/>
                <w:noProof/>
                <w:color w:val="4C4747"/>
                <w:spacing w:val="20"/>
                <w:sz w:val="24"/>
                <w:szCs w:val="24"/>
              </w:rPr>
            </w:pPr>
            <w:r w:rsidRPr="003B0154">
              <w:rPr>
                <w:rFonts w:ascii="Times New Roman" w:eastAsia="Calibri" w:hAnsi="Times New Roman" w:cs="Times New Roman"/>
                <w:noProof/>
                <w:color w:val="4C4747"/>
                <w:spacing w:val="20"/>
                <w:sz w:val="24"/>
                <w:szCs w:val="24"/>
              </w:rPr>
              <w:t>96%</w:t>
            </w:r>
          </w:p>
        </w:tc>
        <w:tc>
          <w:tcPr>
            <w:tcW w:w="6521" w:type="dxa"/>
          </w:tcPr>
          <w:p w14:paraId="471E52BE" w14:textId="77777777" w:rsidR="00D555BE" w:rsidRPr="003B0154" w:rsidRDefault="00D555BE" w:rsidP="003B0154">
            <w:pPr>
              <w:spacing w:line="360" w:lineRule="auto"/>
              <w:jc w:val="both"/>
              <w:rPr>
                <w:rFonts w:ascii="Times New Roman" w:eastAsia="Calibri" w:hAnsi="Times New Roman" w:cs="Times New Roman"/>
                <w:noProof/>
                <w:color w:val="4C4747"/>
                <w:spacing w:val="20"/>
                <w:sz w:val="24"/>
                <w:szCs w:val="24"/>
              </w:rPr>
            </w:pPr>
            <w:r w:rsidRPr="00B85F10">
              <w:rPr>
                <w:rFonts w:ascii="Times New Roman" w:eastAsia="Calibri" w:hAnsi="Times New Roman" w:cs="Times New Roman"/>
                <w:noProof/>
                <w:color w:val="4C4747"/>
                <w:spacing w:val="20"/>
                <w:sz w:val="24"/>
                <w:szCs w:val="24"/>
                <w:lang w:val="es-DO"/>
              </w:rPr>
              <w:t xml:space="preserve">Seguimiento resultados en a las Encuesta Satisfacción al Usuario como seguimiento a la carta CCC con relación a los atributos y servicios comprometidos. </w:t>
            </w:r>
            <w:r w:rsidRPr="003B0154">
              <w:rPr>
                <w:rFonts w:ascii="Times New Roman" w:eastAsia="Calibri" w:hAnsi="Times New Roman" w:cs="Times New Roman"/>
                <w:noProof/>
                <w:color w:val="4C4747"/>
                <w:spacing w:val="20"/>
                <w:sz w:val="24"/>
                <w:szCs w:val="24"/>
              </w:rPr>
              <w:t>(segunda versión)</w:t>
            </w:r>
          </w:p>
        </w:tc>
      </w:tr>
      <w:tr w:rsidR="00D555BE" w:rsidRPr="00C9105D" w14:paraId="24E4F5F3" w14:textId="77777777" w:rsidTr="003B0154">
        <w:tc>
          <w:tcPr>
            <w:tcW w:w="851" w:type="dxa"/>
            <w:vAlign w:val="center"/>
          </w:tcPr>
          <w:p w14:paraId="019888C4" w14:textId="77777777" w:rsidR="00D555BE" w:rsidRPr="003B0154" w:rsidRDefault="00D555BE" w:rsidP="003B0154">
            <w:pPr>
              <w:spacing w:line="360" w:lineRule="auto"/>
              <w:jc w:val="center"/>
              <w:rPr>
                <w:rFonts w:ascii="Times New Roman" w:eastAsia="Calibri" w:hAnsi="Times New Roman" w:cs="Times New Roman"/>
                <w:noProof/>
                <w:color w:val="4C4747"/>
                <w:spacing w:val="20"/>
                <w:sz w:val="24"/>
                <w:szCs w:val="24"/>
              </w:rPr>
            </w:pPr>
            <w:r w:rsidRPr="003B0154">
              <w:rPr>
                <w:rFonts w:ascii="Times New Roman" w:eastAsia="Calibri" w:hAnsi="Times New Roman" w:cs="Times New Roman"/>
                <w:noProof/>
                <w:color w:val="4C4747"/>
                <w:spacing w:val="20"/>
                <w:sz w:val="24"/>
                <w:szCs w:val="24"/>
              </w:rPr>
              <w:t>6.</w:t>
            </w:r>
          </w:p>
        </w:tc>
        <w:tc>
          <w:tcPr>
            <w:tcW w:w="1984" w:type="dxa"/>
          </w:tcPr>
          <w:p w14:paraId="53C36C4B" w14:textId="77777777" w:rsidR="00D555BE" w:rsidRPr="003B0154" w:rsidRDefault="00D555BE" w:rsidP="003B0154">
            <w:pPr>
              <w:spacing w:line="360" w:lineRule="auto"/>
              <w:jc w:val="center"/>
              <w:rPr>
                <w:rFonts w:ascii="Times New Roman" w:eastAsia="Calibri" w:hAnsi="Times New Roman" w:cs="Times New Roman"/>
                <w:noProof/>
                <w:color w:val="4C4747"/>
                <w:spacing w:val="20"/>
                <w:sz w:val="24"/>
                <w:szCs w:val="24"/>
              </w:rPr>
            </w:pPr>
            <w:r w:rsidRPr="003B0154">
              <w:rPr>
                <w:rFonts w:ascii="Times New Roman" w:eastAsia="Calibri" w:hAnsi="Times New Roman" w:cs="Times New Roman"/>
                <w:noProof/>
                <w:color w:val="4C4747"/>
                <w:spacing w:val="20"/>
                <w:sz w:val="24"/>
                <w:szCs w:val="24"/>
              </w:rPr>
              <w:t>100%</w:t>
            </w:r>
          </w:p>
        </w:tc>
        <w:tc>
          <w:tcPr>
            <w:tcW w:w="6521" w:type="dxa"/>
          </w:tcPr>
          <w:p w14:paraId="0B1E4FB8" w14:textId="77777777" w:rsidR="00D555BE" w:rsidRPr="003B0154" w:rsidRDefault="00D555BE" w:rsidP="003B0154">
            <w:pPr>
              <w:spacing w:line="360" w:lineRule="auto"/>
              <w:jc w:val="both"/>
              <w:rPr>
                <w:rFonts w:ascii="Times New Roman" w:eastAsia="Calibri" w:hAnsi="Times New Roman" w:cs="Times New Roman"/>
                <w:noProof/>
                <w:color w:val="4C4747"/>
                <w:spacing w:val="20"/>
                <w:sz w:val="24"/>
                <w:szCs w:val="24"/>
              </w:rPr>
            </w:pPr>
            <w:r w:rsidRPr="003B0154">
              <w:rPr>
                <w:rFonts w:ascii="Times New Roman" w:eastAsia="Calibri" w:hAnsi="Times New Roman" w:cs="Times New Roman"/>
                <w:noProof/>
                <w:color w:val="4C4747"/>
                <w:spacing w:val="20"/>
                <w:sz w:val="24"/>
                <w:szCs w:val="24"/>
              </w:rPr>
              <w:t>Socialización de formularios estandarizados</w:t>
            </w:r>
          </w:p>
        </w:tc>
      </w:tr>
      <w:tr w:rsidR="00D555BE" w:rsidRPr="00E00C80" w14:paraId="388DFD0A" w14:textId="77777777" w:rsidTr="003B0154">
        <w:tc>
          <w:tcPr>
            <w:tcW w:w="851" w:type="dxa"/>
            <w:vAlign w:val="center"/>
          </w:tcPr>
          <w:p w14:paraId="7EBC3647" w14:textId="77777777" w:rsidR="00D555BE" w:rsidRPr="003B0154" w:rsidRDefault="00D555BE" w:rsidP="003B0154">
            <w:pPr>
              <w:spacing w:line="360" w:lineRule="auto"/>
              <w:jc w:val="center"/>
              <w:rPr>
                <w:rFonts w:ascii="Times New Roman" w:eastAsia="Calibri" w:hAnsi="Times New Roman" w:cs="Times New Roman"/>
                <w:noProof/>
                <w:color w:val="4C4747"/>
                <w:spacing w:val="20"/>
                <w:sz w:val="24"/>
                <w:szCs w:val="24"/>
              </w:rPr>
            </w:pPr>
            <w:r w:rsidRPr="003B0154">
              <w:rPr>
                <w:rFonts w:ascii="Times New Roman" w:eastAsia="Calibri" w:hAnsi="Times New Roman" w:cs="Times New Roman"/>
                <w:noProof/>
                <w:color w:val="4C4747"/>
                <w:spacing w:val="20"/>
                <w:sz w:val="24"/>
                <w:szCs w:val="24"/>
              </w:rPr>
              <w:t>7.</w:t>
            </w:r>
          </w:p>
        </w:tc>
        <w:tc>
          <w:tcPr>
            <w:tcW w:w="1984" w:type="dxa"/>
          </w:tcPr>
          <w:p w14:paraId="157B3B2E" w14:textId="77777777" w:rsidR="00D555BE" w:rsidRPr="003B0154" w:rsidRDefault="00D555BE" w:rsidP="003B0154">
            <w:pPr>
              <w:spacing w:line="360" w:lineRule="auto"/>
              <w:jc w:val="center"/>
              <w:rPr>
                <w:rFonts w:ascii="Times New Roman" w:eastAsia="Calibri" w:hAnsi="Times New Roman" w:cs="Times New Roman"/>
                <w:noProof/>
                <w:color w:val="4C4747"/>
                <w:spacing w:val="20"/>
                <w:sz w:val="24"/>
                <w:szCs w:val="24"/>
              </w:rPr>
            </w:pPr>
            <w:r w:rsidRPr="003B0154">
              <w:rPr>
                <w:rFonts w:ascii="Times New Roman" w:eastAsia="Calibri" w:hAnsi="Times New Roman" w:cs="Times New Roman"/>
                <w:noProof/>
                <w:color w:val="4C4747"/>
                <w:spacing w:val="20"/>
                <w:sz w:val="24"/>
                <w:szCs w:val="24"/>
              </w:rPr>
              <w:t>98.5%</w:t>
            </w:r>
          </w:p>
        </w:tc>
        <w:tc>
          <w:tcPr>
            <w:tcW w:w="6521" w:type="dxa"/>
          </w:tcPr>
          <w:p w14:paraId="339A1114" w14:textId="77777777" w:rsidR="00D555BE" w:rsidRPr="00B85F10" w:rsidRDefault="00D555BE" w:rsidP="003B0154">
            <w:pPr>
              <w:spacing w:line="360" w:lineRule="auto"/>
              <w:jc w:val="both"/>
              <w:rPr>
                <w:rFonts w:ascii="Times New Roman" w:eastAsia="Calibri" w:hAnsi="Times New Roman" w:cs="Times New Roman"/>
                <w:noProof/>
                <w:color w:val="4C4747"/>
                <w:spacing w:val="20"/>
                <w:sz w:val="24"/>
                <w:szCs w:val="24"/>
                <w:lang w:val="es-DO"/>
              </w:rPr>
            </w:pPr>
            <w:r w:rsidRPr="00B85F10">
              <w:rPr>
                <w:rFonts w:ascii="Times New Roman" w:eastAsia="Calibri" w:hAnsi="Times New Roman" w:cs="Times New Roman"/>
                <w:noProof/>
                <w:color w:val="4C4747"/>
                <w:spacing w:val="20"/>
                <w:sz w:val="24"/>
                <w:szCs w:val="24"/>
                <w:lang w:val="es-DO"/>
              </w:rPr>
              <w:t>Criterios de buenas prácticas y listado de trazadores</w:t>
            </w:r>
          </w:p>
        </w:tc>
      </w:tr>
    </w:tbl>
    <w:p w14:paraId="5C022276" w14:textId="497117A9" w:rsidR="00CF083A" w:rsidRPr="00F26E49" w:rsidRDefault="00CF083A" w:rsidP="00CF083A">
      <w:pPr>
        <w:spacing w:after="0" w:line="360" w:lineRule="auto"/>
        <w:rPr>
          <w:rFonts w:ascii="Times New Roman" w:eastAsia="Calibri" w:hAnsi="Times New Roman" w:cs="Times New Roman"/>
          <w:b/>
          <w:bCs/>
          <w:noProof/>
          <w:color w:val="4C4747"/>
          <w:spacing w:val="20"/>
          <w:sz w:val="16"/>
          <w:szCs w:val="24"/>
          <w:lang w:val="es-DO"/>
        </w:rPr>
      </w:pPr>
      <w:r>
        <w:rPr>
          <w:rFonts w:ascii="Times New Roman" w:eastAsia="Calibri" w:hAnsi="Times New Roman" w:cs="Times New Roman"/>
          <w:b/>
          <w:bCs/>
          <w:noProof/>
          <w:color w:val="4C4747"/>
          <w:spacing w:val="20"/>
          <w:sz w:val="16"/>
          <w:szCs w:val="24"/>
          <w:lang w:val="es-DO"/>
        </w:rPr>
        <w:t xml:space="preserve">Fuente: Departamento de Planificación y Desarrollo/ Calidad en la Gestión </w:t>
      </w:r>
    </w:p>
    <w:p w14:paraId="3AAF2BCE" w14:textId="77777777" w:rsidR="00D555BE" w:rsidRDefault="00D555BE" w:rsidP="00D555BE">
      <w:pPr>
        <w:pStyle w:val="Prrafodelista"/>
        <w:spacing w:line="360" w:lineRule="auto"/>
        <w:jc w:val="both"/>
        <w:rPr>
          <w:rFonts w:ascii="Times New Roman" w:eastAsia="Calibri" w:hAnsi="Times New Roman" w:cs="Times New Roman"/>
          <w:b/>
          <w:bCs/>
          <w:noProof/>
          <w:color w:val="4C4747"/>
          <w:spacing w:val="20"/>
          <w:sz w:val="24"/>
          <w:szCs w:val="24"/>
          <w:lang w:val="es-DO"/>
        </w:rPr>
      </w:pPr>
    </w:p>
    <w:p w14:paraId="755431BA" w14:textId="77777777" w:rsidR="00DA4EF1" w:rsidRDefault="00DA4EF1" w:rsidP="00D555BE">
      <w:pPr>
        <w:pStyle w:val="Prrafodelista"/>
        <w:spacing w:line="360" w:lineRule="auto"/>
        <w:jc w:val="both"/>
        <w:rPr>
          <w:rFonts w:ascii="Times New Roman" w:eastAsia="Calibri" w:hAnsi="Times New Roman" w:cs="Times New Roman"/>
          <w:b/>
          <w:bCs/>
          <w:noProof/>
          <w:color w:val="4C4747"/>
          <w:spacing w:val="20"/>
          <w:sz w:val="24"/>
          <w:szCs w:val="24"/>
          <w:lang w:val="es-DO"/>
        </w:rPr>
      </w:pPr>
    </w:p>
    <w:p w14:paraId="689765F6" w14:textId="77777777" w:rsidR="00B05C37" w:rsidRDefault="00B05C37" w:rsidP="00D555BE">
      <w:pPr>
        <w:pStyle w:val="Prrafodelista"/>
        <w:spacing w:line="360" w:lineRule="auto"/>
        <w:jc w:val="both"/>
        <w:rPr>
          <w:rFonts w:ascii="Times New Roman" w:eastAsia="Calibri" w:hAnsi="Times New Roman" w:cs="Times New Roman"/>
          <w:b/>
          <w:bCs/>
          <w:noProof/>
          <w:color w:val="4C4747"/>
          <w:spacing w:val="20"/>
          <w:sz w:val="24"/>
          <w:szCs w:val="24"/>
          <w:lang w:val="es-DO"/>
        </w:rPr>
      </w:pPr>
    </w:p>
    <w:p w14:paraId="132F6E47" w14:textId="77777777" w:rsidR="00B05C37" w:rsidRPr="00AF1023" w:rsidRDefault="00B05C37" w:rsidP="00D555BE">
      <w:pPr>
        <w:pStyle w:val="Prrafodelista"/>
        <w:spacing w:line="360" w:lineRule="auto"/>
        <w:jc w:val="both"/>
        <w:rPr>
          <w:rFonts w:ascii="Times New Roman" w:eastAsia="Calibri" w:hAnsi="Times New Roman" w:cs="Times New Roman"/>
          <w:b/>
          <w:bCs/>
          <w:noProof/>
          <w:color w:val="4C4747"/>
          <w:spacing w:val="20"/>
          <w:sz w:val="24"/>
          <w:szCs w:val="24"/>
          <w:lang w:val="es-DO"/>
        </w:rPr>
      </w:pPr>
    </w:p>
    <w:p w14:paraId="10D51603" w14:textId="4CA4DAE0" w:rsidR="00F4288B" w:rsidRDefault="00E952A6" w:rsidP="0008555B">
      <w:pPr>
        <w:spacing w:line="360" w:lineRule="auto"/>
        <w:jc w:val="both"/>
        <w:rPr>
          <w:rFonts w:ascii="Times New Roman" w:eastAsia="Calibri" w:hAnsi="Times New Roman" w:cs="Times New Roman"/>
          <w:noProof/>
          <w:color w:val="4C4747"/>
          <w:spacing w:val="20"/>
          <w:sz w:val="24"/>
          <w:szCs w:val="24"/>
          <w:lang w:val="es-DO"/>
        </w:rPr>
      </w:pPr>
      <w:r>
        <w:rPr>
          <w:rFonts w:ascii="Times New Roman" w:eastAsia="Calibri" w:hAnsi="Times New Roman" w:cs="Times New Roman"/>
          <w:noProof/>
          <w:color w:val="4C4747"/>
          <w:spacing w:val="20"/>
          <w:sz w:val="24"/>
          <w:szCs w:val="24"/>
          <w:lang w:val="es-DO"/>
        </w:rPr>
        <w:lastRenderedPageBreak/>
        <w:t>El Departamento de Plan</w:t>
      </w:r>
      <w:r w:rsidR="00234FB2">
        <w:rPr>
          <w:rFonts w:ascii="Times New Roman" w:eastAsia="Calibri" w:hAnsi="Times New Roman" w:cs="Times New Roman"/>
          <w:noProof/>
          <w:color w:val="4C4747"/>
          <w:spacing w:val="20"/>
          <w:sz w:val="24"/>
          <w:szCs w:val="24"/>
          <w:lang w:val="es-DO"/>
        </w:rPr>
        <w:t xml:space="preserve">ificación y Desarrollo ha estado dando seguimiento y apoyo a los cambios a arealizar en el area de Archivo clínico, al igual que en la inspección a los almacenes del hospital como son el Almacén de Suministro, Almacén de Medicamentos y Almacén de Alimentos. Para los cuales se solicitaron los insumos corespondientes a fin de mantener la seguridad y salud de los colaboradores de esas areas, la creación de espacio físico para ampliar según necesidad y la implementación de un software para la gestion oportuna de los almacenes. </w:t>
      </w:r>
    </w:p>
    <w:p w14:paraId="45134ACD" w14:textId="61FEECB9" w:rsidR="00234FB2" w:rsidRPr="00F4288B" w:rsidRDefault="00234FB2" w:rsidP="0008555B">
      <w:pPr>
        <w:spacing w:line="360" w:lineRule="auto"/>
        <w:jc w:val="both"/>
        <w:rPr>
          <w:rFonts w:ascii="Times New Roman" w:eastAsia="Calibri" w:hAnsi="Times New Roman" w:cs="Times New Roman"/>
          <w:noProof/>
          <w:color w:val="4C4747"/>
          <w:spacing w:val="20"/>
          <w:sz w:val="24"/>
          <w:szCs w:val="24"/>
          <w:lang w:val="es-DO"/>
        </w:rPr>
      </w:pPr>
      <w:r>
        <w:rPr>
          <w:rFonts w:ascii="Times New Roman" w:eastAsia="Calibri" w:hAnsi="Times New Roman" w:cs="Times New Roman"/>
          <w:noProof/>
          <w:color w:val="4C4747"/>
          <w:spacing w:val="20"/>
          <w:sz w:val="24"/>
          <w:szCs w:val="24"/>
          <w:lang w:val="es-DO"/>
        </w:rPr>
        <w:t xml:space="preserve">Todo esto ha sido tomando en cuenta los Manuales existentes para tales áreas creados por el Servicio Nacional de Salud. </w:t>
      </w:r>
    </w:p>
    <w:p w14:paraId="4686D6F9" w14:textId="77777777" w:rsidR="007441CF" w:rsidRDefault="007441CF" w:rsidP="00066FE8">
      <w:pPr>
        <w:spacing w:line="360" w:lineRule="auto"/>
        <w:jc w:val="both"/>
        <w:rPr>
          <w:lang w:val="es-DO"/>
        </w:rPr>
      </w:pPr>
    </w:p>
    <w:p w14:paraId="1DA66074" w14:textId="77777777" w:rsidR="00B05C37" w:rsidRDefault="00B05C37" w:rsidP="00066FE8">
      <w:pPr>
        <w:spacing w:line="360" w:lineRule="auto"/>
        <w:jc w:val="both"/>
        <w:rPr>
          <w:lang w:val="es-DO"/>
        </w:rPr>
      </w:pPr>
    </w:p>
    <w:p w14:paraId="12CF00A2" w14:textId="77777777" w:rsidR="00B05C37" w:rsidRDefault="00B05C37" w:rsidP="00066FE8">
      <w:pPr>
        <w:spacing w:line="360" w:lineRule="auto"/>
        <w:jc w:val="both"/>
        <w:rPr>
          <w:lang w:val="es-DO"/>
        </w:rPr>
      </w:pPr>
    </w:p>
    <w:p w14:paraId="2227857F" w14:textId="77777777" w:rsidR="00B05C37" w:rsidRDefault="00B05C37" w:rsidP="00066FE8">
      <w:pPr>
        <w:spacing w:line="360" w:lineRule="auto"/>
        <w:jc w:val="both"/>
        <w:rPr>
          <w:lang w:val="es-DO"/>
        </w:rPr>
      </w:pPr>
    </w:p>
    <w:p w14:paraId="613911EE" w14:textId="77777777" w:rsidR="00B05C37" w:rsidRDefault="00B05C37" w:rsidP="00066FE8">
      <w:pPr>
        <w:spacing w:line="360" w:lineRule="auto"/>
        <w:jc w:val="both"/>
        <w:rPr>
          <w:lang w:val="es-DO"/>
        </w:rPr>
      </w:pPr>
    </w:p>
    <w:p w14:paraId="6571CB86" w14:textId="77777777" w:rsidR="00B05C37" w:rsidRDefault="00B05C37" w:rsidP="00066FE8">
      <w:pPr>
        <w:spacing w:line="360" w:lineRule="auto"/>
        <w:jc w:val="both"/>
        <w:rPr>
          <w:lang w:val="es-DO"/>
        </w:rPr>
      </w:pPr>
    </w:p>
    <w:p w14:paraId="5999BB61" w14:textId="77777777" w:rsidR="00B05C37" w:rsidRDefault="00B05C37" w:rsidP="00066FE8">
      <w:pPr>
        <w:spacing w:line="360" w:lineRule="auto"/>
        <w:jc w:val="both"/>
        <w:rPr>
          <w:lang w:val="es-DO"/>
        </w:rPr>
      </w:pPr>
    </w:p>
    <w:p w14:paraId="48827CDC" w14:textId="77777777" w:rsidR="00B05C37" w:rsidRDefault="00B05C37" w:rsidP="00066FE8">
      <w:pPr>
        <w:spacing w:line="360" w:lineRule="auto"/>
        <w:jc w:val="both"/>
        <w:rPr>
          <w:lang w:val="es-DO"/>
        </w:rPr>
      </w:pPr>
    </w:p>
    <w:p w14:paraId="63818736" w14:textId="77777777" w:rsidR="00B05C37" w:rsidRDefault="00B05C37" w:rsidP="00066FE8">
      <w:pPr>
        <w:spacing w:line="360" w:lineRule="auto"/>
        <w:jc w:val="both"/>
        <w:rPr>
          <w:lang w:val="es-DO"/>
        </w:rPr>
      </w:pPr>
    </w:p>
    <w:p w14:paraId="7B2D19D3" w14:textId="77777777" w:rsidR="00B05C37" w:rsidRDefault="00B05C37" w:rsidP="00066FE8">
      <w:pPr>
        <w:spacing w:line="360" w:lineRule="auto"/>
        <w:jc w:val="both"/>
        <w:rPr>
          <w:lang w:val="es-DO"/>
        </w:rPr>
      </w:pPr>
    </w:p>
    <w:p w14:paraId="0C44B37C" w14:textId="77777777" w:rsidR="00B05C37" w:rsidRDefault="00B05C37" w:rsidP="00066FE8">
      <w:pPr>
        <w:spacing w:line="360" w:lineRule="auto"/>
        <w:jc w:val="both"/>
        <w:rPr>
          <w:lang w:val="es-DO"/>
        </w:rPr>
      </w:pPr>
    </w:p>
    <w:p w14:paraId="42A64B07" w14:textId="77777777" w:rsidR="00B05C37" w:rsidRDefault="00B05C37" w:rsidP="00066FE8">
      <w:pPr>
        <w:spacing w:line="360" w:lineRule="auto"/>
        <w:jc w:val="both"/>
        <w:rPr>
          <w:lang w:val="es-DO"/>
        </w:rPr>
      </w:pPr>
    </w:p>
    <w:p w14:paraId="0099211E" w14:textId="77777777" w:rsidR="00B05C37" w:rsidRDefault="00B05C37" w:rsidP="00066FE8">
      <w:pPr>
        <w:spacing w:line="360" w:lineRule="auto"/>
        <w:jc w:val="both"/>
        <w:rPr>
          <w:lang w:val="es-DO"/>
        </w:rPr>
      </w:pPr>
    </w:p>
    <w:p w14:paraId="0D9819A6" w14:textId="77777777" w:rsidR="00B05C37" w:rsidRDefault="00B05C37" w:rsidP="00066FE8">
      <w:pPr>
        <w:spacing w:line="360" w:lineRule="auto"/>
        <w:jc w:val="both"/>
        <w:rPr>
          <w:rFonts w:ascii="Times New Roman" w:eastAsia="Calibri" w:hAnsi="Times New Roman" w:cs="Times New Roman"/>
          <w:noProof/>
          <w:color w:val="4C4747"/>
          <w:spacing w:val="20"/>
          <w:sz w:val="24"/>
          <w:szCs w:val="24"/>
          <w:lang w:val="es-DO"/>
        </w:rPr>
      </w:pPr>
    </w:p>
    <w:p w14:paraId="3CD6BA5F" w14:textId="77777777" w:rsidR="00A41996" w:rsidRPr="00707752" w:rsidRDefault="00A41996" w:rsidP="00A41996">
      <w:pPr>
        <w:pStyle w:val="Ttulo1"/>
        <w:jc w:val="center"/>
        <w:rPr>
          <w:rFonts w:cs="Times New Roman"/>
          <w:b/>
          <w:color w:val="4C4747"/>
          <w:lang w:val="es-DO"/>
        </w:rPr>
      </w:pPr>
      <w:bookmarkStart w:id="21" w:name="_Toc117160675"/>
      <w:bookmarkStart w:id="22" w:name="_Toc134102404"/>
      <w:bookmarkStart w:id="23" w:name="_Toc134102958"/>
      <w:bookmarkStart w:id="24" w:name="_Toc169165742"/>
      <w:r w:rsidRPr="00707752">
        <w:rPr>
          <w:rFonts w:cs="Times New Roman"/>
          <w:b/>
          <w:color w:val="4C4747"/>
          <w:lang w:val="es-DO"/>
        </w:rPr>
        <w:lastRenderedPageBreak/>
        <w:t>SERVICIO AL CIUDADANO Y TRANSPARENCIA INSTITUCIONAL</w:t>
      </w:r>
      <w:bookmarkEnd w:id="21"/>
      <w:bookmarkEnd w:id="22"/>
      <w:bookmarkEnd w:id="23"/>
      <w:bookmarkEnd w:id="24"/>
    </w:p>
    <w:p w14:paraId="14B8A8F4" w14:textId="77777777" w:rsidR="00A41996" w:rsidRPr="00707752" w:rsidRDefault="00A41996" w:rsidP="00A41996">
      <w:pPr>
        <w:jc w:val="center"/>
        <w:rPr>
          <w:rFonts w:ascii="Times New Roman" w:eastAsia="Calibri" w:hAnsi="Times New Roman" w:cs="Times New Roman"/>
          <w:color w:val="4C4747"/>
          <w:sz w:val="18"/>
          <w:lang w:val="es-DO"/>
        </w:rPr>
      </w:pPr>
      <w:r w:rsidRPr="00707752">
        <w:rPr>
          <w:rFonts w:ascii="Times New Roman" w:hAnsi="Times New Roman" w:cs="Times New Roman"/>
          <w:noProof/>
          <w:color w:val="4C4747"/>
          <w:lang w:val="es-DO" w:eastAsia="es-DO"/>
        </w:rPr>
        <mc:AlternateContent>
          <mc:Choice Requires="wps">
            <w:drawing>
              <wp:anchor distT="4294967295" distB="4294967295" distL="114300" distR="114300" simplePos="0" relativeHeight="251712512" behindDoc="0" locked="0" layoutInCell="1" allowOverlap="1" wp14:anchorId="064964B0" wp14:editId="48A874C0">
                <wp:simplePos x="0" y="0"/>
                <wp:positionH relativeFrom="margin">
                  <wp:posOffset>2254250</wp:posOffset>
                </wp:positionH>
                <wp:positionV relativeFrom="paragraph">
                  <wp:posOffset>100329</wp:posOffset>
                </wp:positionV>
                <wp:extent cx="463550" cy="0"/>
                <wp:effectExtent l="0" t="19050" r="31750" b="19050"/>
                <wp:wrapNone/>
                <wp:docPr id="7" name="Conector recto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2C7EAB" id="Straight Connector 7" o:spid="_x0000_s1026" style="position:absolute;z-index:2517125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77.5pt,7.9pt" to="2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" strokecolor="#ee2a24" strokeweight="2.25pt">
                <v:stroke joinstyle="miter"/>
                <w10:wrap anchorx="margin"/>
              </v:line>
            </w:pict>
          </mc:Fallback>
        </mc:AlternateContent>
      </w:r>
    </w:p>
    <w:p w14:paraId="5A2E6AA1" w14:textId="0ACF2D16" w:rsidR="00703A55" w:rsidRPr="00707752" w:rsidRDefault="00E952A6" w:rsidP="00703A55">
      <w:pPr>
        <w:spacing w:after="0"/>
        <w:jc w:val="center"/>
        <w:rPr>
          <w:rFonts w:ascii="Times New Roman" w:hAnsi="Times New Roman"/>
          <w:color w:val="4C4747"/>
          <w:spacing w:val="20"/>
          <w:sz w:val="24"/>
          <w:szCs w:val="24"/>
          <w:lang w:val="es-DO"/>
        </w:rPr>
      </w:pPr>
      <w:r>
        <w:rPr>
          <w:rFonts w:ascii="Times New Roman" w:hAnsi="Times New Roman"/>
          <w:color w:val="4C4747"/>
          <w:spacing w:val="20"/>
          <w:sz w:val="24"/>
          <w:szCs w:val="24"/>
          <w:lang w:val="es-DO"/>
        </w:rPr>
        <w:t>Memor</w:t>
      </w:r>
      <w:r w:rsidR="00A272DB">
        <w:rPr>
          <w:rFonts w:ascii="Times New Roman" w:hAnsi="Times New Roman"/>
          <w:color w:val="4C4747"/>
          <w:spacing w:val="20"/>
          <w:sz w:val="24"/>
          <w:szCs w:val="24"/>
          <w:lang w:val="es-DO"/>
        </w:rPr>
        <w:t xml:space="preserve">ia Institucional </w:t>
      </w:r>
      <w:bookmarkStart w:id="25" w:name="_GoBack"/>
      <w:bookmarkEnd w:id="25"/>
      <w:r w:rsidR="00703A55" w:rsidRPr="00707752">
        <w:rPr>
          <w:rFonts w:ascii="Times New Roman" w:hAnsi="Times New Roman"/>
          <w:color w:val="4C4747"/>
          <w:spacing w:val="20"/>
          <w:sz w:val="24"/>
          <w:szCs w:val="24"/>
          <w:lang w:val="es-DO"/>
        </w:rPr>
        <w:t>2024</w:t>
      </w:r>
    </w:p>
    <w:p w14:paraId="3E747CAA" w14:textId="050FEC9E" w:rsidR="00A41996" w:rsidRDefault="00A41996" w:rsidP="00A41996">
      <w:pPr>
        <w:jc w:val="center"/>
        <w:rPr>
          <w:color w:val="4C4747"/>
          <w:spacing w:val="20"/>
          <w:szCs w:val="36"/>
          <w:lang w:val="es-DO"/>
        </w:rPr>
      </w:pPr>
    </w:p>
    <w:p w14:paraId="4EF51215" w14:textId="5F21380E" w:rsidR="00893866" w:rsidRPr="00595FEB" w:rsidRDefault="00893866" w:rsidP="00595FEB">
      <w:pPr>
        <w:pStyle w:val="Ttulo2"/>
        <w:spacing w:after="240"/>
        <w:rPr>
          <w:rFonts w:ascii="Times New Roman" w:hAnsi="Times New Roman" w:cs="Times New Roman"/>
          <w:b/>
          <w:bCs/>
          <w:noProof/>
          <w:color w:val="525252" w:themeColor="accent3" w:themeShade="80"/>
          <w:sz w:val="24"/>
          <w:szCs w:val="24"/>
          <w:lang w:val="es-DO"/>
        </w:rPr>
      </w:pPr>
      <w:bookmarkStart w:id="26" w:name="_Toc169165743"/>
      <w:r w:rsidRPr="00595FEB">
        <w:rPr>
          <w:rFonts w:ascii="Times New Roman" w:hAnsi="Times New Roman" w:cs="Times New Roman"/>
          <w:b/>
          <w:bCs/>
          <w:noProof/>
          <w:color w:val="525252" w:themeColor="accent3" w:themeShade="80"/>
          <w:sz w:val="24"/>
          <w:szCs w:val="24"/>
          <w:lang w:val="es-DO"/>
        </w:rPr>
        <w:t>Nivel de satisfacción con el servicio</w:t>
      </w:r>
      <w:bookmarkEnd w:id="26"/>
    </w:p>
    <w:p w14:paraId="187A5C81" w14:textId="4B63B9FB" w:rsidR="00A41996" w:rsidRDefault="00E044E2" w:rsidP="0008555B">
      <w:pPr>
        <w:tabs>
          <w:tab w:val="left" w:pos="5475"/>
        </w:tabs>
        <w:spacing w:line="360" w:lineRule="auto"/>
        <w:jc w:val="both"/>
        <w:rPr>
          <w:rFonts w:ascii="Times New Roman" w:eastAsia="Calibri" w:hAnsi="Times New Roman" w:cs="Times New Roman"/>
          <w:noProof/>
          <w:color w:val="4C4747"/>
          <w:spacing w:val="20"/>
          <w:sz w:val="24"/>
          <w:szCs w:val="24"/>
          <w:lang w:val="es-DO"/>
        </w:rPr>
      </w:pPr>
      <w:r w:rsidRPr="00E044E2">
        <w:rPr>
          <w:rFonts w:ascii="Times New Roman" w:eastAsia="Calibri" w:hAnsi="Times New Roman" w:cs="Times New Roman"/>
          <w:noProof/>
          <w:color w:val="4C4747"/>
          <w:spacing w:val="20"/>
          <w:sz w:val="24"/>
          <w:szCs w:val="24"/>
          <w:lang w:val="es-DO"/>
        </w:rPr>
        <w:t xml:space="preserve">El </w:t>
      </w:r>
      <w:r>
        <w:rPr>
          <w:rFonts w:ascii="Times New Roman" w:eastAsia="Calibri" w:hAnsi="Times New Roman" w:cs="Times New Roman"/>
          <w:noProof/>
          <w:color w:val="4C4747"/>
          <w:spacing w:val="20"/>
          <w:sz w:val="24"/>
          <w:szCs w:val="24"/>
          <w:lang w:val="es-DO"/>
        </w:rPr>
        <w:t xml:space="preserve">Hospital Dr. Vinicio Calventi durante el periodo enero-junio 2024 ha obtenido un 90.67% de satisfaccion de nuestros usuarios. </w:t>
      </w:r>
    </w:p>
    <w:p w14:paraId="13CDE031" w14:textId="5C1E6FEC" w:rsidR="00E044E2" w:rsidRDefault="00E044E2" w:rsidP="00E044E2">
      <w:pPr>
        <w:tabs>
          <w:tab w:val="left" w:pos="5475"/>
        </w:tabs>
        <w:jc w:val="both"/>
        <w:rPr>
          <w:rFonts w:ascii="Times New Roman" w:eastAsia="Calibri" w:hAnsi="Times New Roman" w:cs="Times New Roman"/>
          <w:noProof/>
          <w:color w:val="4C4747"/>
          <w:spacing w:val="20"/>
          <w:sz w:val="24"/>
          <w:szCs w:val="24"/>
          <w:lang w:val="es-DO"/>
        </w:rPr>
      </w:pPr>
    </w:p>
    <w:p w14:paraId="16B88C73" w14:textId="1DF8CD8A" w:rsidR="00E044E2" w:rsidRPr="00E044E2" w:rsidRDefault="00E044E2" w:rsidP="00E044E2">
      <w:pPr>
        <w:tabs>
          <w:tab w:val="left" w:pos="5475"/>
        </w:tabs>
        <w:jc w:val="both"/>
        <w:rPr>
          <w:rFonts w:ascii="Times New Roman" w:eastAsia="Calibri" w:hAnsi="Times New Roman" w:cs="Times New Roman"/>
          <w:noProof/>
          <w:color w:val="4C4747"/>
          <w:spacing w:val="20"/>
          <w:sz w:val="24"/>
          <w:szCs w:val="24"/>
          <w:lang w:val="es-DO"/>
        </w:rPr>
      </w:pPr>
      <w:r>
        <w:rPr>
          <w:noProof/>
          <w:lang w:val="es-DO" w:eastAsia="es-DO"/>
        </w:rPr>
        <w:drawing>
          <wp:inline distT="0" distB="0" distL="0" distR="0" wp14:anchorId="6CF1DCB4" wp14:editId="64CC8722">
            <wp:extent cx="4486275" cy="2152650"/>
            <wp:effectExtent l="0" t="0" r="9525" b="0"/>
            <wp:docPr id="16" name="Gráfico 16">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632D2CA-3139-4665-BA9D-E86774B54B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2A58A2F" w14:textId="26B92A2A" w:rsidR="00CF083A" w:rsidRPr="00F26E49" w:rsidRDefault="00CF083A" w:rsidP="00CF083A">
      <w:pPr>
        <w:spacing w:after="0" w:line="360" w:lineRule="auto"/>
        <w:rPr>
          <w:rFonts w:ascii="Times New Roman" w:eastAsia="Calibri" w:hAnsi="Times New Roman" w:cs="Times New Roman"/>
          <w:b/>
          <w:bCs/>
          <w:noProof/>
          <w:color w:val="4C4747"/>
          <w:spacing w:val="20"/>
          <w:sz w:val="16"/>
          <w:szCs w:val="24"/>
          <w:lang w:val="es-DO"/>
        </w:rPr>
      </w:pPr>
      <w:r>
        <w:rPr>
          <w:rFonts w:ascii="Times New Roman" w:eastAsia="Calibri" w:hAnsi="Times New Roman" w:cs="Times New Roman"/>
          <w:b/>
          <w:bCs/>
          <w:noProof/>
          <w:color w:val="4C4747"/>
          <w:spacing w:val="20"/>
          <w:sz w:val="16"/>
          <w:szCs w:val="24"/>
          <w:lang w:val="es-DO"/>
        </w:rPr>
        <w:t>Fuente: División de Servicios de Atención al Usuarios</w:t>
      </w:r>
    </w:p>
    <w:p w14:paraId="67EE0AA8" w14:textId="77777777" w:rsidR="00A41996" w:rsidRPr="00707752" w:rsidRDefault="00A41996" w:rsidP="00A41996">
      <w:pPr>
        <w:jc w:val="center"/>
        <w:rPr>
          <w:color w:val="4C4747"/>
          <w:spacing w:val="20"/>
          <w:szCs w:val="36"/>
          <w:lang w:val="es-DO"/>
        </w:rPr>
      </w:pPr>
    </w:p>
    <w:p w14:paraId="321BB9CE" w14:textId="77777777" w:rsidR="00A41996" w:rsidRPr="00707752" w:rsidRDefault="00A41996" w:rsidP="00A41996">
      <w:pPr>
        <w:jc w:val="center"/>
        <w:rPr>
          <w:color w:val="4C4747"/>
          <w:spacing w:val="20"/>
          <w:szCs w:val="36"/>
          <w:lang w:val="es-DO"/>
        </w:rPr>
      </w:pPr>
    </w:p>
    <w:p w14:paraId="4AEF4748" w14:textId="083B2803" w:rsidR="00595FEB" w:rsidRDefault="00595FEB" w:rsidP="00595FEB">
      <w:pPr>
        <w:pStyle w:val="Ttulo2"/>
        <w:spacing w:after="240"/>
        <w:rPr>
          <w:rFonts w:ascii="Times New Roman" w:hAnsi="Times New Roman" w:cs="Times New Roman"/>
          <w:b/>
          <w:bCs/>
          <w:noProof/>
          <w:color w:val="525252" w:themeColor="accent3" w:themeShade="80"/>
          <w:sz w:val="24"/>
          <w:szCs w:val="24"/>
          <w:lang w:val="es-DO"/>
        </w:rPr>
      </w:pPr>
      <w:bookmarkStart w:id="27" w:name="_Toc169165744"/>
      <w:r w:rsidRPr="00595FEB">
        <w:rPr>
          <w:rFonts w:ascii="Times New Roman" w:hAnsi="Times New Roman" w:cs="Times New Roman"/>
          <w:b/>
          <w:bCs/>
          <w:noProof/>
          <w:color w:val="525252" w:themeColor="accent3" w:themeShade="80"/>
          <w:sz w:val="24"/>
          <w:szCs w:val="24"/>
          <w:lang w:val="es-DO"/>
        </w:rPr>
        <w:t>Nivel de cumplimiento de Acceso a la Información y resultados de las mediciones del Portal de Transparecia</w:t>
      </w:r>
      <w:bookmarkEnd w:id="27"/>
      <w:r w:rsidRPr="00595FEB">
        <w:rPr>
          <w:rFonts w:ascii="Times New Roman" w:hAnsi="Times New Roman" w:cs="Times New Roman"/>
          <w:b/>
          <w:bCs/>
          <w:noProof/>
          <w:color w:val="525252" w:themeColor="accent3" w:themeShade="80"/>
          <w:sz w:val="24"/>
          <w:szCs w:val="24"/>
          <w:lang w:val="es-DO"/>
        </w:rPr>
        <w:t xml:space="preserve"> </w:t>
      </w:r>
    </w:p>
    <w:p w14:paraId="06E0B390" w14:textId="72CA9BA4" w:rsidR="00595FEB" w:rsidRPr="00AA150F" w:rsidRDefault="00595FEB" w:rsidP="00AA150F">
      <w:pPr>
        <w:tabs>
          <w:tab w:val="left" w:pos="5475"/>
        </w:tabs>
        <w:spacing w:line="360" w:lineRule="auto"/>
        <w:jc w:val="both"/>
        <w:rPr>
          <w:rFonts w:ascii="Times New Roman" w:eastAsia="Calibri" w:hAnsi="Times New Roman" w:cs="Times New Roman"/>
          <w:noProof/>
          <w:color w:val="4C4747"/>
          <w:spacing w:val="20"/>
          <w:sz w:val="24"/>
          <w:szCs w:val="24"/>
          <w:lang w:val="es-DO"/>
        </w:rPr>
      </w:pPr>
      <w:r w:rsidRPr="00595FEB">
        <w:rPr>
          <w:rFonts w:ascii="Times New Roman" w:eastAsia="Calibri" w:hAnsi="Times New Roman" w:cs="Times New Roman"/>
          <w:noProof/>
          <w:color w:val="4C4747"/>
          <w:spacing w:val="20"/>
          <w:sz w:val="24"/>
          <w:szCs w:val="24"/>
          <w:lang w:val="es-DO"/>
        </w:rPr>
        <w:t xml:space="preserve">El Hospital Dr. Vinicio Calventi en aras de dar cumplimiento a las normativas establecidas del libre acceso a la información pública y el portal de transparencia </w:t>
      </w:r>
      <w:r>
        <w:rPr>
          <w:rFonts w:ascii="Times New Roman" w:eastAsia="Calibri" w:hAnsi="Times New Roman" w:cs="Times New Roman"/>
          <w:noProof/>
          <w:color w:val="4C4747"/>
          <w:spacing w:val="20"/>
          <w:sz w:val="24"/>
          <w:szCs w:val="24"/>
          <w:lang w:val="es-DO"/>
        </w:rPr>
        <w:t>ha dispuesto la actualización mensual del portal y a tramitar mediante los canales establecidos las solicitudes realizadas p</w:t>
      </w:r>
      <w:r w:rsidR="007918C3">
        <w:rPr>
          <w:rFonts w:ascii="Times New Roman" w:eastAsia="Calibri" w:hAnsi="Times New Roman" w:cs="Times New Roman"/>
          <w:noProof/>
          <w:color w:val="4C4747"/>
          <w:spacing w:val="20"/>
          <w:sz w:val="24"/>
          <w:szCs w:val="24"/>
          <w:lang w:val="es-DO"/>
        </w:rPr>
        <w:t>o</w:t>
      </w:r>
      <w:r>
        <w:rPr>
          <w:rFonts w:ascii="Times New Roman" w:eastAsia="Calibri" w:hAnsi="Times New Roman" w:cs="Times New Roman"/>
          <w:noProof/>
          <w:color w:val="4C4747"/>
          <w:spacing w:val="20"/>
          <w:sz w:val="24"/>
          <w:szCs w:val="24"/>
          <w:lang w:val="es-DO"/>
        </w:rPr>
        <w:t>r los usuarios a la Oficina de Libre Ac</w:t>
      </w:r>
      <w:r w:rsidR="007918C3">
        <w:rPr>
          <w:rFonts w:ascii="Times New Roman" w:eastAsia="Calibri" w:hAnsi="Times New Roman" w:cs="Times New Roman"/>
          <w:noProof/>
          <w:color w:val="4C4747"/>
          <w:spacing w:val="20"/>
          <w:sz w:val="24"/>
          <w:szCs w:val="24"/>
          <w:lang w:val="es-DO"/>
        </w:rPr>
        <w:t>ceso a la Información, obteniend</w:t>
      </w:r>
      <w:r>
        <w:rPr>
          <w:rFonts w:ascii="Times New Roman" w:eastAsia="Calibri" w:hAnsi="Times New Roman" w:cs="Times New Roman"/>
          <w:noProof/>
          <w:color w:val="4C4747"/>
          <w:spacing w:val="20"/>
          <w:sz w:val="24"/>
          <w:szCs w:val="24"/>
          <w:lang w:val="es-DO"/>
        </w:rPr>
        <w:t xml:space="preserve">o un 99.07% promedio en las mediciones realizadas por la </w:t>
      </w:r>
      <w:r w:rsidR="00527419">
        <w:rPr>
          <w:rFonts w:ascii="Times New Roman" w:eastAsia="Calibri" w:hAnsi="Times New Roman" w:cs="Times New Roman"/>
          <w:noProof/>
          <w:color w:val="4C4747"/>
          <w:spacing w:val="20"/>
          <w:sz w:val="24"/>
          <w:szCs w:val="24"/>
          <w:lang w:val="es-DO"/>
        </w:rPr>
        <w:t>DIGEIG  y la OGTIC</w:t>
      </w:r>
      <w:r>
        <w:rPr>
          <w:rFonts w:ascii="Times New Roman" w:eastAsia="Calibri" w:hAnsi="Times New Roman" w:cs="Times New Roman"/>
          <w:noProof/>
          <w:color w:val="4C4747"/>
          <w:spacing w:val="20"/>
          <w:sz w:val="24"/>
          <w:szCs w:val="24"/>
          <w:lang w:val="es-DO"/>
        </w:rPr>
        <w:t xml:space="preserve">. </w:t>
      </w:r>
    </w:p>
    <w:p w14:paraId="6CB3E774" w14:textId="045EFBD2" w:rsidR="00A41996" w:rsidRPr="00595FEB" w:rsidRDefault="00D30DED" w:rsidP="00595FEB">
      <w:pPr>
        <w:pStyle w:val="Ttulo2"/>
        <w:spacing w:after="240"/>
        <w:rPr>
          <w:rFonts w:ascii="Times New Roman" w:hAnsi="Times New Roman" w:cs="Times New Roman"/>
          <w:b/>
          <w:bCs/>
          <w:noProof/>
          <w:color w:val="525252" w:themeColor="accent3" w:themeShade="80"/>
          <w:sz w:val="24"/>
          <w:szCs w:val="24"/>
          <w:lang w:val="es-DO"/>
        </w:rPr>
      </w:pPr>
      <w:bookmarkStart w:id="28" w:name="_Toc169165745"/>
      <w:r w:rsidRPr="00595FEB">
        <w:rPr>
          <w:rFonts w:ascii="Times New Roman" w:hAnsi="Times New Roman" w:cs="Times New Roman"/>
          <w:b/>
          <w:bCs/>
          <w:noProof/>
          <w:color w:val="525252" w:themeColor="accent3" w:themeShade="80"/>
          <w:sz w:val="24"/>
          <w:szCs w:val="24"/>
          <w:lang w:val="es-DO"/>
        </w:rPr>
        <w:lastRenderedPageBreak/>
        <w:t>Resultados del Sistema de Quejas, Reclamos y Sugerencias</w:t>
      </w:r>
      <w:bookmarkEnd w:id="28"/>
    </w:p>
    <w:p w14:paraId="399D6BA6" w14:textId="77777777" w:rsidR="00DC7A7E" w:rsidRPr="0008555B" w:rsidRDefault="00DC7A7E" w:rsidP="0008555B">
      <w:pPr>
        <w:tabs>
          <w:tab w:val="left" w:pos="5475"/>
        </w:tabs>
        <w:spacing w:line="360" w:lineRule="auto"/>
        <w:jc w:val="both"/>
        <w:rPr>
          <w:rFonts w:ascii="Times New Roman" w:eastAsia="Calibri" w:hAnsi="Times New Roman" w:cs="Times New Roman"/>
          <w:noProof/>
          <w:color w:val="4C4747"/>
          <w:spacing w:val="20"/>
          <w:sz w:val="24"/>
          <w:szCs w:val="24"/>
          <w:lang w:val="es-DO"/>
        </w:rPr>
      </w:pPr>
      <w:r w:rsidRPr="0008555B">
        <w:rPr>
          <w:rFonts w:ascii="Times New Roman" w:eastAsia="Calibri" w:hAnsi="Times New Roman" w:cs="Times New Roman"/>
          <w:noProof/>
          <w:color w:val="4C4747"/>
          <w:spacing w:val="20"/>
          <w:sz w:val="24"/>
          <w:szCs w:val="24"/>
          <w:lang w:val="es-DO"/>
        </w:rPr>
        <w:t xml:space="preserve">El Sistema de Administración de Quejas, Denuncias, Reclamaciones y Sugerencias 311, es una estrategia de gobierno electrónico en República Dominicana, creado con el objetivo de establecer canales de interacción entre la ciudadanía y el estado, promoviendo la comunicación bidireccional entre los mismos, para mejorar la calidad en la provisión de los servicios. </w:t>
      </w:r>
    </w:p>
    <w:p w14:paraId="67379B2A" w14:textId="77777777" w:rsidR="00DC7A7E" w:rsidRPr="0008555B" w:rsidRDefault="00DC7A7E" w:rsidP="0008555B">
      <w:pPr>
        <w:tabs>
          <w:tab w:val="left" w:pos="5475"/>
        </w:tabs>
        <w:spacing w:line="360" w:lineRule="auto"/>
        <w:jc w:val="both"/>
        <w:rPr>
          <w:rFonts w:ascii="Times New Roman" w:eastAsia="Calibri" w:hAnsi="Times New Roman" w:cs="Times New Roman"/>
          <w:noProof/>
          <w:color w:val="4C4747"/>
          <w:spacing w:val="20"/>
          <w:sz w:val="24"/>
          <w:szCs w:val="24"/>
          <w:lang w:val="es-DO"/>
        </w:rPr>
      </w:pPr>
      <w:r w:rsidRPr="0008555B">
        <w:rPr>
          <w:rFonts w:ascii="Times New Roman" w:eastAsia="Calibri" w:hAnsi="Times New Roman" w:cs="Times New Roman"/>
          <w:noProof/>
          <w:color w:val="4C4747"/>
          <w:spacing w:val="20"/>
          <w:sz w:val="24"/>
          <w:szCs w:val="24"/>
          <w:lang w:val="es-DO"/>
        </w:rPr>
        <w:t>El Hospital Dr. Vinicio Calventi se encuentra vinculado a la plataforma de servicio 311, que gestiona la Oficina Gubernamental de Tecnología de la Información OGTIC, contando con un tablero que le permite recibir y responder las quejas, denuncias y reclamaciones, de acuerdo con las normativas vigentes sobre el sistema.</w:t>
      </w:r>
    </w:p>
    <w:p w14:paraId="79D18DDA" w14:textId="77777777" w:rsidR="00A41996" w:rsidRDefault="00A41996" w:rsidP="00A41996">
      <w:pPr>
        <w:jc w:val="center"/>
        <w:rPr>
          <w:color w:val="4C4747"/>
          <w:spacing w:val="20"/>
          <w:szCs w:val="36"/>
          <w:lang w:val="es-DO"/>
        </w:rPr>
      </w:pPr>
    </w:p>
    <w:tbl>
      <w:tblPr>
        <w:tblStyle w:val="Tabladecuadrcula1clara"/>
        <w:tblpPr w:leftFromText="141" w:rightFromText="141" w:horzAnchor="page" w:tblpX="786" w:tblpY="-1695"/>
        <w:tblW w:w="10464" w:type="dxa"/>
        <w:tblLayout w:type="fixed"/>
        <w:tblLook w:val="04A0" w:firstRow="1" w:lastRow="0" w:firstColumn="1" w:lastColumn="0" w:noHBand="0" w:noVBand="1"/>
      </w:tblPr>
      <w:tblGrid>
        <w:gridCol w:w="1271"/>
        <w:gridCol w:w="1129"/>
        <w:gridCol w:w="1271"/>
        <w:gridCol w:w="2131"/>
        <w:gridCol w:w="1701"/>
        <w:gridCol w:w="1139"/>
        <w:gridCol w:w="1822"/>
      </w:tblGrid>
      <w:tr w:rsidR="00B85F10" w:rsidRPr="00E00C80" w14:paraId="69BAD678" w14:textId="77777777" w:rsidTr="00B85F10">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464" w:type="dxa"/>
            <w:gridSpan w:val="7"/>
            <w:shd w:val="clear" w:color="auto" w:fill="002060"/>
            <w:noWrap/>
            <w:vAlign w:val="center"/>
            <w:hideMark/>
          </w:tcPr>
          <w:p w14:paraId="41BB7C5A" w14:textId="77777777" w:rsidR="00B85F10" w:rsidRPr="00D30DED" w:rsidRDefault="00B85F10" w:rsidP="00B85F10">
            <w:pPr>
              <w:tabs>
                <w:tab w:val="left" w:pos="5475"/>
              </w:tabs>
              <w:spacing w:after="160"/>
              <w:ind w:left="-113" w:right="-108"/>
              <w:jc w:val="center"/>
              <w:rPr>
                <w:rFonts w:ascii="Times New Roman" w:eastAsia="Calibri" w:hAnsi="Times New Roman" w:cs="Times New Roman"/>
                <w:noProof/>
                <w:color w:val="FFFFFF" w:themeColor="background1"/>
                <w:spacing w:val="20"/>
                <w:sz w:val="24"/>
                <w:szCs w:val="24"/>
                <w:lang w:val="es-DO"/>
              </w:rPr>
            </w:pPr>
            <w:r w:rsidRPr="00D30DED">
              <w:rPr>
                <w:rFonts w:ascii="Times New Roman" w:eastAsia="Calibri" w:hAnsi="Times New Roman" w:cs="Times New Roman"/>
                <w:noProof/>
                <w:color w:val="FFFFFF" w:themeColor="background1"/>
                <w:spacing w:val="20"/>
                <w:sz w:val="24"/>
                <w:szCs w:val="24"/>
                <w:lang w:val="es-DO"/>
              </w:rPr>
              <w:lastRenderedPageBreak/>
              <w:t>Institución: Hospital Dr. Vinicio Calventi</w:t>
            </w:r>
          </w:p>
          <w:p w14:paraId="509E7351" w14:textId="77777777" w:rsidR="00B85F10" w:rsidRPr="00EA53AE" w:rsidRDefault="00B85F10" w:rsidP="00B85F10">
            <w:pPr>
              <w:ind w:left="-113" w:right="-108"/>
              <w:jc w:val="center"/>
              <w:rPr>
                <w:rFonts w:ascii="Times New Roman" w:eastAsia="Times New Roman" w:hAnsi="Times New Roman" w:cs="Times New Roman"/>
                <w:color w:val="FFFFFF" w:themeColor="background1"/>
                <w:lang w:val="es-DO"/>
              </w:rPr>
            </w:pPr>
            <w:r>
              <w:rPr>
                <w:rFonts w:ascii="Times New Roman" w:eastAsia="Calibri" w:hAnsi="Times New Roman" w:cs="Times New Roman"/>
                <w:noProof/>
                <w:color w:val="FFFFFF" w:themeColor="background1"/>
                <w:spacing w:val="20"/>
                <w:sz w:val="24"/>
                <w:szCs w:val="24"/>
                <w:lang w:val="es-DO"/>
              </w:rPr>
              <w:t>Cantidad de Casos: 23</w:t>
            </w:r>
          </w:p>
        </w:tc>
      </w:tr>
      <w:tr w:rsidR="00B85F10" w:rsidRPr="00D30DED" w14:paraId="08321DF5" w14:textId="77777777" w:rsidTr="007D2CC4">
        <w:trPr>
          <w:trHeight w:val="392"/>
        </w:trPr>
        <w:tc>
          <w:tcPr>
            <w:cnfStyle w:val="001000000000" w:firstRow="0" w:lastRow="0" w:firstColumn="1" w:lastColumn="0" w:oddVBand="0" w:evenVBand="0" w:oddHBand="0" w:evenHBand="0" w:firstRowFirstColumn="0" w:firstRowLastColumn="0" w:lastRowFirstColumn="0" w:lastRowLastColumn="0"/>
            <w:tcW w:w="1271" w:type="dxa"/>
            <w:shd w:val="clear" w:color="auto" w:fill="auto"/>
            <w:vAlign w:val="center"/>
            <w:hideMark/>
          </w:tcPr>
          <w:p w14:paraId="3FC2B6F3" w14:textId="77777777" w:rsidR="00B85F10" w:rsidRPr="007D2CC4" w:rsidRDefault="00B85F10" w:rsidP="00B85F10">
            <w:pPr>
              <w:tabs>
                <w:tab w:val="left" w:pos="5475"/>
              </w:tabs>
              <w:spacing w:after="160" w:line="360" w:lineRule="auto"/>
              <w:ind w:left="-113" w:right="-108"/>
              <w:jc w:val="center"/>
              <w:rPr>
                <w:rFonts w:ascii="Times New Roman" w:eastAsia="Calibri" w:hAnsi="Times New Roman" w:cs="Times New Roman"/>
                <w:noProof/>
                <w:color w:val="595959" w:themeColor="text1" w:themeTint="A6"/>
                <w:spacing w:val="20"/>
                <w:sz w:val="24"/>
                <w:szCs w:val="24"/>
                <w:lang w:val="es-DO"/>
              </w:rPr>
            </w:pPr>
            <w:r w:rsidRPr="007D2CC4">
              <w:rPr>
                <w:rFonts w:ascii="Times New Roman" w:eastAsia="Calibri" w:hAnsi="Times New Roman" w:cs="Times New Roman"/>
                <w:noProof/>
                <w:color w:val="595959" w:themeColor="text1" w:themeTint="A6"/>
                <w:spacing w:val="20"/>
                <w:sz w:val="24"/>
                <w:szCs w:val="24"/>
                <w:lang w:val="es-DO"/>
              </w:rPr>
              <w:t>Tipo</w:t>
            </w:r>
          </w:p>
        </w:tc>
        <w:tc>
          <w:tcPr>
            <w:tcW w:w="1129" w:type="dxa"/>
            <w:shd w:val="clear" w:color="auto" w:fill="auto"/>
            <w:vAlign w:val="center"/>
            <w:hideMark/>
          </w:tcPr>
          <w:p w14:paraId="2BF15DB2" w14:textId="77777777" w:rsidR="00B85F10" w:rsidRPr="007D2CC4" w:rsidRDefault="00B85F10" w:rsidP="00B85F10">
            <w:pPr>
              <w:tabs>
                <w:tab w:val="left" w:pos="5475"/>
              </w:tabs>
              <w:spacing w:after="160" w:line="360" w:lineRule="auto"/>
              <w:ind w:left="-113" w:right="-108"/>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noProof/>
                <w:color w:val="595959" w:themeColor="text1" w:themeTint="A6"/>
                <w:spacing w:val="20"/>
                <w:sz w:val="24"/>
                <w:szCs w:val="24"/>
                <w:lang w:val="es-DO"/>
              </w:rPr>
            </w:pPr>
            <w:r w:rsidRPr="007D2CC4">
              <w:rPr>
                <w:rFonts w:ascii="Times New Roman" w:eastAsia="Calibri" w:hAnsi="Times New Roman" w:cs="Times New Roman"/>
                <w:b/>
                <w:bCs/>
                <w:noProof/>
                <w:color w:val="595959" w:themeColor="text1" w:themeTint="A6"/>
                <w:spacing w:val="20"/>
                <w:sz w:val="24"/>
                <w:szCs w:val="24"/>
                <w:lang w:val="es-DO"/>
              </w:rPr>
              <w:t>Caso</w:t>
            </w:r>
          </w:p>
        </w:tc>
        <w:tc>
          <w:tcPr>
            <w:tcW w:w="1271" w:type="dxa"/>
            <w:shd w:val="clear" w:color="auto" w:fill="auto"/>
            <w:vAlign w:val="center"/>
            <w:hideMark/>
          </w:tcPr>
          <w:p w14:paraId="65A45233" w14:textId="77777777" w:rsidR="00B85F10" w:rsidRPr="007D2CC4" w:rsidRDefault="00B85F10" w:rsidP="00B85F10">
            <w:pPr>
              <w:tabs>
                <w:tab w:val="left" w:pos="5475"/>
              </w:tabs>
              <w:spacing w:after="160" w:line="360" w:lineRule="auto"/>
              <w:ind w:left="-113" w:right="-108"/>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noProof/>
                <w:color w:val="595959" w:themeColor="text1" w:themeTint="A6"/>
                <w:spacing w:val="20"/>
                <w:sz w:val="24"/>
                <w:szCs w:val="24"/>
                <w:lang w:val="es-DO"/>
              </w:rPr>
            </w:pPr>
            <w:r w:rsidRPr="007D2CC4">
              <w:rPr>
                <w:rFonts w:ascii="Times New Roman" w:eastAsia="Calibri" w:hAnsi="Times New Roman" w:cs="Times New Roman"/>
                <w:b/>
                <w:bCs/>
                <w:noProof/>
                <w:color w:val="595959" w:themeColor="text1" w:themeTint="A6"/>
                <w:spacing w:val="20"/>
                <w:sz w:val="24"/>
                <w:szCs w:val="24"/>
                <w:lang w:val="es-DO"/>
              </w:rPr>
              <w:t>Estado</w:t>
            </w:r>
          </w:p>
        </w:tc>
        <w:tc>
          <w:tcPr>
            <w:tcW w:w="2131" w:type="dxa"/>
            <w:shd w:val="clear" w:color="auto" w:fill="auto"/>
            <w:vAlign w:val="center"/>
            <w:hideMark/>
          </w:tcPr>
          <w:p w14:paraId="6BF254E1" w14:textId="77777777" w:rsidR="00B85F10" w:rsidRPr="007D2CC4" w:rsidRDefault="00B85F10" w:rsidP="00B85F10">
            <w:pPr>
              <w:tabs>
                <w:tab w:val="left" w:pos="5475"/>
              </w:tabs>
              <w:spacing w:after="160" w:line="360" w:lineRule="auto"/>
              <w:ind w:left="-113" w:right="-108"/>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noProof/>
                <w:color w:val="595959" w:themeColor="text1" w:themeTint="A6"/>
                <w:spacing w:val="20"/>
                <w:sz w:val="24"/>
                <w:szCs w:val="24"/>
                <w:lang w:val="es-DO"/>
              </w:rPr>
            </w:pPr>
            <w:r w:rsidRPr="007D2CC4">
              <w:rPr>
                <w:rFonts w:ascii="Times New Roman" w:eastAsia="Calibri" w:hAnsi="Times New Roman" w:cs="Times New Roman"/>
                <w:b/>
                <w:bCs/>
                <w:noProof/>
                <w:color w:val="595959" w:themeColor="text1" w:themeTint="A6"/>
                <w:spacing w:val="20"/>
                <w:sz w:val="24"/>
                <w:szCs w:val="24"/>
                <w:lang w:val="es-DO"/>
              </w:rPr>
              <w:t>Institución</w:t>
            </w:r>
          </w:p>
        </w:tc>
        <w:tc>
          <w:tcPr>
            <w:tcW w:w="1701" w:type="dxa"/>
            <w:shd w:val="clear" w:color="auto" w:fill="auto"/>
            <w:vAlign w:val="center"/>
            <w:hideMark/>
          </w:tcPr>
          <w:p w14:paraId="4AAF1A39" w14:textId="77777777" w:rsidR="00B85F10" w:rsidRPr="007D2CC4" w:rsidRDefault="00B85F10" w:rsidP="00B85F10">
            <w:pPr>
              <w:tabs>
                <w:tab w:val="left" w:pos="5475"/>
              </w:tabs>
              <w:spacing w:after="160" w:line="360" w:lineRule="auto"/>
              <w:ind w:left="-113" w:right="-108"/>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noProof/>
                <w:color w:val="595959" w:themeColor="text1" w:themeTint="A6"/>
                <w:spacing w:val="20"/>
                <w:sz w:val="24"/>
                <w:szCs w:val="24"/>
                <w:lang w:val="es-DO"/>
              </w:rPr>
            </w:pPr>
            <w:r w:rsidRPr="007D2CC4">
              <w:rPr>
                <w:rFonts w:ascii="Times New Roman" w:eastAsia="Calibri" w:hAnsi="Times New Roman" w:cs="Times New Roman"/>
                <w:b/>
                <w:bCs/>
                <w:noProof/>
                <w:color w:val="595959" w:themeColor="text1" w:themeTint="A6"/>
                <w:spacing w:val="20"/>
                <w:sz w:val="24"/>
                <w:szCs w:val="24"/>
                <w:lang w:val="es-DO"/>
              </w:rPr>
              <w:t>Asignado</w:t>
            </w:r>
          </w:p>
        </w:tc>
        <w:tc>
          <w:tcPr>
            <w:tcW w:w="1139" w:type="dxa"/>
            <w:shd w:val="clear" w:color="auto" w:fill="auto"/>
            <w:vAlign w:val="center"/>
            <w:hideMark/>
          </w:tcPr>
          <w:p w14:paraId="3A8DD87F" w14:textId="77777777" w:rsidR="00B85F10" w:rsidRPr="007D2CC4" w:rsidRDefault="00B85F10" w:rsidP="00B85F10">
            <w:pPr>
              <w:tabs>
                <w:tab w:val="left" w:pos="5475"/>
              </w:tabs>
              <w:spacing w:after="160" w:line="360" w:lineRule="auto"/>
              <w:ind w:left="-113" w:right="-108"/>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noProof/>
                <w:color w:val="595959" w:themeColor="text1" w:themeTint="A6"/>
                <w:spacing w:val="20"/>
                <w:sz w:val="24"/>
                <w:szCs w:val="24"/>
                <w:lang w:val="es-DO"/>
              </w:rPr>
            </w:pPr>
            <w:r w:rsidRPr="007D2CC4">
              <w:rPr>
                <w:rFonts w:ascii="Times New Roman" w:eastAsia="Calibri" w:hAnsi="Times New Roman" w:cs="Times New Roman"/>
                <w:b/>
                <w:bCs/>
                <w:noProof/>
                <w:color w:val="595959" w:themeColor="text1" w:themeTint="A6"/>
                <w:spacing w:val="20"/>
                <w:sz w:val="24"/>
                <w:szCs w:val="24"/>
                <w:lang w:val="es-DO"/>
              </w:rPr>
              <w:t>Creado</w:t>
            </w:r>
          </w:p>
        </w:tc>
        <w:tc>
          <w:tcPr>
            <w:tcW w:w="1822" w:type="dxa"/>
            <w:shd w:val="clear" w:color="auto" w:fill="auto"/>
            <w:vAlign w:val="center"/>
            <w:hideMark/>
          </w:tcPr>
          <w:p w14:paraId="6EB7472B" w14:textId="77777777" w:rsidR="00B85F10" w:rsidRPr="007D2CC4" w:rsidRDefault="00B85F10" w:rsidP="00B85F10">
            <w:pPr>
              <w:tabs>
                <w:tab w:val="left" w:pos="5475"/>
              </w:tabs>
              <w:spacing w:after="160" w:line="360" w:lineRule="auto"/>
              <w:ind w:left="-113" w:right="-108"/>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noProof/>
                <w:color w:val="595959" w:themeColor="text1" w:themeTint="A6"/>
                <w:spacing w:val="20"/>
                <w:sz w:val="24"/>
                <w:szCs w:val="24"/>
                <w:lang w:val="es-DO"/>
              </w:rPr>
            </w:pPr>
            <w:r w:rsidRPr="007D2CC4">
              <w:rPr>
                <w:rFonts w:ascii="Times New Roman" w:eastAsia="Calibri" w:hAnsi="Times New Roman" w:cs="Times New Roman"/>
                <w:b/>
                <w:bCs/>
                <w:noProof/>
                <w:color w:val="595959" w:themeColor="text1" w:themeTint="A6"/>
                <w:spacing w:val="20"/>
                <w:sz w:val="24"/>
                <w:szCs w:val="24"/>
                <w:lang w:val="es-DO"/>
              </w:rPr>
              <w:t>Actualizado</w:t>
            </w:r>
          </w:p>
        </w:tc>
      </w:tr>
      <w:tr w:rsidR="00B85F10" w:rsidRPr="005C32A6" w14:paraId="1BB421A2" w14:textId="77777777" w:rsidTr="007918C3">
        <w:trPr>
          <w:trHeight w:val="315"/>
        </w:trPr>
        <w:tc>
          <w:tcPr>
            <w:cnfStyle w:val="001000000000" w:firstRow="0" w:lastRow="0" w:firstColumn="1" w:lastColumn="0" w:oddVBand="0" w:evenVBand="0" w:oddHBand="0" w:evenHBand="0" w:firstRowFirstColumn="0" w:firstRowLastColumn="0" w:lastRowFirstColumn="0" w:lastRowLastColumn="0"/>
            <w:tcW w:w="1271" w:type="dxa"/>
            <w:hideMark/>
          </w:tcPr>
          <w:p w14:paraId="05B3F1AF" w14:textId="77777777" w:rsidR="00B85F10" w:rsidRPr="005C32A6" w:rsidRDefault="00B85F10" w:rsidP="00B85F10">
            <w:pPr>
              <w:tabs>
                <w:tab w:val="left" w:pos="5475"/>
              </w:tabs>
              <w:spacing w:after="160" w:line="360" w:lineRule="auto"/>
              <w:ind w:left="-113" w:right="-108"/>
              <w:jc w:val="both"/>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Reclamación</w:t>
            </w:r>
          </w:p>
        </w:tc>
        <w:tc>
          <w:tcPr>
            <w:tcW w:w="1129" w:type="dxa"/>
            <w:hideMark/>
          </w:tcPr>
          <w:p w14:paraId="634B8A75" w14:textId="77777777" w:rsidR="00B85F10" w:rsidRPr="005C32A6" w:rsidRDefault="00B85F10" w:rsidP="00B85F10">
            <w:pPr>
              <w:tabs>
                <w:tab w:val="left" w:pos="5475"/>
              </w:tabs>
              <w:spacing w:after="160"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Q2024010238507</w:t>
            </w:r>
          </w:p>
        </w:tc>
        <w:tc>
          <w:tcPr>
            <w:tcW w:w="1271" w:type="dxa"/>
            <w:hideMark/>
          </w:tcPr>
          <w:p w14:paraId="640B9A12" w14:textId="77777777" w:rsidR="00B85F10" w:rsidRPr="005C32A6" w:rsidRDefault="00B85F10" w:rsidP="00B85F10">
            <w:pPr>
              <w:tabs>
                <w:tab w:val="left" w:pos="5475"/>
              </w:tabs>
              <w:spacing w:after="160"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Cerrado</w:t>
            </w:r>
          </w:p>
        </w:tc>
        <w:tc>
          <w:tcPr>
            <w:tcW w:w="2131" w:type="dxa"/>
            <w:hideMark/>
          </w:tcPr>
          <w:p w14:paraId="2C229023" w14:textId="77777777" w:rsidR="00B85F10" w:rsidRPr="005C32A6" w:rsidRDefault="00B85F10" w:rsidP="00B85F10">
            <w:pPr>
              <w:tabs>
                <w:tab w:val="left" w:pos="5475"/>
              </w:tabs>
              <w:spacing w:after="160"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Hospital Dr. Vinicio Calventi</w:t>
            </w:r>
          </w:p>
        </w:tc>
        <w:tc>
          <w:tcPr>
            <w:tcW w:w="1701" w:type="dxa"/>
            <w:hideMark/>
          </w:tcPr>
          <w:p w14:paraId="45006243" w14:textId="77777777" w:rsidR="00B85F10" w:rsidRPr="005C32A6" w:rsidRDefault="00B85F10" w:rsidP="00B85F10">
            <w:pPr>
              <w:tabs>
                <w:tab w:val="left" w:pos="5475"/>
              </w:tabs>
              <w:spacing w:after="160"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Nivia Del Orbe</w:t>
            </w:r>
          </w:p>
          <w:p w14:paraId="3AC66C1F" w14:textId="77777777" w:rsidR="00B85F10" w:rsidRPr="005C32A6" w:rsidRDefault="00B85F10" w:rsidP="00B85F10">
            <w:pPr>
              <w:tabs>
                <w:tab w:val="left" w:pos="5475"/>
              </w:tabs>
              <w:spacing w:after="160"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RR.HH</w:t>
            </w:r>
          </w:p>
        </w:tc>
        <w:tc>
          <w:tcPr>
            <w:tcW w:w="1139" w:type="dxa"/>
            <w:hideMark/>
          </w:tcPr>
          <w:p w14:paraId="692EBB8C" w14:textId="77777777" w:rsidR="00B85F10" w:rsidRPr="005C32A6" w:rsidRDefault="00B85F10" w:rsidP="00B85F10">
            <w:pPr>
              <w:tabs>
                <w:tab w:val="left" w:pos="5475"/>
              </w:tabs>
              <w:spacing w:after="160"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02/01/2024 12:19</w:t>
            </w:r>
          </w:p>
        </w:tc>
        <w:tc>
          <w:tcPr>
            <w:tcW w:w="1822" w:type="dxa"/>
            <w:hideMark/>
          </w:tcPr>
          <w:p w14:paraId="40DDE557" w14:textId="77777777" w:rsidR="00B85F10" w:rsidRPr="005C32A6" w:rsidRDefault="00B85F10" w:rsidP="00B85F10">
            <w:pPr>
              <w:tabs>
                <w:tab w:val="left" w:pos="5475"/>
              </w:tabs>
              <w:spacing w:after="160"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11/3/2024 11:00</w:t>
            </w:r>
          </w:p>
        </w:tc>
      </w:tr>
      <w:tr w:rsidR="00B85F10" w:rsidRPr="005C32A6" w14:paraId="60B29403" w14:textId="77777777" w:rsidTr="007918C3">
        <w:trPr>
          <w:trHeight w:val="1305"/>
        </w:trPr>
        <w:tc>
          <w:tcPr>
            <w:cnfStyle w:val="001000000000" w:firstRow="0" w:lastRow="0" w:firstColumn="1" w:lastColumn="0" w:oddVBand="0" w:evenVBand="0" w:oddHBand="0" w:evenHBand="0" w:firstRowFirstColumn="0" w:firstRowLastColumn="0" w:lastRowFirstColumn="0" w:lastRowLastColumn="0"/>
            <w:tcW w:w="1271" w:type="dxa"/>
          </w:tcPr>
          <w:p w14:paraId="687B1453" w14:textId="77777777" w:rsidR="00B85F10" w:rsidRPr="005C32A6" w:rsidRDefault="00B85F10" w:rsidP="00B85F10">
            <w:pPr>
              <w:tabs>
                <w:tab w:val="left" w:pos="5475"/>
              </w:tabs>
              <w:spacing w:after="160" w:line="360" w:lineRule="auto"/>
              <w:ind w:left="-113" w:right="-108"/>
              <w:jc w:val="both"/>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Reclamación</w:t>
            </w:r>
          </w:p>
        </w:tc>
        <w:tc>
          <w:tcPr>
            <w:tcW w:w="1129" w:type="dxa"/>
          </w:tcPr>
          <w:p w14:paraId="54C79123" w14:textId="77777777" w:rsidR="00B85F10" w:rsidRPr="005C32A6" w:rsidRDefault="00B85F10" w:rsidP="00B85F10">
            <w:pPr>
              <w:tabs>
                <w:tab w:val="left" w:pos="5475"/>
              </w:tabs>
              <w:spacing w:after="160"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Q2024010238520</w:t>
            </w:r>
          </w:p>
        </w:tc>
        <w:tc>
          <w:tcPr>
            <w:tcW w:w="1271" w:type="dxa"/>
          </w:tcPr>
          <w:p w14:paraId="0717D584" w14:textId="77777777" w:rsidR="00B85F10" w:rsidRPr="005C32A6" w:rsidRDefault="00B85F10" w:rsidP="00B85F10">
            <w:pPr>
              <w:tabs>
                <w:tab w:val="left" w:pos="5475"/>
              </w:tabs>
              <w:spacing w:after="160"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Cerrado</w:t>
            </w:r>
          </w:p>
        </w:tc>
        <w:tc>
          <w:tcPr>
            <w:tcW w:w="2131" w:type="dxa"/>
          </w:tcPr>
          <w:p w14:paraId="3866EEB6" w14:textId="77777777" w:rsidR="00B85F10" w:rsidRPr="005C32A6" w:rsidRDefault="00B85F10" w:rsidP="00B85F10">
            <w:pPr>
              <w:tabs>
                <w:tab w:val="left" w:pos="5475"/>
              </w:tabs>
              <w:spacing w:after="160"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Hospital Dr. Vinicio Calventi</w:t>
            </w:r>
          </w:p>
        </w:tc>
        <w:tc>
          <w:tcPr>
            <w:tcW w:w="1701" w:type="dxa"/>
          </w:tcPr>
          <w:p w14:paraId="5FE09A13" w14:textId="77777777" w:rsidR="00B85F10" w:rsidRPr="005C32A6" w:rsidRDefault="00B85F10" w:rsidP="00B85F10">
            <w:pPr>
              <w:tabs>
                <w:tab w:val="left" w:pos="5475"/>
              </w:tabs>
              <w:spacing w:after="160"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Nivia Del Orbe</w:t>
            </w:r>
          </w:p>
          <w:p w14:paraId="4683C290" w14:textId="77777777" w:rsidR="00B85F10" w:rsidRPr="005C32A6" w:rsidRDefault="00B85F10" w:rsidP="00B85F10">
            <w:pPr>
              <w:tabs>
                <w:tab w:val="left" w:pos="5475"/>
              </w:tabs>
              <w:spacing w:after="160"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RR.HH</w:t>
            </w:r>
          </w:p>
        </w:tc>
        <w:tc>
          <w:tcPr>
            <w:tcW w:w="1139" w:type="dxa"/>
          </w:tcPr>
          <w:p w14:paraId="47CBEB39" w14:textId="77777777" w:rsidR="00B85F10" w:rsidRPr="005C32A6" w:rsidRDefault="00B85F10" w:rsidP="00B85F10">
            <w:pPr>
              <w:tabs>
                <w:tab w:val="left" w:pos="5475"/>
              </w:tabs>
              <w:spacing w:after="160"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02/01/2024 02:33</w:t>
            </w:r>
          </w:p>
        </w:tc>
        <w:tc>
          <w:tcPr>
            <w:tcW w:w="1822" w:type="dxa"/>
            <w:hideMark/>
          </w:tcPr>
          <w:p w14:paraId="750BCC89" w14:textId="77777777" w:rsidR="00B85F10" w:rsidRPr="005C32A6" w:rsidRDefault="00B85F10" w:rsidP="00B85F10">
            <w:pPr>
              <w:tabs>
                <w:tab w:val="left" w:pos="5475"/>
              </w:tabs>
              <w:spacing w:after="160"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4/3/2024 10:38</w:t>
            </w:r>
          </w:p>
        </w:tc>
      </w:tr>
      <w:tr w:rsidR="00B85F10" w:rsidRPr="005C32A6" w14:paraId="722322EE" w14:textId="77777777" w:rsidTr="007918C3">
        <w:trPr>
          <w:trHeight w:val="315"/>
        </w:trPr>
        <w:tc>
          <w:tcPr>
            <w:cnfStyle w:val="001000000000" w:firstRow="0" w:lastRow="0" w:firstColumn="1" w:lastColumn="0" w:oddVBand="0" w:evenVBand="0" w:oddHBand="0" w:evenHBand="0" w:firstRowFirstColumn="0" w:firstRowLastColumn="0" w:lastRowFirstColumn="0" w:lastRowLastColumn="0"/>
            <w:tcW w:w="1271" w:type="dxa"/>
          </w:tcPr>
          <w:p w14:paraId="3DE514D3" w14:textId="77777777" w:rsidR="00B85F10" w:rsidRPr="005C32A6" w:rsidRDefault="00B85F10" w:rsidP="00B85F10">
            <w:pPr>
              <w:tabs>
                <w:tab w:val="left" w:pos="5475"/>
              </w:tabs>
              <w:spacing w:after="160" w:line="360" w:lineRule="auto"/>
              <w:ind w:left="-113" w:right="-108"/>
              <w:jc w:val="both"/>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Reclamación</w:t>
            </w:r>
          </w:p>
        </w:tc>
        <w:tc>
          <w:tcPr>
            <w:tcW w:w="1129" w:type="dxa"/>
          </w:tcPr>
          <w:p w14:paraId="185CC569" w14:textId="77777777" w:rsidR="00B85F10" w:rsidRPr="005C32A6" w:rsidRDefault="00B85F10" w:rsidP="00B85F10">
            <w:pPr>
              <w:tabs>
                <w:tab w:val="left" w:pos="5475"/>
              </w:tabs>
              <w:spacing w:after="160"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Q2024011038714</w:t>
            </w:r>
          </w:p>
        </w:tc>
        <w:tc>
          <w:tcPr>
            <w:tcW w:w="1271" w:type="dxa"/>
          </w:tcPr>
          <w:p w14:paraId="3A0E100E" w14:textId="77777777" w:rsidR="00B85F10" w:rsidRPr="005C32A6" w:rsidRDefault="00B85F10" w:rsidP="00B85F10">
            <w:pPr>
              <w:tabs>
                <w:tab w:val="left" w:pos="5475"/>
              </w:tabs>
              <w:spacing w:after="160"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Cerrado</w:t>
            </w:r>
          </w:p>
        </w:tc>
        <w:tc>
          <w:tcPr>
            <w:tcW w:w="2131" w:type="dxa"/>
          </w:tcPr>
          <w:p w14:paraId="488ACACB" w14:textId="77777777" w:rsidR="00B85F10" w:rsidRPr="005C32A6" w:rsidRDefault="00B85F10" w:rsidP="00B85F10">
            <w:pPr>
              <w:tabs>
                <w:tab w:val="left" w:pos="5475"/>
              </w:tabs>
              <w:spacing w:after="160"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Hospital Dr. Vinicio Calventi</w:t>
            </w:r>
          </w:p>
        </w:tc>
        <w:tc>
          <w:tcPr>
            <w:tcW w:w="1701" w:type="dxa"/>
          </w:tcPr>
          <w:p w14:paraId="0F92A232" w14:textId="77777777" w:rsidR="00B85F10" w:rsidRPr="005C32A6" w:rsidRDefault="00B85F10" w:rsidP="00B85F10">
            <w:pPr>
              <w:tabs>
                <w:tab w:val="left" w:pos="5475"/>
              </w:tabs>
              <w:spacing w:after="160"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Nivia Del Orbe RR.HH</w:t>
            </w:r>
          </w:p>
        </w:tc>
        <w:tc>
          <w:tcPr>
            <w:tcW w:w="1139" w:type="dxa"/>
          </w:tcPr>
          <w:p w14:paraId="0765007B" w14:textId="77777777" w:rsidR="00B85F10" w:rsidRPr="005C32A6" w:rsidRDefault="00B85F10" w:rsidP="00B85F10">
            <w:pPr>
              <w:tabs>
                <w:tab w:val="left" w:pos="5475"/>
              </w:tabs>
              <w:spacing w:after="160"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10/01/2024 12:00</w:t>
            </w:r>
          </w:p>
        </w:tc>
        <w:tc>
          <w:tcPr>
            <w:tcW w:w="1822" w:type="dxa"/>
            <w:hideMark/>
          </w:tcPr>
          <w:p w14:paraId="48D01785" w14:textId="77777777" w:rsidR="00B85F10" w:rsidRPr="005C32A6" w:rsidRDefault="00B85F10" w:rsidP="00B85F10">
            <w:pPr>
              <w:tabs>
                <w:tab w:val="left" w:pos="5475"/>
              </w:tabs>
              <w:spacing w:after="160"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5/3/2024 9:46</w:t>
            </w:r>
          </w:p>
        </w:tc>
      </w:tr>
      <w:tr w:rsidR="00B85F10" w:rsidRPr="005C32A6" w14:paraId="6E5A86C7" w14:textId="77777777" w:rsidTr="007918C3">
        <w:trPr>
          <w:trHeight w:val="315"/>
        </w:trPr>
        <w:tc>
          <w:tcPr>
            <w:cnfStyle w:val="001000000000" w:firstRow="0" w:lastRow="0" w:firstColumn="1" w:lastColumn="0" w:oddVBand="0" w:evenVBand="0" w:oddHBand="0" w:evenHBand="0" w:firstRowFirstColumn="0" w:firstRowLastColumn="0" w:lastRowFirstColumn="0" w:lastRowLastColumn="0"/>
            <w:tcW w:w="1271" w:type="dxa"/>
          </w:tcPr>
          <w:p w14:paraId="48FFE797" w14:textId="77777777" w:rsidR="00B85F10" w:rsidRPr="005C32A6" w:rsidRDefault="00B85F10" w:rsidP="00B85F10">
            <w:pPr>
              <w:tabs>
                <w:tab w:val="left" w:pos="5475"/>
              </w:tabs>
              <w:spacing w:after="160" w:line="360" w:lineRule="auto"/>
              <w:ind w:left="-113" w:right="-108"/>
              <w:jc w:val="both"/>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Reclamación</w:t>
            </w:r>
          </w:p>
        </w:tc>
        <w:tc>
          <w:tcPr>
            <w:tcW w:w="1129" w:type="dxa"/>
          </w:tcPr>
          <w:p w14:paraId="1C6471AF" w14:textId="77777777" w:rsidR="00B85F10" w:rsidRPr="005C32A6" w:rsidRDefault="00B85F10" w:rsidP="00B85F10">
            <w:pPr>
              <w:tabs>
                <w:tab w:val="left" w:pos="5475"/>
              </w:tabs>
              <w:spacing w:after="160"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Q2024020239262</w:t>
            </w:r>
          </w:p>
        </w:tc>
        <w:tc>
          <w:tcPr>
            <w:tcW w:w="1271" w:type="dxa"/>
          </w:tcPr>
          <w:p w14:paraId="546A1AA5" w14:textId="77777777" w:rsidR="00B85F10" w:rsidRPr="005C32A6" w:rsidRDefault="00B85F10" w:rsidP="00B85F10">
            <w:pPr>
              <w:tabs>
                <w:tab w:val="left" w:pos="5475"/>
              </w:tabs>
              <w:spacing w:after="160"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Cerrado</w:t>
            </w:r>
          </w:p>
        </w:tc>
        <w:tc>
          <w:tcPr>
            <w:tcW w:w="2131" w:type="dxa"/>
          </w:tcPr>
          <w:p w14:paraId="058CFE24" w14:textId="77777777" w:rsidR="00B85F10" w:rsidRPr="005C32A6" w:rsidRDefault="00B85F10" w:rsidP="00B85F10">
            <w:pPr>
              <w:tabs>
                <w:tab w:val="left" w:pos="5475"/>
              </w:tabs>
              <w:spacing w:after="160"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Hospital Dr. Vinicio Calventi</w:t>
            </w:r>
          </w:p>
        </w:tc>
        <w:tc>
          <w:tcPr>
            <w:tcW w:w="1701" w:type="dxa"/>
          </w:tcPr>
          <w:p w14:paraId="0CFE6886" w14:textId="77777777" w:rsidR="00B85F10" w:rsidRPr="005C32A6" w:rsidRDefault="00B85F10" w:rsidP="00B85F10">
            <w:pPr>
              <w:tabs>
                <w:tab w:val="left" w:pos="5475"/>
              </w:tabs>
              <w:spacing w:after="160"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Nivia Del Orbe</w:t>
            </w:r>
          </w:p>
          <w:p w14:paraId="16FC8E0F" w14:textId="77777777" w:rsidR="00B85F10" w:rsidRPr="005C32A6" w:rsidRDefault="00B85F10" w:rsidP="00B85F10">
            <w:pPr>
              <w:tabs>
                <w:tab w:val="left" w:pos="5475"/>
              </w:tabs>
              <w:spacing w:after="160"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RR.HH</w:t>
            </w:r>
          </w:p>
        </w:tc>
        <w:tc>
          <w:tcPr>
            <w:tcW w:w="1139" w:type="dxa"/>
          </w:tcPr>
          <w:p w14:paraId="71E2A3D2" w14:textId="77777777" w:rsidR="00B85F10" w:rsidRPr="005C32A6" w:rsidRDefault="00B85F10" w:rsidP="00B85F10">
            <w:pPr>
              <w:tabs>
                <w:tab w:val="left" w:pos="5475"/>
              </w:tabs>
              <w:spacing w:after="160"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02/02/2024 11:03</w:t>
            </w:r>
          </w:p>
        </w:tc>
        <w:tc>
          <w:tcPr>
            <w:tcW w:w="1822" w:type="dxa"/>
            <w:hideMark/>
          </w:tcPr>
          <w:p w14:paraId="1EB3AF58" w14:textId="77777777" w:rsidR="00B85F10" w:rsidRPr="005C32A6" w:rsidRDefault="00B85F10" w:rsidP="00B85F10">
            <w:pPr>
              <w:tabs>
                <w:tab w:val="left" w:pos="5475"/>
              </w:tabs>
              <w:spacing w:after="160"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5/3/2024 9:16</w:t>
            </w:r>
          </w:p>
        </w:tc>
      </w:tr>
      <w:tr w:rsidR="00B85F10" w:rsidRPr="005C32A6" w14:paraId="281D218E" w14:textId="77777777" w:rsidTr="007918C3">
        <w:trPr>
          <w:trHeight w:val="315"/>
        </w:trPr>
        <w:tc>
          <w:tcPr>
            <w:cnfStyle w:val="001000000000" w:firstRow="0" w:lastRow="0" w:firstColumn="1" w:lastColumn="0" w:oddVBand="0" w:evenVBand="0" w:oddHBand="0" w:evenHBand="0" w:firstRowFirstColumn="0" w:firstRowLastColumn="0" w:lastRowFirstColumn="0" w:lastRowLastColumn="0"/>
            <w:tcW w:w="1271" w:type="dxa"/>
          </w:tcPr>
          <w:p w14:paraId="21F168E5" w14:textId="77777777" w:rsidR="00B85F10" w:rsidRPr="005C32A6" w:rsidRDefault="00B85F10" w:rsidP="00B85F10">
            <w:pPr>
              <w:tabs>
                <w:tab w:val="left" w:pos="5475"/>
              </w:tabs>
              <w:spacing w:after="160" w:line="360" w:lineRule="auto"/>
              <w:ind w:left="-113" w:right="-108"/>
              <w:jc w:val="both"/>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Reclamación</w:t>
            </w:r>
          </w:p>
        </w:tc>
        <w:tc>
          <w:tcPr>
            <w:tcW w:w="1129" w:type="dxa"/>
          </w:tcPr>
          <w:p w14:paraId="4551E28C" w14:textId="77777777" w:rsidR="00B85F10" w:rsidRPr="005C32A6" w:rsidRDefault="00B85F10" w:rsidP="00B85F10">
            <w:pPr>
              <w:tabs>
                <w:tab w:val="left" w:pos="5475"/>
              </w:tabs>
              <w:spacing w:after="160"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Q2024020239262</w:t>
            </w:r>
          </w:p>
        </w:tc>
        <w:tc>
          <w:tcPr>
            <w:tcW w:w="1271" w:type="dxa"/>
          </w:tcPr>
          <w:p w14:paraId="716CE807" w14:textId="77777777" w:rsidR="00B85F10" w:rsidRPr="005C32A6" w:rsidRDefault="00B85F10" w:rsidP="00B85F10">
            <w:pPr>
              <w:tabs>
                <w:tab w:val="left" w:pos="5475"/>
              </w:tabs>
              <w:spacing w:after="160"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Cerrado</w:t>
            </w:r>
          </w:p>
        </w:tc>
        <w:tc>
          <w:tcPr>
            <w:tcW w:w="2131" w:type="dxa"/>
          </w:tcPr>
          <w:p w14:paraId="7A0E4635" w14:textId="77777777" w:rsidR="00B85F10" w:rsidRPr="005C32A6" w:rsidRDefault="00B85F10" w:rsidP="00B85F10">
            <w:pPr>
              <w:tabs>
                <w:tab w:val="left" w:pos="5475"/>
              </w:tabs>
              <w:spacing w:after="160"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Hospital Dr. Vinicio Calventi</w:t>
            </w:r>
          </w:p>
        </w:tc>
        <w:tc>
          <w:tcPr>
            <w:tcW w:w="1701" w:type="dxa"/>
          </w:tcPr>
          <w:p w14:paraId="10A84E3A" w14:textId="77777777" w:rsidR="00B85F10" w:rsidRPr="005C32A6" w:rsidRDefault="00B85F10" w:rsidP="00B85F10">
            <w:pPr>
              <w:tabs>
                <w:tab w:val="left" w:pos="5475"/>
              </w:tabs>
              <w:spacing w:after="160"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Nivia Del Orbe</w:t>
            </w:r>
          </w:p>
          <w:p w14:paraId="23CDBAFF" w14:textId="77777777" w:rsidR="00B85F10" w:rsidRPr="005C32A6" w:rsidRDefault="00B85F10" w:rsidP="00B85F10">
            <w:pPr>
              <w:tabs>
                <w:tab w:val="left" w:pos="5475"/>
              </w:tabs>
              <w:spacing w:after="160"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RR.HH</w:t>
            </w:r>
          </w:p>
        </w:tc>
        <w:tc>
          <w:tcPr>
            <w:tcW w:w="1139" w:type="dxa"/>
          </w:tcPr>
          <w:p w14:paraId="268B9DC2" w14:textId="77777777" w:rsidR="00B85F10" w:rsidRPr="005C32A6" w:rsidRDefault="00B85F10" w:rsidP="00B85F10">
            <w:pPr>
              <w:tabs>
                <w:tab w:val="left" w:pos="5475"/>
              </w:tabs>
              <w:spacing w:after="160"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14/03/2024 02:25</w:t>
            </w:r>
          </w:p>
        </w:tc>
        <w:tc>
          <w:tcPr>
            <w:tcW w:w="1822" w:type="dxa"/>
            <w:hideMark/>
          </w:tcPr>
          <w:p w14:paraId="552FDC24" w14:textId="77777777" w:rsidR="00B85F10" w:rsidRPr="005C32A6" w:rsidRDefault="00B85F10" w:rsidP="00B85F10">
            <w:pPr>
              <w:tabs>
                <w:tab w:val="left" w:pos="5475"/>
              </w:tabs>
              <w:spacing w:after="160"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21/2/2024 11:05</w:t>
            </w:r>
          </w:p>
        </w:tc>
      </w:tr>
      <w:tr w:rsidR="00B85F10" w:rsidRPr="005C32A6" w14:paraId="19D5403D" w14:textId="77777777" w:rsidTr="007918C3">
        <w:trPr>
          <w:trHeight w:val="1211"/>
        </w:trPr>
        <w:tc>
          <w:tcPr>
            <w:cnfStyle w:val="001000000000" w:firstRow="0" w:lastRow="0" w:firstColumn="1" w:lastColumn="0" w:oddVBand="0" w:evenVBand="0" w:oddHBand="0" w:evenHBand="0" w:firstRowFirstColumn="0" w:firstRowLastColumn="0" w:lastRowFirstColumn="0" w:lastRowLastColumn="0"/>
            <w:tcW w:w="1271" w:type="dxa"/>
          </w:tcPr>
          <w:p w14:paraId="009CFB36" w14:textId="77777777" w:rsidR="00B85F10" w:rsidRPr="005C32A6" w:rsidRDefault="00B85F10" w:rsidP="00B85F10">
            <w:pPr>
              <w:tabs>
                <w:tab w:val="left" w:pos="5475"/>
              </w:tabs>
              <w:spacing w:after="160" w:line="360" w:lineRule="auto"/>
              <w:ind w:left="-113" w:right="-108"/>
              <w:jc w:val="both"/>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Queja</w:t>
            </w:r>
          </w:p>
        </w:tc>
        <w:tc>
          <w:tcPr>
            <w:tcW w:w="1129" w:type="dxa"/>
          </w:tcPr>
          <w:p w14:paraId="215E0A0E" w14:textId="77777777" w:rsidR="00B85F10" w:rsidRPr="005C32A6" w:rsidRDefault="00B85F10" w:rsidP="00B85F10">
            <w:pPr>
              <w:tabs>
                <w:tab w:val="left" w:pos="5475"/>
              </w:tabs>
              <w:spacing w:after="160"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Q2024040141722</w:t>
            </w:r>
          </w:p>
        </w:tc>
        <w:tc>
          <w:tcPr>
            <w:tcW w:w="1271" w:type="dxa"/>
          </w:tcPr>
          <w:p w14:paraId="2FB480D9" w14:textId="77777777" w:rsidR="00B85F10" w:rsidRPr="005C32A6" w:rsidRDefault="00B85F10" w:rsidP="00B85F10">
            <w:pPr>
              <w:tabs>
                <w:tab w:val="left" w:pos="5475"/>
              </w:tabs>
              <w:spacing w:after="160"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cerrado</w:t>
            </w:r>
          </w:p>
        </w:tc>
        <w:tc>
          <w:tcPr>
            <w:tcW w:w="2131" w:type="dxa"/>
          </w:tcPr>
          <w:p w14:paraId="3ABFC7EE" w14:textId="77777777" w:rsidR="00B85F10" w:rsidRPr="005C32A6" w:rsidRDefault="00B85F10" w:rsidP="00B85F10">
            <w:pPr>
              <w:tabs>
                <w:tab w:val="left" w:pos="5475"/>
              </w:tabs>
              <w:spacing w:after="160"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Hospital Dr. Vinicio Calventi</w:t>
            </w:r>
          </w:p>
        </w:tc>
        <w:tc>
          <w:tcPr>
            <w:tcW w:w="1701" w:type="dxa"/>
          </w:tcPr>
          <w:p w14:paraId="6A65D568" w14:textId="77777777" w:rsidR="00B85F10" w:rsidRPr="005C32A6" w:rsidRDefault="00B85F10" w:rsidP="00B85F10">
            <w:pPr>
              <w:tabs>
                <w:tab w:val="left" w:pos="5475"/>
              </w:tabs>
              <w:spacing w:after="160"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Nivia Del Orbe</w:t>
            </w:r>
          </w:p>
          <w:p w14:paraId="5FB8D424" w14:textId="77777777" w:rsidR="00B85F10" w:rsidRPr="005C32A6" w:rsidRDefault="00B85F10" w:rsidP="00B85F10">
            <w:pPr>
              <w:tabs>
                <w:tab w:val="left" w:pos="5475"/>
              </w:tabs>
              <w:spacing w:after="160"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RR.HH</w:t>
            </w:r>
          </w:p>
        </w:tc>
        <w:tc>
          <w:tcPr>
            <w:tcW w:w="1139" w:type="dxa"/>
          </w:tcPr>
          <w:p w14:paraId="50AF4F5B" w14:textId="77777777" w:rsidR="00B85F10" w:rsidRPr="005C32A6" w:rsidRDefault="00B85F10" w:rsidP="00B85F10">
            <w:pPr>
              <w:tabs>
                <w:tab w:val="left" w:pos="5475"/>
              </w:tabs>
              <w:spacing w:after="160"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01/04/2024 3:47 pm</w:t>
            </w:r>
          </w:p>
        </w:tc>
        <w:tc>
          <w:tcPr>
            <w:tcW w:w="1822" w:type="dxa"/>
            <w:hideMark/>
          </w:tcPr>
          <w:p w14:paraId="70842D92" w14:textId="77777777" w:rsidR="00B85F10" w:rsidRPr="005C32A6" w:rsidRDefault="00B85F10" w:rsidP="00B85F10">
            <w:pPr>
              <w:tabs>
                <w:tab w:val="left" w:pos="5475"/>
              </w:tabs>
              <w:spacing w:after="160"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28/2/2024 9:39</w:t>
            </w:r>
          </w:p>
        </w:tc>
      </w:tr>
      <w:tr w:rsidR="00B85F10" w:rsidRPr="005C32A6" w14:paraId="300760C8" w14:textId="77777777" w:rsidTr="007918C3">
        <w:trPr>
          <w:trHeight w:val="1161"/>
        </w:trPr>
        <w:tc>
          <w:tcPr>
            <w:cnfStyle w:val="001000000000" w:firstRow="0" w:lastRow="0" w:firstColumn="1" w:lastColumn="0" w:oddVBand="0" w:evenVBand="0" w:oddHBand="0" w:evenHBand="0" w:firstRowFirstColumn="0" w:firstRowLastColumn="0" w:lastRowFirstColumn="0" w:lastRowLastColumn="0"/>
            <w:tcW w:w="1271" w:type="dxa"/>
          </w:tcPr>
          <w:p w14:paraId="250E23ED" w14:textId="77777777" w:rsidR="00B85F10" w:rsidRPr="005C32A6" w:rsidRDefault="00B85F10" w:rsidP="00B85F10">
            <w:pPr>
              <w:tabs>
                <w:tab w:val="left" w:pos="5475"/>
              </w:tabs>
              <w:spacing w:after="160" w:line="360" w:lineRule="auto"/>
              <w:ind w:left="-113" w:right="-108"/>
              <w:jc w:val="both"/>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 xml:space="preserve">Reclamación </w:t>
            </w:r>
          </w:p>
        </w:tc>
        <w:tc>
          <w:tcPr>
            <w:tcW w:w="1129" w:type="dxa"/>
          </w:tcPr>
          <w:p w14:paraId="2A8504AE" w14:textId="77777777" w:rsidR="00B85F10" w:rsidRPr="005C32A6" w:rsidRDefault="00B85F10" w:rsidP="00B85F10">
            <w:pPr>
              <w:tabs>
                <w:tab w:val="left" w:pos="5475"/>
              </w:tabs>
              <w:spacing w:after="160"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Q2024042542807</w:t>
            </w:r>
          </w:p>
        </w:tc>
        <w:tc>
          <w:tcPr>
            <w:tcW w:w="1271" w:type="dxa"/>
          </w:tcPr>
          <w:p w14:paraId="4C1148EC" w14:textId="77777777" w:rsidR="00B85F10" w:rsidRPr="005C32A6" w:rsidRDefault="00B85F10" w:rsidP="00B85F10">
            <w:pPr>
              <w:tabs>
                <w:tab w:val="left" w:pos="5475"/>
              </w:tabs>
              <w:spacing w:after="160"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cerrado</w:t>
            </w:r>
          </w:p>
        </w:tc>
        <w:tc>
          <w:tcPr>
            <w:tcW w:w="2131" w:type="dxa"/>
          </w:tcPr>
          <w:p w14:paraId="4E276B09" w14:textId="77777777" w:rsidR="00B85F10" w:rsidRPr="005C32A6" w:rsidRDefault="00B85F10" w:rsidP="00B85F10">
            <w:pPr>
              <w:tabs>
                <w:tab w:val="left" w:pos="5475"/>
              </w:tabs>
              <w:spacing w:after="160"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Hospital Dr. Vinicio Calventi</w:t>
            </w:r>
          </w:p>
        </w:tc>
        <w:tc>
          <w:tcPr>
            <w:tcW w:w="1701" w:type="dxa"/>
          </w:tcPr>
          <w:p w14:paraId="59422849" w14:textId="77777777" w:rsidR="00B85F10" w:rsidRPr="005C32A6" w:rsidRDefault="00B85F10" w:rsidP="00B85F10">
            <w:pPr>
              <w:tabs>
                <w:tab w:val="left" w:pos="5475"/>
              </w:tabs>
              <w:spacing w:after="160"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Nivia Del Orbe</w:t>
            </w:r>
          </w:p>
          <w:p w14:paraId="5A106790" w14:textId="77777777" w:rsidR="00B85F10" w:rsidRPr="005C32A6" w:rsidRDefault="00B85F10" w:rsidP="00B85F10">
            <w:pPr>
              <w:tabs>
                <w:tab w:val="left" w:pos="5475"/>
              </w:tabs>
              <w:spacing w:after="160"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RR.HH</w:t>
            </w:r>
          </w:p>
        </w:tc>
        <w:tc>
          <w:tcPr>
            <w:tcW w:w="1139" w:type="dxa"/>
          </w:tcPr>
          <w:p w14:paraId="4261E07F" w14:textId="77777777" w:rsidR="00B85F10" w:rsidRPr="005C32A6" w:rsidRDefault="00B85F10" w:rsidP="00B85F10">
            <w:pPr>
              <w:tabs>
                <w:tab w:val="left" w:pos="5475"/>
              </w:tabs>
              <w:spacing w:after="160"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25/04/2024 4:53 pm</w:t>
            </w:r>
          </w:p>
        </w:tc>
        <w:tc>
          <w:tcPr>
            <w:tcW w:w="1822" w:type="dxa"/>
            <w:hideMark/>
          </w:tcPr>
          <w:p w14:paraId="3FEE322B" w14:textId="77777777" w:rsidR="00B85F10" w:rsidRPr="005C32A6" w:rsidRDefault="00B85F10" w:rsidP="00B85F10">
            <w:pPr>
              <w:tabs>
                <w:tab w:val="left" w:pos="5475"/>
              </w:tabs>
              <w:spacing w:after="160"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6/3/2024 11:17</w:t>
            </w:r>
          </w:p>
        </w:tc>
      </w:tr>
      <w:tr w:rsidR="00B85F10" w:rsidRPr="005C32A6" w14:paraId="49B5736F" w14:textId="77777777" w:rsidTr="007918C3">
        <w:trPr>
          <w:trHeight w:val="315"/>
        </w:trPr>
        <w:tc>
          <w:tcPr>
            <w:cnfStyle w:val="001000000000" w:firstRow="0" w:lastRow="0" w:firstColumn="1" w:lastColumn="0" w:oddVBand="0" w:evenVBand="0" w:oddHBand="0" w:evenHBand="0" w:firstRowFirstColumn="0" w:firstRowLastColumn="0" w:lastRowFirstColumn="0" w:lastRowLastColumn="0"/>
            <w:tcW w:w="1271" w:type="dxa"/>
          </w:tcPr>
          <w:p w14:paraId="2618A53C" w14:textId="77777777" w:rsidR="00B85F10" w:rsidRPr="005C32A6" w:rsidRDefault="00B85F10" w:rsidP="00B85F10">
            <w:pPr>
              <w:tabs>
                <w:tab w:val="left" w:pos="5475"/>
              </w:tabs>
              <w:spacing w:after="160" w:line="360" w:lineRule="auto"/>
              <w:ind w:left="-113" w:right="-108"/>
              <w:jc w:val="both"/>
              <w:rPr>
                <w:rFonts w:ascii="Times New Roman" w:eastAsia="Calibri" w:hAnsi="Times New Roman" w:cs="Times New Roman"/>
                <w:noProof/>
                <w:color w:val="4C4747"/>
                <w:spacing w:val="20"/>
                <w:sz w:val="18"/>
                <w:szCs w:val="18"/>
                <w:lang w:val="es-DO"/>
              </w:rPr>
            </w:pPr>
            <w:r>
              <w:rPr>
                <w:rFonts w:ascii="Times New Roman" w:eastAsia="Calibri" w:hAnsi="Times New Roman" w:cs="Times New Roman"/>
                <w:noProof/>
                <w:color w:val="4C4747"/>
                <w:spacing w:val="20"/>
                <w:sz w:val="18"/>
                <w:szCs w:val="18"/>
                <w:lang w:val="es-DO"/>
              </w:rPr>
              <w:t>Reclamació</w:t>
            </w:r>
            <w:r w:rsidRPr="005C32A6">
              <w:rPr>
                <w:rFonts w:ascii="Times New Roman" w:eastAsia="Calibri" w:hAnsi="Times New Roman" w:cs="Times New Roman"/>
                <w:noProof/>
                <w:color w:val="4C4747"/>
                <w:spacing w:val="20"/>
                <w:sz w:val="18"/>
                <w:szCs w:val="18"/>
                <w:lang w:val="es-DO"/>
              </w:rPr>
              <w:t>n</w:t>
            </w:r>
          </w:p>
        </w:tc>
        <w:tc>
          <w:tcPr>
            <w:tcW w:w="1129" w:type="dxa"/>
          </w:tcPr>
          <w:p w14:paraId="1A87BAB4" w14:textId="77777777" w:rsidR="00B85F10" w:rsidRPr="005C32A6" w:rsidRDefault="00B85F10" w:rsidP="00B85F10">
            <w:pPr>
              <w:tabs>
                <w:tab w:val="left" w:pos="5475"/>
              </w:tabs>
              <w:spacing w:after="160"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Q2024060544422</w:t>
            </w:r>
          </w:p>
        </w:tc>
        <w:tc>
          <w:tcPr>
            <w:tcW w:w="1271" w:type="dxa"/>
          </w:tcPr>
          <w:p w14:paraId="64123EF0" w14:textId="77777777" w:rsidR="00B85F10" w:rsidRPr="005C32A6" w:rsidRDefault="00B85F10" w:rsidP="00B85F10">
            <w:pPr>
              <w:tabs>
                <w:tab w:val="left" w:pos="5475"/>
              </w:tabs>
              <w:spacing w:after="160"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cerrado</w:t>
            </w:r>
          </w:p>
        </w:tc>
        <w:tc>
          <w:tcPr>
            <w:tcW w:w="2131" w:type="dxa"/>
          </w:tcPr>
          <w:p w14:paraId="2B057C31" w14:textId="77777777" w:rsidR="00B85F10" w:rsidRPr="005C32A6" w:rsidRDefault="00B85F10" w:rsidP="00B85F10">
            <w:pPr>
              <w:tabs>
                <w:tab w:val="left" w:pos="5475"/>
              </w:tabs>
              <w:spacing w:after="160"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Hospital Dr. Vinicio Calventi</w:t>
            </w:r>
          </w:p>
        </w:tc>
        <w:tc>
          <w:tcPr>
            <w:tcW w:w="1701" w:type="dxa"/>
          </w:tcPr>
          <w:p w14:paraId="0C7A3913" w14:textId="77777777" w:rsidR="00B85F10" w:rsidRPr="005C32A6" w:rsidRDefault="00B85F10" w:rsidP="00B85F10">
            <w:pPr>
              <w:tabs>
                <w:tab w:val="left" w:pos="5475"/>
              </w:tabs>
              <w:spacing w:after="160"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Nivia del Orbe</w:t>
            </w:r>
          </w:p>
        </w:tc>
        <w:tc>
          <w:tcPr>
            <w:tcW w:w="1139" w:type="dxa"/>
          </w:tcPr>
          <w:p w14:paraId="47EC3624" w14:textId="77777777" w:rsidR="00B85F10" w:rsidRPr="005C32A6" w:rsidRDefault="00B85F10" w:rsidP="00B85F10">
            <w:pPr>
              <w:tabs>
                <w:tab w:val="left" w:pos="5475"/>
              </w:tabs>
              <w:spacing w:after="160"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05/06/2024 :2:09</w:t>
            </w:r>
          </w:p>
        </w:tc>
        <w:tc>
          <w:tcPr>
            <w:tcW w:w="1822" w:type="dxa"/>
            <w:hideMark/>
          </w:tcPr>
          <w:p w14:paraId="4BE5CB4F" w14:textId="77777777" w:rsidR="00B85F10" w:rsidRPr="005C32A6" w:rsidRDefault="00B85F10" w:rsidP="00B85F10">
            <w:pPr>
              <w:tabs>
                <w:tab w:val="left" w:pos="5475"/>
              </w:tabs>
              <w:spacing w:after="160"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16/1/2024 13:03</w:t>
            </w:r>
          </w:p>
        </w:tc>
      </w:tr>
      <w:tr w:rsidR="00B85F10" w:rsidRPr="005C32A6" w14:paraId="4F1B07B3" w14:textId="77777777" w:rsidTr="007918C3">
        <w:trPr>
          <w:trHeight w:val="315"/>
        </w:trPr>
        <w:tc>
          <w:tcPr>
            <w:cnfStyle w:val="001000000000" w:firstRow="0" w:lastRow="0" w:firstColumn="1" w:lastColumn="0" w:oddVBand="0" w:evenVBand="0" w:oddHBand="0" w:evenHBand="0" w:firstRowFirstColumn="0" w:firstRowLastColumn="0" w:lastRowFirstColumn="0" w:lastRowLastColumn="0"/>
            <w:tcW w:w="1271" w:type="dxa"/>
          </w:tcPr>
          <w:p w14:paraId="511A4C14" w14:textId="77777777" w:rsidR="00B85F10" w:rsidRPr="005C32A6" w:rsidRDefault="00B85F10" w:rsidP="00B85F10">
            <w:pPr>
              <w:tabs>
                <w:tab w:val="left" w:pos="5475"/>
              </w:tabs>
              <w:spacing w:line="360" w:lineRule="auto"/>
              <w:ind w:left="-113" w:right="-108"/>
              <w:jc w:val="both"/>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Queja</w:t>
            </w:r>
          </w:p>
        </w:tc>
        <w:tc>
          <w:tcPr>
            <w:tcW w:w="1129" w:type="dxa"/>
          </w:tcPr>
          <w:p w14:paraId="78E58489"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Q2024061945969</w:t>
            </w:r>
          </w:p>
        </w:tc>
        <w:tc>
          <w:tcPr>
            <w:tcW w:w="1271" w:type="dxa"/>
          </w:tcPr>
          <w:p w14:paraId="181A83D8"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cerrado</w:t>
            </w:r>
          </w:p>
        </w:tc>
        <w:tc>
          <w:tcPr>
            <w:tcW w:w="2131" w:type="dxa"/>
          </w:tcPr>
          <w:p w14:paraId="4C40A38D"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Hospital Dr. Vinicio Calventi</w:t>
            </w:r>
          </w:p>
        </w:tc>
        <w:tc>
          <w:tcPr>
            <w:tcW w:w="1701" w:type="dxa"/>
          </w:tcPr>
          <w:p w14:paraId="66CF26E5"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Nivia Del Orbe, RR.HH</w:t>
            </w:r>
          </w:p>
        </w:tc>
        <w:tc>
          <w:tcPr>
            <w:tcW w:w="1139" w:type="dxa"/>
          </w:tcPr>
          <w:p w14:paraId="341414C1"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19/06/2024 03:59pm</w:t>
            </w:r>
          </w:p>
        </w:tc>
        <w:tc>
          <w:tcPr>
            <w:tcW w:w="1822" w:type="dxa"/>
          </w:tcPr>
          <w:p w14:paraId="016D09BB"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01/07/2024 08:46 am</w:t>
            </w:r>
          </w:p>
        </w:tc>
      </w:tr>
      <w:tr w:rsidR="00B85F10" w:rsidRPr="005C32A6" w14:paraId="7A948305" w14:textId="77777777" w:rsidTr="007918C3">
        <w:trPr>
          <w:trHeight w:val="315"/>
        </w:trPr>
        <w:tc>
          <w:tcPr>
            <w:cnfStyle w:val="001000000000" w:firstRow="0" w:lastRow="0" w:firstColumn="1" w:lastColumn="0" w:oddVBand="0" w:evenVBand="0" w:oddHBand="0" w:evenHBand="0" w:firstRowFirstColumn="0" w:firstRowLastColumn="0" w:lastRowFirstColumn="0" w:lastRowLastColumn="0"/>
            <w:tcW w:w="1271" w:type="dxa"/>
          </w:tcPr>
          <w:p w14:paraId="5B0343C8" w14:textId="77777777" w:rsidR="00B85F10" w:rsidRPr="005C32A6" w:rsidRDefault="00B85F10" w:rsidP="00B85F10">
            <w:pPr>
              <w:tabs>
                <w:tab w:val="left" w:pos="5475"/>
              </w:tabs>
              <w:spacing w:line="360" w:lineRule="auto"/>
              <w:ind w:left="-113" w:right="-108"/>
              <w:jc w:val="both"/>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Queja</w:t>
            </w:r>
          </w:p>
        </w:tc>
        <w:tc>
          <w:tcPr>
            <w:tcW w:w="1129" w:type="dxa"/>
          </w:tcPr>
          <w:p w14:paraId="274C2839"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Q2024062646850</w:t>
            </w:r>
          </w:p>
        </w:tc>
        <w:tc>
          <w:tcPr>
            <w:tcW w:w="1271" w:type="dxa"/>
          </w:tcPr>
          <w:p w14:paraId="2FAFE102"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cerrado</w:t>
            </w:r>
          </w:p>
        </w:tc>
        <w:tc>
          <w:tcPr>
            <w:tcW w:w="2131" w:type="dxa"/>
          </w:tcPr>
          <w:p w14:paraId="0957DC73"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Hospital Dr. Vinicio Calventi</w:t>
            </w:r>
          </w:p>
        </w:tc>
        <w:tc>
          <w:tcPr>
            <w:tcW w:w="1701" w:type="dxa"/>
          </w:tcPr>
          <w:p w14:paraId="0AB0EFA3"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Nivia Del Orbe, Sub direccion medica</w:t>
            </w:r>
          </w:p>
        </w:tc>
        <w:tc>
          <w:tcPr>
            <w:tcW w:w="1139" w:type="dxa"/>
          </w:tcPr>
          <w:p w14:paraId="40E5FB1C"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26/06/2024, 12:20 pm</w:t>
            </w:r>
          </w:p>
        </w:tc>
        <w:tc>
          <w:tcPr>
            <w:tcW w:w="1822" w:type="dxa"/>
          </w:tcPr>
          <w:p w14:paraId="51DF322B"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28/06/2024, 09:42</w:t>
            </w:r>
          </w:p>
        </w:tc>
      </w:tr>
      <w:tr w:rsidR="00B85F10" w:rsidRPr="005C32A6" w14:paraId="1D4D6D33" w14:textId="77777777" w:rsidTr="007918C3">
        <w:trPr>
          <w:trHeight w:val="315"/>
        </w:trPr>
        <w:tc>
          <w:tcPr>
            <w:cnfStyle w:val="001000000000" w:firstRow="0" w:lastRow="0" w:firstColumn="1" w:lastColumn="0" w:oddVBand="0" w:evenVBand="0" w:oddHBand="0" w:evenHBand="0" w:firstRowFirstColumn="0" w:firstRowLastColumn="0" w:lastRowFirstColumn="0" w:lastRowLastColumn="0"/>
            <w:tcW w:w="1271" w:type="dxa"/>
          </w:tcPr>
          <w:p w14:paraId="2E734A22" w14:textId="77777777" w:rsidR="00B85F10" w:rsidRPr="005C32A6" w:rsidRDefault="00B85F10" w:rsidP="00B85F10">
            <w:pPr>
              <w:tabs>
                <w:tab w:val="left" w:pos="5475"/>
              </w:tabs>
              <w:spacing w:line="360" w:lineRule="auto"/>
              <w:ind w:left="-113" w:right="-108"/>
              <w:jc w:val="both"/>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Queja</w:t>
            </w:r>
          </w:p>
        </w:tc>
        <w:tc>
          <w:tcPr>
            <w:tcW w:w="1129" w:type="dxa"/>
          </w:tcPr>
          <w:p w14:paraId="17EFC2CF"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Q2024062646851</w:t>
            </w:r>
          </w:p>
        </w:tc>
        <w:tc>
          <w:tcPr>
            <w:tcW w:w="1271" w:type="dxa"/>
          </w:tcPr>
          <w:p w14:paraId="64114B79"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Cerrado</w:t>
            </w:r>
          </w:p>
        </w:tc>
        <w:tc>
          <w:tcPr>
            <w:tcW w:w="2131" w:type="dxa"/>
          </w:tcPr>
          <w:p w14:paraId="06895DB7"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Hospital Dr. Vinicio Calventi</w:t>
            </w:r>
          </w:p>
        </w:tc>
        <w:tc>
          <w:tcPr>
            <w:tcW w:w="1701" w:type="dxa"/>
          </w:tcPr>
          <w:p w14:paraId="5EDCF984"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Nivia Del Orbe, Sub direccion medica</w:t>
            </w:r>
          </w:p>
        </w:tc>
        <w:tc>
          <w:tcPr>
            <w:tcW w:w="1139" w:type="dxa"/>
          </w:tcPr>
          <w:p w14:paraId="5E5D1418"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26/06/2024</w:t>
            </w:r>
          </w:p>
        </w:tc>
        <w:tc>
          <w:tcPr>
            <w:tcW w:w="1822" w:type="dxa"/>
          </w:tcPr>
          <w:p w14:paraId="33D8C013"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16/07/2024, 01:21pm</w:t>
            </w:r>
          </w:p>
        </w:tc>
      </w:tr>
      <w:tr w:rsidR="00B85F10" w:rsidRPr="005C32A6" w14:paraId="2051CFD2" w14:textId="77777777" w:rsidTr="007918C3">
        <w:trPr>
          <w:trHeight w:val="315"/>
        </w:trPr>
        <w:tc>
          <w:tcPr>
            <w:cnfStyle w:val="001000000000" w:firstRow="0" w:lastRow="0" w:firstColumn="1" w:lastColumn="0" w:oddVBand="0" w:evenVBand="0" w:oddHBand="0" w:evenHBand="0" w:firstRowFirstColumn="0" w:firstRowLastColumn="0" w:lastRowFirstColumn="0" w:lastRowLastColumn="0"/>
            <w:tcW w:w="1271" w:type="dxa"/>
          </w:tcPr>
          <w:p w14:paraId="3E62FE44" w14:textId="77777777" w:rsidR="00B85F10" w:rsidRPr="005C32A6" w:rsidRDefault="00B85F10" w:rsidP="00B85F10">
            <w:pPr>
              <w:tabs>
                <w:tab w:val="left" w:pos="5475"/>
              </w:tabs>
              <w:spacing w:line="360" w:lineRule="auto"/>
              <w:ind w:left="-113" w:right="-108"/>
              <w:jc w:val="both"/>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Queja</w:t>
            </w:r>
          </w:p>
        </w:tc>
        <w:tc>
          <w:tcPr>
            <w:tcW w:w="1129" w:type="dxa"/>
          </w:tcPr>
          <w:p w14:paraId="76C14E24"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Q2024070347676</w:t>
            </w:r>
          </w:p>
        </w:tc>
        <w:tc>
          <w:tcPr>
            <w:tcW w:w="1271" w:type="dxa"/>
          </w:tcPr>
          <w:p w14:paraId="70DFBA4E"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cerrado</w:t>
            </w:r>
          </w:p>
        </w:tc>
        <w:tc>
          <w:tcPr>
            <w:tcW w:w="2131" w:type="dxa"/>
          </w:tcPr>
          <w:p w14:paraId="51FB2CA9"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Hospital Dr. Vinicio Calventi</w:t>
            </w:r>
          </w:p>
        </w:tc>
        <w:tc>
          <w:tcPr>
            <w:tcW w:w="1701" w:type="dxa"/>
          </w:tcPr>
          <w:p w14:paraId="2BED1FA5"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Nivia Del Orbe, RR.HH</w:t>
            </w:r>
          </w:p>
        </w:tc>
        <w:tc>
          <w:tcPr>
            <w:tcW w:w="1139" w:type="dxa"/>
          </w:tcPr>
          <w:p w14:paraId="42E3C506"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03/07/2024, 12:11pm</w:t>
            </w:r>
          </w:p>
        </w:tc>
        <w:tc>
          <w:tcPr>
            <w:tcW w:w="1822" w:type="dxa"/>
          </w:tcPr>
          <w:p w14:paraId="370A46FB"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15/07/2024, 11:09am</w:t>
            </w:r>
          </w:p>
        </w:tc>
      </w:tr>
      <w:tr w:rsidR="00B85F10" w:rsidRPr="005C32A6" w14:paraId="55F95A39" w14:textId="77777777" w:rsidTr="007918C3">
        <w:trPr>
          <w:trHeight w:val="315"/>
        </w:trPr>
        <w:tc>
          <w:tcPr>
            <w:cnfStyle w:val="001000000000" w:firstRow="0" w:lastRow="0" w:firstColumn="1" w:lastColumn="0" w:oddVBand="0" w:evenVBand="0" w:oddHBand="0" w:evenHBand="0" w:firstRowFirstColumn="0" w:firstRowLastColumn="0" w:lastRowFirstColumn="0" w:lastRowLastColumn="0"/>
            <w:tcW w:w="1271" w:type="dxa"/>
          </w:tcPr>
          <w:p w14:paraId="7D9E6D73" w14:textId="77777777" w:rsidR="00B85F10" w:rsidRPr="005C32A6" w:rsidRDefault="00B85F10" w:rsidP="00B85F10">
            <w:pPr>
              <w:tabs>
                <w:tab w:val="left" w:pos="5475"/>
              </w:tabs>
              <w:spacing w:line="360" w:lineRule="auto"/>
              <w:ind w:left="-113" w:right="-108"/>
              <w:jc w:val="both"/>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lastRenderedPageBreak/>
              <w:t>Queja</w:t>
            </w:r>
          </w:p>
        </w:tc>
        <w:tc>
          <w:tcPr>
            <w:tcW w:w="1129" w:type="dxa"/>
          </w:tcPr>
          <w:p w14:paraId="41D9BD87"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Q2024080849050</w:t>
            </w:r>
          </w:p>
        </w:tc>
        <w:tc>
          <w:tcPr>
            <w:tcW w:w="1271" w:type="dxa"/>
          </w:tcPr>
          <w:p w14:paraId="5948BB7C"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Cerrado</w:t>
            </w:r>
          </w:p>
        </w:tc>
        <w:tc>
          <w:tcPr>
            <w:tcW w:w="2131" w:type="dxa"/>
          </w:tcPr>
          <w:p w14:paraId="564D5CE9"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Hospital Dr. Vinicio Calventi</w:t>
            </w:r>
          </w:p>
        </w:tc>
        <w:tc>
          <w:tcPr>
            <w:tcW w:w="1701" w:type="dxa"/>
          </w:tcPr>
          <w:p w14:paraId="70F240D1"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Nivia del Orbe, RR.HH.</w:t>
            </w:r>
          </w:p>
        </w:tc>
        <w:tc>
          <w:tcPr>
            <w:tcW w:w="1139" w:type="dxa"/>
          </w:tcPr>
          <w:p w14:paraId="18AD7A87"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08/08/2024, 11:33am</w:t>
            </w:r>
          </w:p>
        </w:tc>
        <w:tc>
          <w:tcPr>
            <w:tcW w:w="1822" w:type="dxa"/>
          </w:tcPr>
          <w:p w14:paraId="52425666"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19/08/2024, 11:45am</w:t>
            </w:r>
          </w:p>
        </w:tc>
      </w:tr>
      <w:tr w:rsidR="00B85F10" w:rsidRPr="005C32A6" w14:paraId="5BF30870" w14:textId="77777777" w:rsidTr="007918C3">
        <w:trPr>
          <w:trHeight w:val="315"/>
        </w:trPr>
        <w:tc>
          <w:tcPr>
            <w:cnfStyle w:val="001000000000" w:firstRow="0" w:lastRow="0" w:firstColumn="1" w:lastColumn="0" w:oddVBand="0" w:evenVBand="0" w:oddHBand="0" w:evenHBand="0" w:firstRowFirstColumn="0" w:firstRowLastColumn="0" w:lastRowFirstColumn="0" w:lastRowLastColumn="0"/>
            <w:tcW w:w="1271" w:type="dxa"/>
          </w:tcPr>
          <w:p w14:paraId="5A072E5F" w14:textId="77777777" w:rsidR="00B85F10" w:rsidRPr="005C32A6" w:rsidRDefault="00B85F10" w:rsidP="00B85F10">
            <w:pPr>
              <w:tabs>
                <w:tab w:val="left" w:pos="5475"/>
              </w:tabs>
              <w:spacing w:line="360" w:lineRule="auto"/>
              <w:ind w:left="-113" w:right="-108"/>
              <w:jc w:val="both"/>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Queja</w:t>
            </w:r>
          </w:p>
        </w:tc>
        <w:tc>
          <w:tcPr>
            <w:tcW w:w="1129" w:type="dxa"/>
          </w:tcPr>
          <w:p w14:paraId="608AE167"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Q2024082849542</w:t>
            </w:r>
          </w:p>
        </w:tc>
        <w:tc>
          <w:tcPr>
            <w:tcW w:w="1271" w:type="dxa"/>
          </w:tcPr>
          <w:p w14:paraId="4AF62607"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Cerrado</w:t>
            </w:r>
          </w:p>
        </w:tc>
        <w:tc>
          <w:tcPr>
            <w:tcW w:w="2131" w:type="dxa"/>
          </w:tcPr>
          <w:p w14:paraId="601DACD0"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Hospital Dr. Vinicio Calventi</w:t>
            </w:r>
          </w:p>
        </w:tc>
        <w:tc>
          <w:tcPr>
            <w:tcW w:w="1701" w:type="dxa"/>
          </w:tcPr>
          <w:p w14:paraId="6D7B9255"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Nivia Del Orbe,Sub dir. Medica</w:t>
            </w:r>
          </w:p>
        </w:tc>
        <w:tc>
          <w:tcPr>
            <w:tcW w:w="1139" w:type="dxa"/>
          </w:tcPr>
          <w:p w14:paraId="38A9C0DD"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28/08/2024, 11:35 am</w:t>
            </w:r>
          </w:p>
        </w:tc>
        <w:tc>
          <w:tcPr>
            <w:tcW w:w="1822" w:type="dxa"/>
          </w:tcPr>
          <w:p w14:paraId="6358AD08"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03/09/2024, 10:48am</w:t>
            </w:r>
          </w:p>
        </w:tc>
      </w:tr>
      <w:tr w:rsidR="00B85F10" w:rsidRPr="005C32A6" w14:paraId="4AB4BD2E" w14:textId="77777777" w:rsidTr="007918C3">
        <w:trPr>
          <w:trHeight w:val="315"/>
        </w:trPr>
        <w:tc>
          <w:tcPr>
            <w:cnfStyle w:val="001000000000" w:firstRow="0" w:lastRow="0" w:firstColumn="1" w:lastColumn="0" w:oddVBand="0" w:evenVBand="0" w:oddHBand="0" w:evenHBand="0" w:firstRowFirstColumn="0" w:firstRowLastColumn="0" w:lastRowFirstColumn="0" w:lastRowLastColumn="0"/>
            <w:tcW w:w="1271" w:type="dxa"/>
          </w:tcPr>
          <w:p w14:paraId="1597862F" w14:textId="77777777" w:rsidR="00B85F10" w:rsidRPr="005C32A6" w:rsidRDefault="00B85F10" w:rsidP="00B85F10">
            <w:pPr>
              <w:tabs>
                <w:tab w:val="left" w:pos="5475"/>
              </w:tabs>
              <w:spacing w:line="360" w:lineRule="auto"/>
              <w:ind w:left="-113" w:right="-108"/>
              <w:jc w:val="both"/>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Queja</w:t>
            </w:r>
          </w:p>
        </w:tc>
        <w:tc>
          <w:tcPr>
            <w:tcW w:w="1129" w:type="dxa"/>
          </w:tcPr>
          <w:p w14:paraId="71037637"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Q2024090349734</w:t>
            </w:r>
          </w:p>
        </w:tc>
        <w:tc>
          <w:tcPr>
            <w:tcW w:w="1271" w:type="dxa"/>
          </w:tcPr>
          <w:p w14:paraId="2CDAFE37"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Cerrado</w:t>
            </w:r>
          </w:p>
        </w:tc>
        <w:tc>
          <w:tcPr>
            <w:tcW w:w="2131" w:type="dxa"/>
          </w:tcPr>
          <w:p w14:paraId="68573C8D"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Hospital Dr. Vinicio Calventi</w:t>
            </w:r>
          </w:p>
        </w:tc>
        <w:tc>
          <w:tcPr>
            <w:tcW w:w="1701" w:type="dxa"/>
          </w:tcPr>
          <w:p w14:paraId="75BACC61"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Nivia Del Orbe, sub dir. Medica</w:t>
            </w:r>
          </w:p>
        </w:tc>
        <w:tc>
          <w:tcPr>
            <w:tcW w:w="1139" w:type="dxa"/>
          </w:tcPr>
          <w:p w14:paraId="1A3F994E"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03/09/2024, 04:34pm</w:t>
            </w:r>
          </w:p>
        </w:tc>
        <w:tc>
          <w:tcPr>
            <w:tcW w:w="1822" w:type="dxa"/>
          </w:tcPr>
          <w:p w14:paraId="14E906C0"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09/09/2024, 11:32am</w:t>
            </w:r>
          </w:p>
        </w:tc>
      </w:tr>
      <w:tr w:rsidR="00B85F10" w:rsidRPr="005C32A6" w14:paraId="31DA2017" w14:textId="77777777" w:rsidTr="007918C3">
        <w:trPr>
          <w:trHeight w:val="315"/>
        </w:trPr>
        <w:tc>
          <w:tcPr>
            <w:cnfStyle w:val="001000000000" w:firstRow="0" w:lastRow="0" w:firstColumn="1" w:lastColumn="0" w:oddVBand="0" w:evenVBand="0" w:oddHBand="0" w:evenHBand="0" w:firstRowFirstColumn="0" w:firstRowLastColumn="0" w:lastRowFirstColumn="0" w:lastRowLastColumn="0"/>
            <w:tcW w:w="1271" w:type="dxa"/>
          </w:tcPr>
          <w:p w14:paraId="12CA67DA" w14:textId="77777777" w:rsidR="00B85F10" w:rsidRPr="005C32A6" w:rsidRDefault="00B85F10" w:rsidP="00B85F10">
            <w:pPr>
              <w:tabs>
                <w:tab w:val="left" w:pos="5475"/>
              </w:tabs>
              <w:spacing w:line="360" w:lineRule="auto"/>
              <w:ind w:left="-113" w:right="-108"/>
              <w:jc w:val="both"/>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Reclamaci</w:t>
            </w:r>
            <w:r>
              <w:rPr>
                <w:rFonts w:ascii="Times New Roman" w:eastAsia="Calibri" w:hAnsi="Times New Roman" w:cs="Times New Roman"/>
                <w:noProof/>
                <w:color w:val="4C4747"/>
                <w:spacing w:val="20"/>
                <w:sz w:val="18"/>
                <w:szCs w:val="18"/>
                <w:lang w:val="es-DO"/>
              </w:rPr>
              <w:t>ó</w:t>
            </w:r>
            <w:r w:rsidRPr="005C32A6">
              <w:rPr>
                <w:rFonts w:ascii="Times New Roman" w:eastAsia="Calibri" w:hAnsi="Times New Roman" w:cs="Times New Roman"/>
                <w:noProof/>
                <w:color w:val="4C4747"/>
                <w:spacing w:val="20"/>
                <w:sz w:val="18"/>
                <w:szCs w:val="18"/>
                <w:lang w:val="es-DO"/>
              </w:rPr>
              <w:t xml:space="preserve">n </w:t>
            </w:r>
          </w:p>
        </w:tc>
        <w:tc>
          <w:tcPr>
            <w:tcW w:w="1129" w:type="dxa"/>
          </w:tcPr>
          <w:p w14:paraId="79FEDD60"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Q2024091049903</w:t>
            </w:r>
          </w:p>
        </w:tc>
        <w:tc>
          <w:tcPr>
            <w:tcW w:w="1271" w:type="dxa"/>
          </w:tcPr>
          <w:p w14:paraId="417F9B25"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Cerrada</w:t>
            </w:r>
          </w:p>
        </w:tc>
        <w:tc>
          <w:tcPr>
            <w:tcW w:w="2131" w:type="dxa"/>
          </w:tcPr>
          <w:p w14:paraId="576FAA3D"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Hospital Dr. Vinicio Calventi</w:t>
            </w:r>
          </w:p>
        </w:tc>
        <w:tc>
          <w:tcPr>
            <w:tcW w:w="1701" w:type="dxa"/>
          </w:tcPr>
          <w:p w14:paraId="71E2D128"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Nivia del Orbe, RR.HH.</w:t>
            </w:r>
          </w:p>
        </w:tc>
        <w:tc>
          <w:tcPr>
            <w:tcW w:w="1139" w:type="dxa"/>
          </w:tcPr>
          <w:p w14:paraId="257ED40F"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10/09/2024,</w:t>
            </w:r>
          </w:p>
          <w:p w14:paraId="0D9A05EA"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08:17</w:t>
            </w:r>
          </w:p>
        </w:tc>
        <w:tc>
          <w:tcPr>
            <w:tcW w:w="1822" w:type="dxa"/>
          </w:tcPr>
          <w:p w14:paraId="68E199E7"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02/10/2024, 02:34 pm</w:t>
            </w:r>
          </w:p>
        </w:tc>
      </w:tr>
      <w:tr w:rsidR="00B85F10" w:rsidRPr="005C32A6" w14:paraId="3E02126C" w14:textId="77777777" w:rsidTr="007918C3">
        <w:trPr>
          <w:trHeight w:val="315"/>
        </w:trPr>
        <w:tc>
          <w:tcPr>
            <w:cnfStyle w:val="001000000000" w:firstRow="0" w:lastRow="0" w:firstColumn="1" w:lastColumn="0" w:oddVBand="0" w:evenVBand="0" w:oddHBand="0" w:evenHBand="0" w:firstRowFirstColumn="0" w:firstRowLastColumn="0" w:lastRowFirstColumn="0" w:lastRowLastColumn="0"/>
            <w:tcW w:w="1271" w:type="dxa"/>
          </w:tcPr>
          <w:p w14:paraId="180DDEC9" w14:textId="77777777" w:rsidR="00B85F10" w:rsidRPr="005C32A6" w:rsidRDefault="00B85F10" w:rsidP="00B85F10">
            <w:pPr>
              <w:tabs>
                <w:tab w:val="left" w:pos="5475"/>
              </w:tabs>
              <w:spacing w:line="360" w:lineRule="auto"/>
              <w:ind w:left="-113" w:right="-108"/>
              <w:jc w:val="both"/>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Rec</w:t>
            </w:r>
            <w:r>
              <w:rPr>
                <w:rFonts w:ascii="Times New Roman" w:eastAsia="Calibri" w:hAnsi="Times New Roman" w:cs="Times New Roman"/>
                <w:noProof/>
                <w:color w:val="4C4747"/>
                <w:spacing w:val="20"/>
                <w:sz w:val="18"/>
                <w:szCs w:val="18"/>
                <w:lang w:val="es-DO"/>
              </w:rPr>
              <w:t>l</w:t>
            </w:r>
            <w:r w:rsidRPr="005C32A6">
              <w:rPr>
                <w:rFonts w:ascii="Times New Roman" w:eastAsia="Calibri" w:hAnsi="Times New Roman" w:cs="Times New Roman"/>
                <w:noProof/>
                <w:color w:val="4C4747"/>
                <w:spacing w:val="20"/>
                <w:sz w:val="18"/>
                <w:szCs w:val="18"/>
                <w:lang w:val="es-DO"/>
              </w:rPr>
              <w:t>amaci</w:t>
            </w:r>
            <w:r>
              <w:rPr>
                <w:rFonts w:ascii="Times New Roman" w:eastAsia="Calibri" w:hAnsi="Times New Roman" w:cs="Times New Roman"/>
                <w:noProof/>
                <w:color w:val="4C4747"/>
                <w:spacing w:val="20"/>
                <w:sz w:val="18"/>
                <w:szCs w:val="18"/>
                <w:lang w:val="es-DO"/>
              </w:rPr>
              <w:t>ó</w:t>
            </w:r>
            <w:r w:rsidRPr="005C32A6">
              <w:rPr>
                <w:rFonts w:ascii="Times New Roman" w:eastAsia="Calibri" w:hAnsi="Times New Roman" w:cs="Times New Roman"/>
                <w:noProof/>
                <w:color w:val="4C4747"/>
                <w:spacing w:val="20"/>
                <w:sz w:val="18"/>
                <w:szCs w:val="18"/>
                <w:lang w:val="es-DO"/>
              </w:rPr>
              <w:t xml:space="preserve">n </w:t>
            </w:r>
          </w:p>
        </w:tc>
        <w:tc>
          <w:tcPr>
            <w:tcW w:w="1129" w:type="dxa"/>
          </w:tcPr>
          <w:p w14:paraId="672882FC"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Q2024091049913</w:t>
            </w:r>
          </w:p>
        </w:tc>
        <w:tc>
          <w:tcPr>
            <w:tcW w:w="1271" w:type="dxa"/>
          </w:tcPr>
          <w:p w14:paraId="1835DFB5"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Cerrada</w:t>
            </w:r>
          </w:p>
        </w:tc>
        <w:tc>
          <w:tcPr>
            <w:tcW w:w="2131" w:type="dxa"/>
          </w:tcPr>
          <w:p w14:paraId="65D3D448"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Hospital Dr. Vinicio Calventi</w:t>
            </w:r>
          </w:p>
        </w:tc>
        <w:tc>
          <w:tcPr>
            <w:tcW w:w="1701" w:type="dxa"/>
          </w:tcPr>
          <w:p w14:paraId="0A83AA79"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Nivia Del Orbe, CxP</w:t>
            </w:r>
          </w:p>
        </w:tc>
        <w:tc>
          <w:tcPr>
            <w:tcW w:w="1139" w:type="dxa"/>
          </w:tcPr>
          <w:p w14:paraId="782F8F0A"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10/09/2024, 11:27am</w:t>
            </w:r>
          </w:p>
        </w:tc>
        <w:tc>
          <w:tcPr>
            <w:tcW w:w="1822" w:type="dxa"/>
          </w:tcPr>
          <w:p w14:paraId="538F5D7B"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02/10/2024, 02:21pm</w:t>
            </w:r>
          </w:p>
        </w:tc>
      </w:tr>
      <w:tr w:rsidR="00B85F10" w:rsidRPr="005C32A6" w14:paraId="6A77E22D" w14:textId="77777777" w:rsidTr="007918C3">
        <w:trPr>
          <w:trHeight w:val="315"/>
        </w:trPr>
        <w:tc>
          <w:tcPr>
            <w:cnfStyle w:val="001000000000" w:firstRow="0" w:lastRow="0" w:firstColumn="1" w:lastColumn="0" w:oddVBand="0" w:evenVBand="0" w:oddHBand="0" w:evenHBand="0" w:firstRowFirstColumn="0" w:firstRowLastColumn="0" w:lastRowFirstColumn="0" w:lastRowLastColumn="0"/>
            <w:tcW w:w="1271" w:type="dxa"/>
          </w:tcPr>
          <w:p w14:paraId="708991CC" w14:textId="77777777" w:rsidR="00B85F10" w:rsidRPr="005C32A6" w:rsidRDefault="00B85F10" w:rsidP="00B85F10">
            <w:pPr>
              <w:tabs>
                <w:tab w:val="left" w:pos="5475"/>
              </w:tabs>
              <w:spacing w:line="360" w:lineRule="auto"/>
              <w:ind w:left="-113" w:right="-108"/>
              <w:jc w:val="both"/>
              <w:rPr>
                <w:rFonts w:ascii="Times New Roman" w:eastAsia="Calibri" w:hAnsi="Times New Roman" w:cs="Times New Roman"/>
                <w:noProof/>
                <w:color w:val="4C4747"/>
                <w:spacing w:val="20"/>
                <w:sz w:val="18"/>
                <w:szCs w:val="18"/>
                <w:lang w:val="es-DO"/>
              </w:rPr>
            </w:pPr>
            <w:r>
              <w:rPr>
                <w:rFonts w:ascii="Times New Roman" w:eastAsia="Calibri" w:hAnsi="Times New Roman" w:cs="Times New Roman"/>
                <w:noProof/>
                <w:color w:val="4C4747"/>
                <w:spacing w:val="20"/>
                <w:sz w:val="18"/>
                <w:szCs w:val="18"/>
                <w:lang w:val="es-DO"/>
              </w:rPr>
              <w:t>Reclamació</w:t>
            </w:r>
            <w:r w:rsidRPr="005C32A6">
              <w:rPr>
                <w:rFonts w:ascii="Times New Roman" w:eastAsia="Calibri" w:hAnsi="Times New Roman" w:cs="Times New Roman"/>
                <w:noProof/>
                <w:color w:val="4C4747"/>
                <w:spacing w:val="20"/>
                <w:sz w:val="18"/>
                <w:szCs w:val="18"/>
                <w:lang w:val="es-DO"/>
              </w:rPr>
              <w:t xml:space="preserve">n </w:t>
            </w:r>
          </w:p>
        </w:tc>
        <w:tc>
          <w:tcPr>
            <w:tcW w:w="1129" w:type="dxa"/>
          </w:tcPr>
          <w:p w14:paraId="68AB33C5"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Q2024091850672</w:t>
            </w:r>
          </w:p>
        </w:tc>
        <w:tc>
          <w:tcPr>
            <w:tcW w:w="1271" w:type="dxa"/>
          </w:tcPr>
          <w:p w14:paraId="0AEE05BB"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Declinado, no competencia de la Institucion</w:t>
            </w:r>
          </w:p>
        </w:tc>
        <w:tc>
          <w:tcPr>
            <w:tcW w:w="2131" w:type="dxa"/>
          </w:tcPr>
          <w:p w14:paraId="685E7F65"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Hospital dr. Vinicio Calvent</w:t>
            </w:r>
          </w:p>
        </w:tc>
        <w:tc>
          <w:tcPr>
            <w:tcW w:w="1701" w:type="dxa"/>
          </w:tcPr>
          <w:p w14:paraId="0C4A22D5"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Nivia del Orbe</w:t>
            </w:r>
          </w:p>
        </w:tc>
        <w:tc>
          <w:tcPr>
            <w:tcW w:w="1139" w:type="dxa"/>
          </w:tcPr>
          <w:p w14:paraId="1326F064"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18/09/2024 01:41</w:t>
            </w:r>
          </w:p>
        </w:tc>
        <w:tc>
          <w:tcPr>
            <w:tcW w:w="1822" w:type="dxa"/>
          </w:tcPr>
          <w:p w14:paraId="57E0E9D8"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18/09/2024, 02:21</w:t>
            </w:r>
          </w:p>
        </w:tc>
      </w:tr>
      <w:tr w:rsidR="00B85F10" w:rsidRPr="005C32A6" w14:paraId="75A5F066" w14:textId="77777777" w:rsidTr="007918C3">
        <w:trPr>
          <w:trHeight w:val="315"/>
        </w:trPr>
        <w:tc>
          <w:tcPr>
            <w:cnfStyle w:val="001000000000" w:firstRow="0" w:lastRow="0" w:firstColumn="1" w:lastColumn="0" w:oddVBand="0" w:evenVBand="0" w:oddHBand="0" w:evenHBand="0" w:firstRowFirstColumn="0" w:firstRowLastColumn="0" w:lastRowFirstColumn="0" w:lastRowLastColumn="0"/>
            <w:tcW w:w="1271" w:type="dxa"/>
          </w:tcPr>
          <w:p w14:paraId="142CC8F8" w14:textId="77777777" w:rsidR="00B85F10" w:rsidRPr="005C32A6" w:rsidRDefault="00B85F10" w:rsidP="00B85F10">
            <w:pPr>
              <w:tabs>
                <w:tab w:val="left" w:pos="5475"/>
              </w:tabs>
              <w:spacing w:line="360" w:lineRule="auto"/>
              <w:ind w:left="-113" w:right="-108"/>
              <w:jc w:val="both"/>
              <w:rPr>
                <w:rFonts w:ascii="Times New Roman" w:eastAsia="Calibri" w:hAnsi="Times New Roman" w:cs="Times New Roman"/>
                <w:noProof/>
                <w:color w:val="4C4747"/>
                <w:spacing w:val="20"/>
                <w:sz w:val="18"/>
                <w:szCs w:val="18"/>
                <w:lang w:val="es-DO"/>
              </w:rPr>
            </w:pPr>
            <w:r>
              <w:rPr>
                <w:rFonts w:ascii="Times New Roman" w:eastAsia="Calibri" w:hAnsi="Times New Roman" w:cs="Times New Roman"/>
                <w:noProof/>
                <w:color w:val="4C4747"/>
                <w:spacing w:val="20"/>
                <w:sz w:val="18"/>
                <w:szCs w:val="18"/>
                <w:lang w:val="es-DO"/>
              </w:rPr>
              <w:t>Reclamació</w:t>
            </w:r>
            <w:r w:rsidRPr="005C32A6">
              <w:rPr>
                <w:rFonts w:ascii="Times New Roman" w:eastAsia="Calibri" w:hAnsi="Times New Roman" w:cs="Times New Roman"/>
                <w:noProof/>
                <w:color w:val="4C4747"/>
                <w:spacing w:val="20"/>
                <w:sz w:val="18"/>
                <w:szCs w:val="18"/>
                <w:lang w:val="es-DO"/>
              </w:rPr>
              <w:t>n</w:t>
            </w:r>
          </w:p>
        </w:tc>
        <w:tc>
          <w:tcPr>
            <w:tcW w:w="1129" w:type="dxa"/>
          </w:tcPr>
          <w:p w14:paraId="152685CC"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Q202409/2751089</w:t>
            </w:r>
          </w:p>
        </w:tc>
        <w:tc>
          <w:tcPr>
            <w:tcW w:w="1271" w:type="dxa"/>
          </w:tcPr>
          <w:p w14:paraId="01E7A354"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cerrado</w:t>
            </w:r>
          </w:p>
        </w:tc>
        <w:tc>
          <w:tcPr>
            <w:tcW w:w="2131" w:type="dxa"/>
          </w:tcPr>
          <w:p w14:paraId="2E71742E"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Hospital Dr. Vinicio Calventi</w:t>
            </w:r>
          </w:p>
        </w:tc>
        <w:tc>
          <w:tcPr>
            <w:tcW w:w="1701" w:type="dxa"/>
          </w:tcPr>
          <w:p w14:paraId="5182D810"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Nivia Del Orbe, RR.HH.</w:t>
            </w:r>
          </w:p>
        </w:tc>
        <w:tc>
          <w:tcPr>
            <w:tcW w:w="1139" w:type="dxa"/>
          </w:tcPr>
          <w:p w14:paraId="23A7B601"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27/09/2024, 02:12pm</w:t>
            </w:r>
          </w:p>
        </w:tc>
        <w:tc>
          <w:tcPr>
            <w:tcW w:w="1822" w:type="dxa"/>
          </w:tcPr>
          <w:p w14:paraId="73FE162F"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sidRPr="005C32A6">
              <w:rPr>
                <w:rFonts w:ascii="Times New Roman" w:eastAsia="Calibri" w:hAnsi="Times New Roman" w:cs="Times New Roman"/>
                <w:noProof/>
                <w:color w:val="4C4747"/>
                <w:spacing w:val="20"/>
                <w:sz w:val="18"/>
                <w:szCs w:val="18"/>
                <w:lang w:val="es-DO"/>
              </w:rPr>
              <w:t>14/10/2024, 02:43pm</w:t>
            </w:r>
          </w:p>
        </w:tc>
      </w:tr>
      <w:tr w:rsidR="00B85F10" w:rsidRPr="005C32A6" w14:paraId="52A2CD96" w14:textId="77777777" w:rsidTr="007918C3">
        <w:trPr>
          <w:trHeight w:val="315"/>
        </w:trPr>
        <w:tc>
          <w:tcPr>
            <w:cnfStyle w:val="001000000000" w:firstRow="0" w:lastRow="0" w:firstColumn="1" w:lastColumn="0" w:oddVBand="0" w:evenVBand="0" w:oddHBand="0" w:evenHBand="0" w:firstRowFirstColumn="0" w:firstRowLastColumn="0" w:lastRowFirstColumn="0" w:lastRowLastColumn="0"/>
            <w:tcW w:w="1271" w:type="dxa"/>
          </w:tcPr>
          <w:p w14:paraId="7A046579" w14:textId="77777777" w:rsidR="00B85F10" w:rsidRPr="005C32A6" w:rsidRDefault="00B85F10" w:rsidP="00B85F10">
            <w:pPr>
              <w:tabs>
                <w:tab w:val="left" w:pos="5475"/>
              </w:tabs>
              <w:spacing w:line="360" w:lineRule="auto"/>
              <w:ind w:left="-113" w:right="-108"/>
              <w:jc w:val="both"/>
              <w:rPr>
                <w:rFonts w:ascii="Times New Roman" w:eastAsia="Calibri" w:hAnsi="Times New Roman" w:cs="Times New Roman"/>
                <w:noProof/>
                <w:color w:val="4C4747"/>
                <w:spacing w:val="20"/>
                <w:sz w:val="18"/>
                <w:szCs w:val="18"/>
                <w:lang w:val="es-DO"/>
              </w:rPr>
            </w:pPr>
            <w:r>
              <w:rPr>
                <w:rFonts w:ascii="Times New Roman" w:eastAsia="Calibri" w:hAnsi="Times New Roman" w:cs="Times New Roman"/>
                <w:noProof/>
                <w:color w:val="4C4747"/>
                <w:spacing w:val="20"/>
                <w:sz w:val="18"/>
                <w:szCs w:val="18"/>
                <w:lang w:val="es-DO"/>
              </w:rPr>
              <w:t xml:space="preserve">Reclamación </w:t>
            </w:r>
          </w:p>
        </w:tc>
        <w:tc>
          <w:tcPr>
            <w:tcW w:w="1129" w:type="dxa"/>
          </w:tcPr>
          <w:p w14:paraId="15B5CCDE"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Pr>
                <w:rFonts w:ascii="Times New Roman" w:eastAsia="Calibri" w:hAnsi="Times New Roman" w:cs="Times New Roman"/>
                <w:noProof/>
                <w:color w:val="4C4747"/>
                <w:spacing w:val="20"/>
                <w:sz w:val="18"/>
                <w:szCs w:val="18"/>
                <w:lang w:val="es-DO"/>
              </w:rPr>
              <w:t>Q2024101251956</w:t>
            </w:r>
          </w:p>
        </w:tc>
        <w:tc>
          <w:tcPr>
            <w:tcW w:w="1271" w:type="dxa"/>
          </w:tcPr>
          <w:p w14:paraId="7A812880"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Pr>
                <w:rFonts w:ascii="Times New Roman" w:eastAsia="Calibri" w:hAnsi="Times New Roman" w:cs="Times New Roman"/>
                <w:noProof/>
                <w:color w:val="4C4747"/>
                <w:spacing w:val="20"/>
                <w:sz w:val="18"/>
                <w:szCs w:val="18"/>
                <w:lang w:val="es-DO"/>
              </w:rPr>
              <w:t>Declinado, no competencia de la institucion</w:t>
            </w:r>
          </w:p>
        </w:tc>
        <w:tc>
          <w:tcPr>
            <w:tcW w:w="2131" w:type="dxa"/>
          </w:tcPr>
          <w:p w14:paraId="47FBBE1F"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Pr>
                <w:rFonts w:ascii="Times New Roman" w:eastAsia="Calibri" w:hAnsi="Times New Roman" w:cs="Times New Roman"/>
                <w:noProof/>
                <w:color w:val="4C4747"/>
                <w:spacing w:val="20"/>
                <w:sz w:val="18"/>
                <w:szCs w:val="18"/>
                <w:lang w:val="es-DO"/>
              </w:rPr>
              <w:t>Hospital Dr. Vinicio Calventi</w:t>
            </w:r>
          </w:p>
        </w:tc>
        <w:tc>
          <w:tcPr>
            <w:tcW w:w="1701" w:type="dxa"/>
          </w:tcPr>
          <w:p w14:paraId="1FB97C69"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Pr>
                <w:rFonts w:ascii="Times New Roman" w:eastAsia="Calibri" w:hAnsi="Times New Roman" w:cs="Times New Roman"/>
                <w:noProof/>
                <w:color w:val="4C4747"/>
                <w:spacing w:val="20"/>
                <w:sz w:val="18"/>
                <w:szCs w:val="18"/>
                <w:lang w:val="es-DO"/>
              </w:rPr>
              <w:t>Nivia Del Orbe</w:t>
            </w:r>
          </w:p>
        </w:tc>
        <w:tc>
          <w:tcPr>
            <w:tcW w:w="1139" w:type="dxa"/>
          </w:tcPr>
          <w:p w14:paraId="29E6971F"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Pr>
                <w:rFonts w:ascii="Times New Roman" w:eastAsia="Calibri" w:hAnsi="Times New Roman" w:cs="Times New Roman"/>
                <w:noProof/>
                <w:color w:val="4C4747"/>
                <w:spacing w:val="20"/>
                <w:sz w:val="18"/>
                <w:szCs w:val="18"/>
                <w:lang w:val="es-DO"/>
              </w:rPr>
              <w:t>12/10/2024, 06:20am</w:t>
            </w:r>
          </w:p>
        </w:tc>
        <w:tc>
          <w:tcPr>
            <w:tcW w:w="1822" w:type="dxa"/>
          </w:tcPr>
          <w:p w14:paraId="0E4044F9"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Pr>
                <w:rFonts w:ascii="Times New Roman" w:eastAsia="Calibri" w:hAnsi="Times New Roman" w:cs="Times New Roman"/>
                <w:noProof/>
                <w:color w:val="4C4747"/>
                <w:spacing w:val="20"/>
                <w:sz w:val="18"/>
                <w:szCs w:val="18"/>
                <w:lang w:val="es-DO"/>
              </w:rPr>
              <w:t>14/10/2024, 08:19</w:t>
            </w:r>
          </w:p>
        </w:tc>
      </w:tr>
      <w:tr w:rsidR="00B85F10" w:rsidRPr="005C32A6" w14:paraId="1588854F" w14:textId="77777777" w:rsidTr="007918C3">
        <w:trPr>
          <w:trHeight w:val="315"/>
        </w:trPr>
        <w:tc>
          <w:tcPr>
            <w:cnfStyle w:val="001000000000" w:firstRow="0" w:lastRow="0" w:firstColumn="1" w:lastColumn="0" w:oddVBand="0" w:evenVBand="0" w:oddHBand="0" w:evenHBand="0" w:firstRowFirstColumn="0" w:firstRowLastColumn="0" w:lastRowFirstColumn="0" w:lastRowLastColumn="0"/>
            <w:tcW w:w="1271" w:type="dxa"/>
          </w:tcPr>
          <w:p w14:paraId="4AB5D81F" w14:textId="77777777" w:rsidR="00B85F10" w:rsidRPr="005C32A6" w:rsidRDefault="00B85F10" w:rsidP="00B85F10">
            <w:pPr>
              <w:tabs>
                <w:tab w:val="left" w:pos="5475"/>
              </w:tabs>
              <w:spacing w:line="360" w:lineRule="auto"/>
              <w:ind w:left="-113" w:right="-108"/>
              <w:jc w:val="both"/>
              <w:rPr>
                <w:rFonts w:ascii="Times New Roman" w:eastAsia="Calibri" w:hAnsi="Times New Roman" w:cs="Times New Roman"/>
                <w:noProof/>
                <w:color w:val="4C4747"/>
                <w:spacing w:val="20"/>
                <w:sz w:val="18"/>
                <w:szCs w:val="18"/>
                <w:lang w:val="es-DO"/>
              </w:rPr>
            </w:pPr>
            <w:r>
              <w:rPr>
                <w:rFonts w:ascii="Times New Roman" w:eastAsia="Calibri" w:hAnsi="Times New Roman" w:cs="Times New Roman"/>
                <w:noProof/>
                <w:color w:val="4C4747"/>
                <w:spacing w:val="20"/>
                <w:sz w:val="18"/>
                <w:szCs w:val="18"/>
                <w:lang w:val="es-DO"/>
              </w:rPr>
              <w:t>Queja</w:t>
            </w:r>
          </w:p>
        </w:tc>
        <w:tc>
          <w:tcPr>
            <w:tcW w:w="1129" w:type="dxa"/>
          </w:tcPr>
          <w:p w14:paraId="3D30F4EE"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Pr>
                <w:rFonts w:ascii="Times New Roman" w:eastAsia="Calibri" w:hAnsi="Times New Roman" w:cs="Times New Roman"/>
                <w:noProof/>
                <w:color w:val="4C4747"/>
                <w:spacing w:val="20"/>
                <w:sz w:val="18"/>
                <w:szCs w:val="18"/>
                <w:lang w:val="es-DO"/>
              </w:rPr>
              <w:t>Q2024102252908</w:t>
            </w:r>
          </w:p>
        </w:tc>
        <w:tc>
          <w:tcPr>
            <w:tcW w:w="1271" w:type="dxa"/>
          </w:tcPr>
          <w:p w14:paraId="1A3115DF"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Pr>
                <w:rFonts w:ascii="Times New Roman" w:eastAsia="Calibri" w:hAnsi="Times New Roman" w:cs="Times New Roman"/>
                <w:noProof/>
                <w:color w:val="4C4747"/>
                <w:spacing w:val="20"/>
                <w:sz w:val="18"/>
                <w:szCs w:val="18"/>
                <w:lang w:val="es-DO"/>
              </w:rPr>
              <w:t>Cerrado</w:t>
            </w:r>
          </w:p>
        </w:tc>
        <w:tc>
          <w:tcPr>
            <w:tcW w:w="2131" w:type="dxa"/>
          </w:tcPr>
          <w:p w14:paraId="6820C375"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Pr>
                <w:rFonts w:ascii="Times New Roman" w:eastAsia="Calibri" w:hAnsi="Times New Roman" w:cs="Times New Roman"/>
                <w:noProof/>
                <w:color w:val="4C4747"/>
                <w:spacing w:val="20"/>
                <w:sz w:val="18"/>
                <w:szCs w:val="18"/>
                <w:lang w:val="es-DO"/>
              </w:rPr>
              <w:t>Hospital Dr. Vinicio Calventi</w:t>
            </w:r>
          </w:p>
        </w:tc>
        <w:tc>
          <w:tcPr>
            <w:tcW w:w="1701" w:type="dxa"/>
          </w:tcPr>
          <w:p w14:paraId="4BF7493A"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Pr>
                <w:rFonts w:ascii="Times New Roman" w:eastAsia="Calibri" w:hAnsi="Times New Roman" w:cs="Times New Roman"/>
                <w:noProof/>
                <w:color w:val="4C4747"/>
                <w:spacing w:val="20"/>
                <w:sz w:val="18"/>
                <w:szCs w:val="18"/>
                <w:lang w:val="es-DO"/>
              </w:rPr>
              <w:t>Nivia Del Orbe, RR.HH</w:t>
            </w:r>
          </w:p>
        </w:tc>
        <w:tc>
          <w:tcPr>
            <w:tcW w:w="1139" w:type="dxa"/>
          </w:tcPr>
          <w:p w14:paraId="68C11B39"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Pr>
                <w:rFonts w:ascii="Times New Roman" w:eastAsia="Calibri" w:hAnsi="Times New Roman" w:cs="Times New Roman"/>
                <w:noProof/>
                <w:color w:val="4C4747"/>
                <w:spacing w:val="20"/>
                <w:sz w:val="18"/>
                <w:szCs w:val="18"/>
                <w:lang w:val="es-DO"/>
              </w:rPr>
              <w:t>22/10/2024, 08:52am</w:t>
            </w:r>
          </w:p>
        </w:tc>
        <w:tc>
          <w:tcPr>
            <w:tcW w:w="1822" w:type="dxa"/>
          </w:tcPr>
          <w:p w14:paraId="533E3BCA"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Pr>
                <w:rFonts w:ascii="Times New Roman" w:eastAsia="Calibri" w:hAnsi="Times New Roman" w:cs="Times New Roman"/>
                <w:noProof/>
                <w:color w:val="4C4747"/>
                <w:spacing w:val="20"/>
                <w:sz w:val="18"/>
                <w:szCs w:val="18"/>
                <w:lang w:val="es-DO"/>
              </w:rPr>
              <w:t>31/10/2024, 11:30am</w:t>
            </w:r>
          </w:p>
        </w:tc>
      </w:tr>
      <w:tr w:rsidR="00B85F10" w:rsidRPr="005C32A6" w14:paraId="368E7C55" w14:textId="77777777" w:rsidTr="007918C3">
        <w:trPr>
          <w:trHeight w:val="315"/>
        </w:trPr>
        <w:tc>
          <w:tcPr>
            <w:cnfStyle w:val="001000000000" w:firstRow="0" w:lastRow="0" w:firstColumn="1" w:lastColumn="0" w:oddVBand="0" w:evenVBand="0" w:oddHBand="0" w:evenHBand="0" w:firstRowFirstColumn="0" w:firstRowLastColumn="0" w:lastRowFirstColumn="0" w:lastRowLastColumn="0"/>
            <w:tcW w:w="1271" w:type="dxa"/>
          </w:tcPr>
          <w:p w14:paraId="316EE1C5" w14:textId="77777777" w:rsidR="00B85F10" w:rsidRPr="005C32A6" w:rsidRDefault="00B85F10" w:rsidP="00B85F10">
            <w:pPr>
              <w:tabs>
                <w:tab w:val="left" w:pos="5475"/>
              </w:tabs>
              <w:spacing w:line="360" w:lineRule="auto"/>
              <w:ind w:left="-113" w:right="-108"/>
              <w:jc w:val="both"/>
              <w:rPr>
                <w:rFonts w:ascii="Times New Roman" w:eastAsia="Calibri" w:hAnsi="Times New Roman" w:cs="Times New Roman"/>
                <w:noProof/>
                <w:color w:val="4C4747"/>
                <w:spacing w:val="20"/>
                <w:sz w:val="18"/>
                <w:szCs w:val="18"/>
                <w:lang w:val="es-DO"/>
              </w:rPr>
            </w:pPr>
            <w:r>
              <w:rPr>
                <w:rFonts w:ascii="Times New Roman" w:eastAsia="Calibri" w:hAnsi="Times New Roman" w:cs="Times New Roman"/>
                <w:noProof/>
                <w:color w:val="4C4747"/>
                <w:spacing w:val="20"/>
                <w:sz w:val="18"/>
                <w:szCs w:val="18"/>
                <w:lang w:val="es-DO"/>
              </w:rPr>
              <w:t>Reclamación</w:t>
            </w:r>
          </w:p>
        </w:tc>
        <w:tc>
          <w:tcPr>
            <w:tcW w:w="1129" w:type="dxa"/>
          </w:tcPr>
          <w:p w14:paraId="05D813A5"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Pr>
                <w:rFonts w:ascii="Times New Roman" w:eastAsia="Calibri" w:hAnsi="Times New Roman" w:cs="Times New Roman"/>
                <w:noProof/>
                <w:color w:val="4C4747"/>
                <w:spacing w:val="20"/>
                <w:sz w:val="18"/>
                <w:szCs w:val="18"/>
                <w:lang w:val="es-DO"/>
              </w:rPr>
              <w:t>Q2024102452996</w:t>
            </w:r>
          </w:p>
        </w:tc>
        <w:tc>
          <w:tcPr>
            <w:tcW w:w="1271" w:type="dxa"/>
          </w:tcPr>
          <w:p w14:paraId="4D764295"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Pr>
                <w:rFonts w:ascii="Times New Roman" w:eastAsia="Calibri" w:hAnsi="Times New Roman" w:cs="Times New Roman"/>
                <w:noProof/>
                <w:color w:val="4C4747"/>
                <w:spacing w:val="20"/>
                <w:sz w:val="18"/>
                <w:szCs w:val="18"/>
                <w:lang w:val="es-DO"/>
              </w:rPr>
              <w:t>Cerrado</w:t>
            </w:r>
          </w:p>
        </w:tc>
        <w:tc>
          <w:tcPr>
            <w:tcW w:w="2131" w:type="dxa"/>
          </w:tcPr>
          <w:p w14:paraId="4CE53D52"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Pr>
                <w:rFonts w:ascii="Times New Roman" w:eastAsia="Calibri" w:hAnsi="Times New Roman" w:cs="Times New Roman"/>
                <w:noProof/>
                <w:color w:val="4C4747"/>
                <w:spacing w:val="20"/>
                <w:sz w:val="18"/>
                <w:szCs w:val="18"/>
                <w:lang w:val="es-DO"/>
              </w:rPr>
              <w:t>Hospital Dr. Vinicio Calventi</w:t>
            </w:r>
          </w:p>
        </w:tc>
        <w:tc>
          <w:tcPr>
            <w:tcW w:w="1701" w:type="dxa"/>
          </w:tcPr>
          <w:p w14:paraId="116E61E9"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Pr>
                <w:rFonts w:ascii="Times New Roman" w:eastAsia="Calibri" w:hAnsi="Times New Roman" w:cs="Times New Roman"/>
                <w:noProof/>
                <w:color w:val="4C4747"/>
                <w:spacing w:val="20"/>
                <w:sz w:val="18"/>
                <w:szCs w:val="18"/>
                <w:lang w:val="es-DO"/>
              </w:rPr>
              <w:t>Nivia del Orbe, RR.HH</w:t>
            </w:r>
          </w:p>
        </w:tc>
        <w:tc>
          <w:tcPr>
            <w:tcW w:w="1139" w:type="dxa"/>
          </w:tcPr>
          <w:p w14:paraId="52AEE96E"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Pr>
                <w:rFonts w:ascii="Times New Roman" w:eastAsia="Calibri" w:hAnsi="Times New Roman" w:cs="Times New Roman"/>
                <w:noProof/>
                <w:color w:val="4C4747"/>
                <w:spacing w:val="20"/>
                <w:sz w:val="18"/>
                <w:szCs w:val="18"/>
                <w:lang w:val="es-DO"/>
              </w:rPr>
              <w:t>24/10/2024,10:06am</w:t>
            </w:r>
          </w:p>
        </w:tc>
        <w:tc>
          <w:tcPr>
            <w:tcW w:w="1822" w:type="dxa"/>
          </w:tcPr>
          <w:p w14:paraId="1B3E0D3C"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Pr>
                <w:rFonts w:ascii="Times New Roman" w:eastAsia="Calibri" w:hAnsi="Times New Roman" w:cs="Times New Roman"/>
                <w:noProof/>
                <w:color w:val="4C4747"/>
                <w:spacing w:val="20"/>
                <w:sz w:val="18"/>
                <w:szCs w:val="18"/>
                <w:lang w:val="es-DO"/>
              </w:rPr>
              <w:t>31/10/204</w:t>
            </w:r>
          </w:p>
        </w:tc>
      </w:tr>
      <w:tr w:rsidR="00B85F10" w:rsidRPr="005C32A6" w14:paraId="4310FFB9" w14:textId="77777777" w:rsidTr="007918C3">
        <w:trPr>
          <w:trHeight w:val="315"/>
        </w:trPr>
        <w:tc>
          <w:tcPr>
            <w:cnfStyle w:val="001000000000" w:firstRow="0" w:lastRow="0" w:firstColumn="1" w:lastColumn="0" w:oddVBand="0" w:evenVBand="0" w:oddHBand="0" w:evenHBand="0" w:firstRowFirstColumn="0" w:firstRowLastColumn="0" w:lastRowFirstColumn="0" w:lastRowLastColumn="0"/>
            <w:tcW w:w="1271" w:type="dxa"/>
          </w:tcPr>
          <w:p w14:paraId="134491F0" w14:textId="77777777" w:rsidR="00B85F10" w:rsidRPr="005C32A6" w:rsidRDefault="00B85F10" w:rsidP="00B85F10">
            <w:pPr>
              <w:tabs>
                <w:tab w:val="left" w:pos="5475"/>
              </w:tabs>
              <w:spacing w:line="360" w:lineRule="auto"/>
              <w:ind w:left="-113" w:right="-108"/>
              <w:jc w:val="both"/>
              <w:rPr>
                <w:rFonts w:ascii="Times New Roman" w:eastAsia="Calibri" w:hAnsi="Times New Roman" w:cs="Times New Roman"/>
                <w:noProof/>
                <w:color w:val="4C4747"/>
                <w:spacing w:val="20"/>
                <w:sz w:val="18"/>
                <w:szCs w:val="18"/>
                <w:lang w:val="es-DO"/>
              </w:rPr>
            </w:pPr>
            <w:r>
              <w:rPr>
                <w:rFonts w:ascii="Times New Roman" w:eastAsia="Calibri" w:hAnsi="Times New Roman" w:cs="Times New Roman"/>
                <w:noProof/>
                <w:color w:val="4C4747"/>
                <w:spacing w:val="20"/>
                <w:sz w:val="18"/>
                <w:szCs w:val="18"/>
                <w:lang w:val="es-DO"/>
              </w:rPr>
              <w:t>Queja</w:t>
            </w:r>
          </w:p>
        </w:tc>
        <w:tc>
          <w:tcPr>
            <w:tcW w:w="1129" w:type="dxa"/>
          </w:tcPr>
          <w:p w14:paraId="489F5B7C"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Pr>
                <w:rFonts w:ascii="Times New Roman" w:eastAsia="Calibri" w:hAnsi="Times New Roman" w:cs="Times New Roman"/>
                <w:noProof/>
                <w:color w:val="4C4747"/>
                <w:spacing w:val="20"/>
                <w:sz w:val="18"/>
                <w:szCs w:val="18"/>
                <w:lang w:val="es-DO"/>
              </w:rPr>
              <w:t>Q2024102553077</w:t>
            </w:r>
          </w:p>
        </w:tc>
        <w:tc>
          <w:tcPr>
            <w:tcW w:w="1271" w:type="dxa"/>
          </w:tcPr>
          <w:p w14:paraId="24857FD6"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Pr>
                <w:rFonts w:ascii="Times New Roman" w:eastAsia="Calibri" w:hAnsi="Times New Roman" w:cs="Times New Roman"/>
                <w:noProof/>
                <w:color w:val="4C4747"/>
                <w:spacing w:val="20"/>
                <w:sz w:val="18"/>
                <w:szCs w:val="18"/>
                <w:lang w:val="es-DO"/>
              </w:rPr>
              <w:t>Cerrado</w:t>
            </w:r>
          </w:p>
        </w:tc>
        <w:tc>
          <w:tcPr>
            <w:tcW w:w="2131" w:type="dxa"/>
          </w:tcPr>
          <w:p w14:paraId="3085FBC7"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Pr>
                <w:rFonts w:ascii="Times New Roman" w:eastAsia="Calibri" w:hAnsi="Times New Roman" w:cs="Times New Roman"/>
                <w:noProof/>
                <w:color w:val="4C4747"/>
                <w:spacing w:val="20"/>
                <w:sz w:val="18"/>
                <w:szCs w:val="18"/>
                <w:lang w:val="es-DO"/>
              </w:rPr>
              <w:t>Hospital Dr. Vinicio Calventi</w:t>
            </w:r>
          </w:p>
        </w:tc>
        <w:tc>
          <w:tcPr>
            <w:tcW w:w="1701" w:type="dxa"/>
          </w:tcPr>
          <w:p w14:paraId="1F18BC44"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Pr>
                <w:rFonts w:ascii="Times New Roman" w:eastAsia="Calibri" w:hAnsi="Times New Roman" w:cs="Times New Roman"/>
                <w:noProof/>
                <w:color w:val="4C4747"/>
                <w:spacing w:val="20"/>
                <w:sz w:val="18"/>
                <w:szCs w:val="18"/>
                <w:lang w:val="es-DO"/>
              </w:rPr>
              <w:t>Nivia Del Orbe, RR.HH</w:t>
            </w:r>
          </w:p>
        </w:tc>
        <w:tc>
          <w:tcPr>
            <w:tcW w:w="1139" w:type="dxa"/>
          </w:tcPr>
          <w:p w14:paraId="12FB2E4F"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Pr>
                <w:rFonts w:ascii="Times New Roman" w:eastAsia="Calibri" w:hAnsi="Times New Roman" w:cs="Times New Roman"/>
                <w:noProof/>
                <w:color w:val="4C4747"/>
                <w:spacing w:val="20"/>
                <w:sz w:val="18"/>
                <w:szCs w:val="18"/>
                <w:lang w:val="es-DO"/>
              </w:rPr>
              <w:t>25/10/2024, 02:05 pm</w:t>
            </w:r>
          </w:p>
        </w:tc>
        <w:tc>
          <w:tcPr>
            <w:tcW w:w="1822" w:type="dxa"/>
          </w:tcPr>
          <w:p w14:paraId="492C499E" w14:textId="77777777" w:rsidR="00B85F10" w:rsidRPr="005C32A6" w:rsidRDefault="00B85F10" w:rsidP="00B85F10">
            <w:pPr>
              <w:tabs>
                <w:tab w:val="left" w:pos="5475"/>
              </w:tabs>
              <w:spacing w:line="360" w:lineRule="auto"/>
              <w:ind w:left="-113" w:right="-10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color w:val="4C4747"/>
                <w:spacing w:val="20"/>
                <w:sz w:val="18"/>
                <w:szCs w:val="18"/>
                <w:lang w:val="es-DO"/>
              </w:rPr>
            </w:pPr>
            <w:r>
              <w:rPr>
                <w:rFonts w:ascii="Times New Roman" w:eastAsia="Calibri" w:hAnsi="Times New Roman" w:cs="Times New Roman"/>
                <w:noProof/>
                <w:color w:val="4C4747"/>
                <w:spacing w:val="20"/>
                <w:sz w:val="18"/>
                <w:szCs w:val="18"/>
                <w:lang w:val="es-DO"/>
              </w:rPr>
              <w:t>31/10/2024, 12:35pm</w:t>
            </w:r>
          </w:p>
        </w:tc>
      </w:tr>
    </w:tbl>
    <w:p w14:paraId="3CA8AE4A" w14:textId="77777777" w:rsidR="005A76AA" w:rsidRDefault="005A76AA" w:rsidP="00A41996">
      <w:pPr>
        <w:jc w:val="center"/>
        <w:rPr>
          <w:color w:val="4C4747"/>
          <w:spacing w:val="20"/>
          <w:szCs w:val="36"/>
          <w:lang w:val="es-DO"/>
        </w:rPr>
      </w:pPr>
    </w:p>
    <w:p w14:paraId="2E331CD5" w14:textId="77777777" w:rsidR="005A76AA" w:rsidRDefault="005A76AA" w:rsidP="00A41996">
      <w:pPr>
        <w:jc w:val="center"/>
        <w:rPr>
          <w:color w:val="4C4747"/>
          <w:spacing w:val="20"/>
          <w:szCs w:val="36"/>
          <w:lang w:val="es-DO"/>
        </w:rPr>
      </w:pPr>
    </w:p>
    <w:p w14:paraId="79E5E9F2" w14:textId="77777777" w:rsidR="005A76AA" w:rsidRDefault="005A76AA" w:rsidP="00A41996">
      <w:pPr>
        <w:jc w:val="center"/>
        <w:rPr>
          <w:color w:val="4C4747"/>
          <w:spacing w:val="20"/>
          <w:szCs w:val="36"/>
          <w:lang w:val="es-DO"/>
        </w:rPr>
      </w:pPr>
    </w:p>
    <w:p w14:paraId="044CEF90" w14:textId="77777777" w:rsidR="005A76AA" w:rsidRDefault="005A76AA" w:rsidP="00A41996">
      <w:pPr>
        <w:jc w:val="center"/>
        <w:rPr>
          <w:color w:val="4C4747"/>
          <w:spacing w:val="20"/>
          <w:szCs w:val="36"/>
          <w:lang w:val="es-DO"/>
        </w:rPr>
      </w:pPr>
    </w:p>
    <w:p w14:paraId="168F2A87" w14:textId="77777777" w:rsidR="005A76AA" w:rsidRDefault="005A76AA" w:rsidP="00A41996">
      <w:pPr>
        <w:jc w:val="center"/>
        <w:rPr>
          <w:color w:val="4C4747"/>
          <w:spacing w:val="20"/>
          <w:szCs w:val="36"/>
          <w:lang w:val="es-DO"/>
        </w:rPr>
      </w:pPr>
    </w:p>
    <w:p w14:paraId="0D5F2DE6" w14:textId="77777777" w:rsidR="005A76AA" w:rsidRDefault="005A76AA" w:rsidP="00A41996">
      <w:pPr>
        <w:jc w:val="center"/>
        <w:rPr>
          <w:color w:val="4C4747"/>
          <w:spacing w:val="20"/>
          <w:szCs w:val="36"/>
          <w:lang w:val="es-DO"/>
        </w:rPr>
      </w:pPr>
    </w:p>
    <w:p w14:paraId="17709484" w14:textId="77777777" w:rsidR="005A76AA" w:rsidRDefault="005A76AA" w:rsidP="00A41996">
      <w:pPr>
        <w:jc w:val="center"/>
        <w:rPr>
          <w:color w:val="4C4747"/>
          <w:spacing w:val="20"/>
          <w:szCs w:val="36"/>
          <w:lang w:val="es-DO"/>
        </w:rPr>
      </w:pPr>
    </w:p>
    <w:p w14:paraId="54FE5C20" w14:textId="77777777" w:rsidR="005A76AA" w:rsidRDefault="005A76AA" w:rsidP="00A41996">
      <w:pPr>
        <w:jc w:val="center"/>
        <w:rPr>
          <w:color w:val="4C4747"/>
          <w:spacing w:val="20"/>
          <w:szCs w:val="36"/>
          <w:lang w:val="es-DO"/>
        </w:rPr>
      </w:pPr>
    </w:p>
    <w:p w14:paraId="3D211F1A" w14:textId="77777777" w:rsidR="005A76AA" w:rsidRDefault="005A76AA" w:rsidP="00A41996">
      <w:pPr>
        <w:jc w:val="center"/>
        <w:rPr>
          <w:color w:val="4C4747"/>
          <w:spacing w:val="20"/>
          <w:szCs w:val="36"/>
          <w:lang w:val="es-DO"/>
        </w:rPr>
      </w:pPr>
    </w:p>
    <w:p w14:paraId="3A04AFEC" w14:textId="77777777" w:rsidR="00DA4EF1" w:rsidRDefault="00DA4EF1" w:rsidP="00A41996">
      <w:pPr>
        <w:jc w:val="center"/>
        <w:rPr>
          <w:color w:val="4C4747"/>
          <w:spacing w:val="20"/>
          <w:szCs w:val="36"/>
          <w:lang w:val="es-DO"/>
        </w:rPr>
      </w:pPr>
    </w:p>
    <w:p w14:paraId="0B542062" w14:textId="77777777" w:rsidR="00CF083A" w:rsidRDefault="00CF083A" w:rsidP="00A41996">
      <w:pPr>
        <w:jc w:val="center"/>
        <w:rPr>
          <w:color w:val="4C4747"/>
          <w:spacing w:val="20"/>
          <w:szCs w:val="36"/>
          <w:lang w:val="es-DO"/>
        </w:rPr>
      </w:pPr>
    </w:p>
    <w:p w14:paraId="2ECD8FD4" w14:textId="77777777" w:rsidR="005A76AA" w:rsidRDefault="005A76AA" w:rsidP="00CF083A">
      <w:pPr>
        <w:rPr>
          <w:color w:val="4C4747"/>
          <w:spacing w:val="20"/>
          <w:szCs w:val="36"/>
          <w:lang w:val="es-DO"/>
        </w:rPr>
      </w:pPr>
    </w:p>
    <w:p w14:paraId="7D6914C5" w14:textId="77777777" w:rsidR="00B85F10" w:rsidRDefault="00B85F10" w:rsidP="00CF083A">
      <w:pPr>
        <w:rPr>
          <w:color w:val="4C4747"/>
          <w:spacing w:val="20"/>
          <w:szCs w:val="36"/>
          <w:lang w:val="es-DO"/>
        </w:rPr>
      </w:pPr>
    </w:p>
    <w:p w14:paraId="434EC426" w14:textId="77777777" w:rsidR="00B85F10" w:rsidRDefault="00B85F10" w:rsidP="00CF083A">
      <w:pPr>
        <w:rPr>
          <w:color w:val="4C4747"/>
          <w:spacing w:val="20"/>
          <w:szCs w:val="36"/>
          <w:lang w:val="es-DO"/>
        </w:rPr>
      </w:pPr>
    </w:p>
    <w:p w14:paraId="3FC7C5F0" w14:textId="77777777" w:rsidR="00B85F10" w:rsidRDefault="00B85F10" w:rsidP="00CF083A">
      <w:pPr>
        <w:rPr>
          <w:color w:val="4C4747"/>
          <w:spacing w:val="20"/>
          <w:szCs w:val="36"/>
          <w:lang w:val="es-DO"/>
        </w:rPr>
      </w:pPr>
    </w:p>
    <w:p w14:paraId="68D632EE" w14:textId="77777777" w:rsidR="00B85F10" w:rsidRDefault="00B85F10" w:rsidP="00CF083A">
      <w:pPr>
        <w:rPr>
          <w:color w:val="4C4747"/>
          <w:spacing w:val="20"/>
          <w:szCs w:val="36"/>
          <w:lang w:val="es-DO"/>
        </w:rPr>
      </w:pPr>
    </w:p>
    <w:p w14:paraId="7C6CB245" w14:textId="77777777" w:rsidR="00B85F10" w:rsidRDefault="00B85F10" w:rsidP="00CF083A">
      <w:pPr>
        <w:rPr>
          <w:color w:val="4C4747"/>
          <w:spacing w:val="20"/>
          <w:szCs w:val="36"/>
          <w:lang w:val="es-DO"/>
        </w:rPr>
      </w:pPr>
    </w:p>
    <w:p w14:paraId="20BF45CC" w14:textId="77777777" w:rsidR="00B85F10" w:rsidRDefault="00B85F10" w:rsidP="00CF083A">
      <w:pPr>
        <w:rPr>
          <w:color w:val="4C4747"/>
          <w:spacing w:val="20"/>
          <w:szCs w:val="36"/>
          <w:lang w:val="es-DO"/>
        </w:rPr>
      </w:pPr>
    </w:p>
    <w:p w14:paraId="264E6055" w14:textId="77777777" w:rsidR="007918C3" w:rsidRDefault="007918C3" w:rsidP="00B85F10">
      <w:pPr>
        <w:spacing w:after="0" w:line="360" w:lineRule="auto"/>
        <w:rPr>
          <w:rFonts w:ascii="Times New Roman" w:eastAsia="Calibri" w:hAnsi="Times New Roman" w:cs="Times New Roman"/>
          <w:b/>
          <w:bCs/>
          <w:noProof/>
          <w:color w:val="4C4747"/>
          <w:spacing w:val="20"/>
          <w:sz w:val="16"/>
          <w:szCs w:val="24"/>
          <w:lang w:val="es-DO"/>
        </w:rPr>
      </w:pPr>
    </w:p>
    <w:p w14:paraId="27D265A3" w14:textId="77777777" w:rsidR="007918C3" w:rsidRDefault="007918C3" w:rsidP="00B85F10">
      <w:pPr>
        <w:spacing w:after="0" w:line="360" w:lineRule="auto"/>
        <w:rPr>
          <w:rFonts w:ascii="Times New Roman" w:eastAsia="Calibri" w:hAnsi="Times New Roman" w:cs="Times New Roman"/>
          <w:b/>
          <w:bCs/>
          <w:noProof/>
          <w:color w:val="4C4747"/>
          <w:spacing w:val="20"/>
          <w:sz w:val="16"/>
          <w:szCs w:val="24"/>
          <w:lang w:val="es-DO"/>
        </w:rPr>
      </w:pPr>
    </w:p>
    <w:p w14:paraId="4D91E000" w14:textId="77777777" w:rsidR="007918C3" w:rsidRDefault="007918C3" w:rsidP="00B85F10">
      <w:pPr>
        <w:spacing w:after="0" w:line="360" w:lineRule="auto"/>
        <w:rPr>
          <w:rFonts w:ascii="Times New Roman" w:eastAsia="Calibri" w:hAnsi="Times New Roman" w:cs="Times New Roman"/>
          <w:b/>
          <w:bCs/>
          <w:noProof/>
          <w:color w:val="4C4747"/>
          <w:spacing w:val="20"/>
          <w:sz w:val="16"/>
          <w:szCs w:val="24"/>
          <w:lang w:val="es-DO"/>
        </w:rPr>
      </w:pPr>
    </w:p>
    <w:p w14:paraId="704B4C45" w14:textId="77777777" w:rsidR="007918C3" w:rsidRDefault="007918C3" w:rsidP="00B85F10">
      <w:pPr>
        <w:spacing w:after="0" w:line="360" w:lineRule="auto"/>
        <w:rPr>
          <w:rFonts w:ascii="Times New Roman" w:eastAsia="Calibri" w:hAnsi="Times New Roman" w:cs="Times New Roman"/>
          <w:b/>
          <w:bCs/>
          <w:noProof/>
          <w:color w:val="4C4747"/>
          <w:spacing w:val="20"/>
          <w:sz w:val="16"/>
          <w:szCs w:val="24"/>
          <w:lang w:val="es-DO"/>
        </w:rPr>
      </w:pPr>
    </w:p>
    <w:p w14:paraId="73698759" w14:textId="77777777" w:rsidR="00B85F10" w:rsidRPr="00F26E49" w:rsidRDefault="00B85F10" w:rsidP="00B85F10">
      <w:pPr>
        <w:spacing w:after="0" w:line="360" w:lineRule="auto"/>
        <w:rPr>
          <w:rFonts w:ascii="Times New Roman" w:eastAsia="Calibri" w:hAnsi="Times New Roman" w:cs="Times New Roman"/>
          <w:b/>
          <w:bCs/>
          <w:noProof/>
          <w:color w:val="4C4747"/>
          <w:spacing w:val="20"/>
          <w:sz w:val="16"/>
          <w:szCs w:val="24"/>
          <w:lang w:val="es-DO"/>
        </w:rPr>
      </w:pPr>
      <w:r>
        <w:rPr>
          <w:rFonts w:ascii="Times New Roman" w:eastAsia="Calibri" w:hAnsi="Times New Roman" w:cs="Times New Roman"/>
          <w:b/>
          <w:bCs/>
          <w:noProof/>
          <w:color w:val="4C4747"/>
          <w:spacing w:val="20"/>
          <w:sz w:val="16"/>
          <w:szCs w:val="24"/>
          <w:lang w:val="es-DO"/>
        </w:rPr>
        <w:t xml:space="preserve">Fuente: Oficina de Libre Acceso a la Información </w:t>
      </w:r>
    </w:p>
    <w:p w14:paraId="64E576E1" w14:textId="77777777" w:rsidR="00B85F10" w:rsidRDefault="00B85F10" w:rsidP="00CF083A">
      <w:pPr>
        <w:rPr>
          <w:color w:val="4C4747"/>
          <w:spacing w:val="20"/>
          <w:szCs w:val="36"/>
          <w:lang w:val="es-DO"/>
        </w:rPr>
      </w:pPr>
    </w:p>
    <w:p w14:paraId="6D6A23EB" w14:textId="77777777" w:rsidR="00B85F10" w:rsidRDefault="00B85F10" w:rsidP="00CF083A">
      <w:pPr>
        <w:rPr>
          <w:color w:val="4C4747"/>
          <w:spacing w:val="20"/>
          <w:szCs w:val="36"/>
          <w:lang w:val="es-DO"/>
        </w:rPr>
      </w:pPr>
    </w:p>
    <w:p w14:paraId="18759F36" w14:textId="77777777" w:rsidR="00B85F10" w:rsidRDefault="00B85F10" w:rsidP="00CF083A">
      <w:pPr>
        <w:rPr>
          <w:color w:val="4C4747"/>
          <w:spacing w:val="20"/>
          <w:szCs w:val="36"/>
          <w:lang w:val="es-DO"/>
        </w:rPr>
      </w:pPr>
    </w:p>
    <w:p w14:paraId="5EE4B79B" w14:textId="77777777" w:rsidR="007918C3" w:rsidRDefault="007918C3" w:rsidP="00CF083A">
      <w:pPr>
        <w:rPr>
          <w:color w:val="4C4747"/>
          <w:spacing w:val="20"/>
          <w:szCs w:val="36"/>
          <w:lang w:val="es-DO"/>
        </w:rPr>
      </w:pPr>
    </w:p>
    <w:p w14:paraId="0764A089" w14:textId="77777777" w:rsidR="007918C3" w:rsidRDefault="007918C3" w:rsidP="00CF083A">
      <w:pPr>
        <w:rPr>
          <w:color w:val="4C4747"/>
          <w:spacing w:val="20"/>
          <w:szCs w:val="36"/>
          <w:lang w:val="es-DO"/>
        </w:rPr>
      </w:pPr>
    </w:p>
    <w:p w14:paraId="4C746662" w14:textId="77777777" w:rsidR="007918C3" w:rsidRDefault="007918C3" w:rsidP="00CF083A">
      <w:pPr>
        <w:rPr>
          <w:color w:val="4C4747"/>
          <w:spacing w:val="20"/>
          <w:szCs w:val="36"/>
          <w:lang w:val="es-DO"/>
        </w:rPr>
      </w:pPr>
    </w:p>
    <w:p w14:paraId="2888A454" w14:textId="77777777" w:rsidR="007918C3" w:rsidRDefault="007918C3" w:rsidP="00CF083A">
      <w:pPr>
        <w:rPr>
          <w:color w:val="4C4747"/>
          <w:spacing w:val="20"/>
          <w:szCs w:val="36"/>
          <w:lang w:val="es-DO"/>
        </w:rPr>
      </w:pPr>
    </w:p>
    <w:p w14:paraId="1D15057B" w14:textId="77777777" w:rsidR="007918C3" w:rsidRPr="00707752" w:rsidRDefault="007918C3" w:rsidP="00CF083A">
      <w:pPr>
        <w:rPr>
          <w:color w:val="4C4747"/>
          <w:spacing w:val="20"/>
          <w:szCs w:val="36"/>
          <w:lang w:val="es-DO"/>
        </w:rPr>
      </w:pPr>
    </w:p>
    <w:p w14:paraId="773BE704" w14:textId="77777777" w:rsidR="00A41996" w:rsidRPr="00707752" w:rsidRDefault="00A41996" w:rsidP="00A41996">
      <w:pPr>
        <w:pStyle w:val="Ttulo1"/>
        <w:jc w:val="center"/>
        <w:rPr>
          <w:rFonts w:cs="Times New Roman"/>
          <w:b/>
          <w:color w:val="4C4747"/>
          <w:lang w:val="es-DO"/>
        </w:rPr>
      </w:pPr>
      <w:bookmarkStart w:id="29" w:name="_Toc117160677"/>
      <w:bookmarkStart w:id="30" w:name="_Toc134102405"/>
      <w:bookmarkStart w:id="31" w:name="_Toc134102959"/>
      <w:bookmarkStart w:id="32" w:name="_Toc169165746"/>
      <w:r w:rsidRPr="00707752">
        <w:rPr>
          <w:rFonts w:cs="Times New Roman"/>
          <w:b/>
          <w:color w:val="4C4747"/>
          <w:lang w:val="es-DO"/>
        </w:rPr>
        <w:t>ANEXOS</w:t>
      </w:r>
      <w:bookmarkEnd w:id="29"/>
      <w:bookmarkEnd w:id="30"/>
      <w:bookmarkEnd w:id="31"/>
      <w:bookmarkEnd w:id="32"/>
    </w:p>
    <w:p w14:paraId="501A8A59" w14:textId="77777777" w:rsidR="00A41996" w:rsidRPr="00707752" w:rsidRDefault="00A41996" w:rsidP="00A41996">
      <w:pPr>
        <w:jc w:val="both"/>
        <w:rPr>
          <w:rFonts w:ascii="Times New Roman" w:eastAsia="Calibri" w:hAnsi="Times New Roman" w:cs="Times New Roman"/>
          <w:color w:val="4C4747"/>
          <w:sz w:val="18"/>
          <w:lang w:val="es-DO"/>
        </w:rPr>
      </w:pPr>
      <w:r w:rsidRPr="00707752">
        <w:rPr>
          <w:rFonts w:ascii="Times New Roman" w:hAnsi="Times New Roman" w:cs="Times New Roman"/>
          <w:noProof/>
          <w:color w:val="4C4747"/>
          <w:lang w:val="es-DO" w:eastAsia="es-DO"/>
        </w:rPr>
        <mc:AlternateContent>
          <mc:Choice Requires="wps">
            <w:drawing>
              <wp:anchor distT="4294967295" distB="4294967295" distL="114300" distR="114300" simplePos="0" relativeHeight="251713536" behindDoc="0" locked="0" layoutInCell="1" allowOverlap="1" wp14:anchorId="0193C82A" wp14:editId="1D72A1A4">
                <wp:simplePos x="0" y="0"/>
                <wp:positionH relativeFrom="margin">
                  <wp:posOffset>2254250</wp:posOffset>
                </wp:positionH>
                <wp:positionV relativeFrom="paragraph">
                  <wp:posOffset>100329</wp:posOffset>
                </wp:positionV>
                <wp:extent cx="463550" cy="0"/>
                <wp:effectExtent l="0" t="19050" r="31750" b="19050"/>
                <wp:wrapNone/>
                <wp:docPr id="8" name="Conector recto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004E564" id="Straight Connector 8" o:spid="_x0000_s1026" style="position:absolute;z-index:2517135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77.5pt,7.9pt" to="2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" strokecolor="#ee2a24" strokeweight="2.25pt">
                <v:stroke joinstyle="miter"/>
                <w10:wrap anchorx="margin"/>
              </v:line>
            </w:pict>
          </mc:Fallback>
        </mc:AlternateContent>
      </w:r>
    </w:p>
    <w:p w14:paraId="0607444E" w14:textId="77777777" w:rsidR="00703A55" w:rsidRPr="00707752" w:rsidRDefault="00703A55" w:rsidP="00703A55">
      <w:pPr>
        <w:spacing w:after="0"/>
        <w:jc w:val="center"/>
        <w:rPr>
          <w:rFonts w:ascii="Times New Roman" w:hAnsi="Times New Roman"/>
          <w:color w:val="4C4747"/>
          <w:spacing w:val="20"/>
          <w:sz w:val="24"/>
          <w:szCs w:val="24"/>
          <w:lang w:val="es-DO"/>
        </w:rPr>
      </w:pPr>
      <w:r w:rsidRPr="00707752">
        <w:rPr>
          <w:rFonts w:ascii="Times New Roman" w:hAnsi="Times New Roman"/>
          <w:color w:val="4C4747"/>
          <w:spacing w:val="20"/>
          <w:sz w:val="24"/>
          <w:szCs w:val="24"/>
          <w:lang w:val="es-DO"/>
        </w:rPr>
        <w:t>Semestre Enero – Junio 2024</w:t>
      </w:r>
    </w:p>
    <w:p w14:paraId="195C47CD" w14:textId="77777777" w:rsidR="00CF083A" w:rsidRPr="00707752" w:rsidRDefault="00CF083A" w:rsidP="00A41996">
      <w:pPr>
        <w:rPr>
          <w:color w:val="4C4747"/>
          <w:spacing w:val="20"/>
          <w:szCs w:val="24"/>
          <w:lang w:val="es-DO"/>
        </w:rPr>
      </w:pPr>
    </w:p>
    <w:p w14:paraId="033D913C" w14:textId="77777777" w:rsidR="007A339C" w:rsidRDefault="00893866" w:rsidP="00893866">
      <w:pPr>
        <w:spacing w:line="360" w:lineRule="auto"/>
        <w:jc w:val="both"/>
        <w:rPr>
          <w:rFonts w:ascii="Times New Roman" w:eastAsia="Calibri" w:hAnsi="Times New Roman" w:cs="Times New Roman"/>
          <w:b/>
          <w:bCs/>
          <w:noProof/>
          <w:color w:val="4C4747"/>
          <w:spacing w:val="20"/>
          <w:sz w:val="24"/>
          <w:szCs w:val="24"/>
          <w:lang w:val="es-DO"/>
        </w:rPr>
      </w:pPr>
      <w:r w:rsidRPr="00893866">
        <w:rPr>
          <w:rFonts w:ascii="Times New Roman" w:eastAsia="Calibri" w:hAnsi="Times New Roman" w:cs="Times New Roman"/>
          <w:b/>
          <w:bCs/>
          <w:noProof/>
          <w:color w:val="4C4747"/>
          <w:spacing w:val="20"/>
          <w:sz w:val="24"/>
          <w:szCs w:val="24"/>
          <w:lang w:val="es-DO"/>
        </w:rPr>
        <w:t>Nivel de Satisfacción por área</w:t>
      </w:r>
    </w:p>
    <w:p w14:paraId="3DBB4C2F" w14:textId="3A412F38" w:rsidR="00A41996" w:rsidRPr="007A339C" w:rsidRDefault="007A339C" w:rsidP="007A339C">
      <w:pPr>
        <w:pStyle w:val="Prrafodelista"/>
        <w:numPr>
          <w:ilvl w:val="0"/>
          <w:numId w:val="1"/>
        </w:numPr>
        <w:spacing w:line="360" w:lineRule="auto"/>
        <w:jc w:val="both"/>
        <w:rPr>
          <w:rFonts w:ascii="Times New Roman" w:eastAsia="Calibri" w:hAnsi="Times New Roman" w:cs="Times New Roman"/>
          <w:b/>
          <w:bCs/>
          <w:noProof/>
          <w:color w:val="4C4747"/>
          <w:spacing w:val="20"/>
          <w:sz w:val="24"/>
          <w:szCs w:val="24"/>
          <w:lang w:val="es-DO"/>
        </w:rPr>
      </w:pPr>
      <w:r>
        <w:rPr>
          <w:rFonts w:ascii="Times New Roman" w:eastAsia="Calibri" w:hAnsi="Times New Roman" w:cs="Times New Roman"/>
          <w:b/>
          <w:bCs/>
          <w:noProof/>
          <w:color w:val="4C4747"/>
          <w:spacing w:val="20"/>
          <w:sz w:val="24"/>
          <w:szCs w:val="24"/>
          <w:lang w:val="es-DO"/>
        </w:rPr>
        <w:t xml:space="preserve">Nivel de satisfacción area de Hospitalización </w:t>
      </w:r>
      <w:r w:rsidR="00893866" w:rsidRPr="007A339C">
        <w:rPr>
          <w:rFonts w:ascii="Times New Roman" w:eastAsia="Calibri" w:hAnsi="Times New Roman" w:cs="Times New Roman"/>
          <w:b/>
          <w:bCs/>
          <w:noProof/>
          <w:color w:val="4C4747"/>
          <w:spacing w:val="20"/>
          <w:sz w:val="24"/>
          <w:szCs w:val="24"/>
          <w:lang w:val="es-DO"/>
        </w:rPr>
        <w:t xml:space="preserve"> </w:t>
      </w:r>
    </w:p>
    <w:p w14:paraId="425D2303" w14:textId="2DAF04E0" w:rsidR="0090622F" w:rsidRDefault="0090622F" w:rsidP="0090622F">
      <w:pPr>
        <w:spacing w:line="360" w:lineRule="auto"/>
        <w:jc w:val="center"/>
        <w:rPr>
          <w:rFonts w:ascii="Times New Roman" w:eastAsia="Calibri" w:hAnsi="Times New Roman" w:cs="Times New Roman"/>
          <w:b/>
          <w:bCs/>
          <w:noProof/>
          <w:color w:val="4C4747"/>
          <w:spacing w:val="20"/>
          <w:sz w:val="24"/>
          <w:szCs w:val="24"/>
          <w:lang w:val="es-DO"/>
        </w:rPr>
      </w:pPr>
      <w:r>
        <w:rPr>
          <w:noProof/>
          <w:lang w:val="es-DO" w:eastAsia="es-DO"/>
        </w:rPr>
        <w:lastRenderedPageBreak/>
        <w:drawing>
          <wp:inline distT="0" distB="0" distL="0" distR="0" wp14:anchorId="20686434" wp14:editId="5870E2E0">
            <wp:extent cx="4238625" cy="2476500"/>
            <wp:effectExtent l="0" t="0" r="9525" b="0"/>
            <wp:docPr id="25" name="Gráfico 25">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DC86FE8-1A01-46F2-BF2C-79F541D953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5891D67" w14:textId="47591D07" w:rsidR="00CF083A" w:rsidRDefault="00CF083A" w:rsidP="00CF083A">
      <w:pPr>
        <w:spacing w:after="0" w:line="360" w:lineRule="auto"/>
        <w:rPr>
          <w:rFonts w:ascii="Times New Roman" w:eastAsia="Calibri" w:hAnsi="Times New Roman" w:cs="Times New Roman"/>
          <w:b/>
          <w:bCs/>
          <w:noProof/>
          <w:color w:val="4C4747"/>
          <w:spacing w:val="20"/>
          <w:sz w:val="16"/>
          <w:szCs w:val="24"/>
          <w:lang w:val="es-DO"/>
        </w:rPr>
      </w:pPr>
      <w:r>
        <w:rPr>
          <w:rFonts w:ascii="Times New Roman" w:eastAsia="Calibri" w:hAnsi="Times New Roman" w:cs="Times New Roman"/>
          <w:b/>
          <w:bCs/>
          <w:noProof/>
          <w:color w:val="4C4747"/>
          <w:spacing w:val="20"/>
          <w:sz w:val="16"/>
          <w:szCs w:val="24"/>
          <w:lang w:val="es-DO"/>
        </w:rPr>
        <w:t>Fuente: División de Servicio de Atención al Usuario</w:t>
      </w:r>
    </w:p>
    <w:p w14:paraId="5839D999" w14:textId="77777777" w:rsidR="00CF083A" w:rsidRPr="00F26E49" w:rsidRDefault="00CF083A" w:rsidP="00CF083A">
      <w:pPr>
        <w:spacing w:after="0" w:line="360" w:lineRule="auto"/>
        <w:rPr>
          <w:rFonts w:ascii="Times New Roman" w:eastAsia="Calibri" w:hAnsi="Times New Roman" w:cs="Times New Roman"/>
          <w:b/>
          <w:bCs/>
          <w:noProof/>
          <w:color w:val="4C4747"/>
          <w:spacing w:val="20"/>
          <w:sz w:val="16"/>
          <w:szCs w:val="24"/>
          <w:lang w:val="es-DO"/>
        </w:rPr>
      </w:pPr>
    </w:p>
    <w:p w14:paraId="7AC07F0A" w14:textId="4BF18979" w:rsidR="0090622F" w:rsidRDefault="007A339C" w:rsidP="007A339C">
      <w:pPr>
        <w:pStyle w:val="Prrafodelista"/>
        <w:numPr>
          <w:ilvl w:val="0"/>
          <w:numId w:val="1"/>
        </w:numPr>
        <w:spacing w:line="360" w:lineRule="auto"/>
        <w:jc w:val="both"/>
        <w:rPr>
          <w:rFonts w:ascii="Times New Roman" w:eastAsia="Calibri" w:hAnsi="Times New Roman" w:cs="Times New Roman"/>
          <w:b/>
          <w:bCs/>
          <w:noProof/>
          <w:color w:val="4C4747"/>
          <w:spacing w:val="20"/>
          <w:sz w:val="24"/>
          <w:szCs w:val="24"/>
          <w:lang w:val="es-DO"/>
        </w:rPr>
      </w:pPr>
      <w:r>
        <w:rPr>
          <w:rFonts w:ascii="Times New Roman" w:eastAsia="Calibri" w:hAnsi="Times New Roman" w:cs="Times New Roman"/>
          <w:b/>
          <w:bCs/>
          <w:noProof/>
          <w:color w:val="4C4747"/>
          <w:spacing w:val="20"/>
          <w:sz w:val="24"/>
          <w:szCs w:val="24"/>
          <w:lang w:val="es-DO"/>
        </w:rPr>
        <w:t>Nivel de satisfacción area de Imágenes</w:t>
      </w:r>
    </w:p>
    <w:p w14:paraId="2D565A98" w14:textId="77777777" w:rsidR="007A339C" w:rsidRDefault="007A339C" w:rsidP="0090622F">
      <w:pPr>
        <w:spacing w:line="360" w:lineRule="auto"/>
        <w:jc w:val="center"/>
        <w:rPr>
          <w:rFonts w:ascii="Times New Roman" w:eastAsia="Calibri" w:hAnsi="Times New Roman" w:cs="Times New Roman"/>
          <w:b/>
          <w:bCs/>
          <w:noProof/>
          <w:color w:val="4C4747"/>
          <w:spacing w:val="20"/>
          <w:sz w:val="24"/>
          <w:szCs w:val="24"/>
          <w:lang w:val="es-DO"/>
        </w:rPr>
      </w:pPr>
    </w:p>
    <w:p w14:paraId="5BE31F00" w14:textId="2CEE633D" w:rsidR="0090622F" w:rsidRDefault="0090622F" w:rsidP="0090622F">
      <w:pPr>
        <w:spacing w:line="360" w:lineRule="auto"/>
        <w:jc w:val="center"/>
        <w:rPr>
          <w:rFonts w:ascii="Times New Roman" w:eastAsia="Calibri" w:hAnsi="Times New Roman" w:cs="Times New Roman"/>
          <w:b/>
          <w:bCs/>
          <w:noProof/>
          <w:color w:val="4C4747"/>
          <w:spacing w:val="20"/>
          <w:sz w:val="24"/>
          <w:szCs w:val="24"/>
          <w:lang w:val="es-DO"/>
        </w:rPr>
      </w:pPr>
      <w:r>
        <w:rPr>
          <w:noProof/>
          <w:lang w:val="es-DO" w:eastAsia="es-DO"/>
        </w:rPr>
        <w:drawing>
          <wp:inline distT="0" distB="0" distL="0" distR="0" wp14:anchorId="4FAD8666" wp14:editId="63564A6C">
            <wp:extent cx="4305300" cy="2181225"/>
            <wp:effectExtent l="0" t="0" r="0" b="9525"/>
            <wp:docPr id="26" name="Gráfico 26">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132C971-5E79-45F5-8E4F-521B34F948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0ACFFC8" w14:textId="77777777" w:rsidR="00CF083A" w:rsidRDefault="00CF083A" w:rsidP="00CF083A">
      <w:pPr>
        <w:spacing w:after="0" w:line="360" w:lineRule="auto"/>
        <w:rPr>
          <w:rFonts w:ascii="Times New Roman" w:eastAsia="Calibri" w:hAnsi="Times New Roman" w:cs="Times New Roman"/>
          <w:b/>
          <w:bCs/>
          <w:noProof/>
          <w:color w:val="4C4747"/>
          <w:spacing w:val="20"/>
          <w:sz w:val="16"/>
          <w:szCs w:val="24"/>
          <w:lang w:val="es-DO"/>
        </w:rPr>
      </w:pPr>
      <w:r>
        <w:rPr>
          <w:rFonts w:ascii="Times New Roman" w:eastAsia="Calibri" w:hAnsi="Times New Roman" w:cs="Times New Roman"/>
          <w:b/>
          <w:bCs/>
          <w:noProof/>
          <w:color w:val="4C4747"/>
          <w:spacing w:val="20"/>
          <w:sz w:val="16"/>
          <w:szCs w:val="24"/>
          <w:lang w:val="es-DO"/>
        </w:rPr>
        <w:t>Fuente: División de Servicio de Atención al Usuario</w:t>
      </w:r>
    </w:p>
    <w:p w14:paraId="5061E869" w14:textId="77777777" w:rsidR="00025037" w:rsidRPr="00893866" w:rsidRDefault="00025037" w:rsidP="0090622F">
      <w:pPr>
        <w:spacing w:line="360" w:lineRule="auto"/>
        <w:jc w:val="center"/>
        <w:rPr>
          <w:rFonts w:ascii="Times New Roman" w:eastAsia="Calibri" w:hAnsi="Times New Roman" w:cs="Times New Roman"/>
          <w:b/>
          <w:bCs/>
          <w:noProof/>
          <w:color w:val="4C4747"/>
          <w:spacing w:val="20"/>
          <w:sz w:val="24"/>
          <w:szCs w:val="24"/>
          <w:lang w:val="es-DO"/>
        </w:rPr>
      </w:pPr>
    </w:p>
    <w:bookmarkEnd w:id="1"/>
    <w:p w14:paraId="7DF12F3E" w14:textId="0D35F358" w:rsidR="005805BA" w:rsidRPr="007A339C" w:rsidRDefault="007A339C" w:rsidP="007A339C">
      <w:pPr>
        <w:pStyle w:val="Prrafodelista"/>
        <w:numPr>
          <w:ilvl w:val="0"/>
          <w:numId w:val="1"/>
        </w:numPr>
        <w:spacing w:line="360" w:lineRule="auto"/>
        <w:jc w:val="both"/>
        <w:rPr>
          <w:rFonts w:ascii="Times New Roman" w:eastAsia="Calibri" w:hAnsi="Times New Roman" w:cs="Times New Roman"/>
          <w:b/>
          <w:bCs/>
          <w:noProof/>
          <w:color w:val="4C4747"/>
          <w:spacing w:val="20"/>
          <w:sz w:val="24"/>
          <w:szCs w:val="24"/>
          <w:lang w:val="es-DO"/>
        </w:rPr>
      </w:pPr>
      <w:r>
        <w:rPr>
          <w:rFonts w:ascii="Times New Roman" w:eastAsia="Calibri" w:hAnsi="Times New Roman" w:cs="Times New Roman"/>
          <w:b/>
          <w:bCs/>
          <w:noProof/>
          <w:color w:val="4C4747"/>
          <w:spacing w:val="20"/>
          <w:sz w:val="24"/>
          <w:szCs w:val="24"/>
          <w:lang w:val="es-DO"/>
        </w:rPr>
        <w:t>Nivel de satisfacción area de Laboratorio Clínico</w:t>
      </w:r>
    </w:p>
    <w:p w14:paraId="40225197" w14:textId="71BD4DA9" w:rsidR="0090622F" w:rsidRDefault="0090622F" w:rsidP="00A41996">
      <w:pPr>
        <w:jc w:val="center"/>
        <w:rPr>
          <w:noProof/>
          <w:color w:val="4C4747"/>
          <w:lang w:val="es-DO"/>
        </w:rPr>
      </w:pPr>
      <w:r>
        <w:rPr>
          <w:noProof/>
          <w:lang w:val="es-DO" w:eastAsia="es-DO"/>
        </w:rPr>
        <w:lastRenderedPageBreak/>
        <w:drawing>
          <wp:inline distT="0" distB="0" distL="0" distR="0" wp14:anchorId="70E5E41D" wp14:editId="087DD0E1">
            <wp:extent cx="4543425" cy="2524125"/>
            <wp:effectExtent l="0" t="0" r="9525" b="9525"/>
            <wp:docPr id="27" name="Gráfico 27">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5DDACEB-786E-4C43-8F10-9AFE12D2B6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7DD8A8D" w14:textId="77777777" w:rsidR="00CF083A" w:rsidRDefault="00CF083A" w:rsidP="00CF083A">
      <w:pPr>
        <w:spacing w:after="0" w:line="360" w:lineRule="auto"/>
        <w:rPr>
          <w:rFonts w:ascii="Times New Roman" w:eastAsia="Calibri" w:hAnsi="Times New Roman" w:cs="Times New Roman"/>
          <w:b/>
          <w:bCs/>
          <w:noProof/>
          <w:color w:val="4C4747"/>
          <w:spacing w:val="20"/>
          <w:sz w:val="16"/>
          <w:szCs w:val="24"/>
          <w:lang w:val="es-DO"/>
        </w:rPr>
      </w:pPr>
      <w:r>
        <w:rPr>
          <w:rFonts w:ascii="Times New Roman" w:eastAsia="Calibri" w:hAnsi="Times New Roman" w:cs="Times New Roman"/>
          <w:b/>
          <w:bCs/>
          <w:noProof/>
          <w:color w:val="4C4747"/>
          <w:spacing w:val="20"/>
          <w:sz w:val="16"/>
          <w:szCs w:val="24"/>
          <w:lang w:val="es-DO"/>
        </w:rPr>
        <w:t>Fuente: División de Servicio de Atención al Usuario</w:t>
      </w:r>
    </w:p>
    <w:p w14:paraId="06592FD4" w14:textId="268C8CFE" w:rsidR="007A339C" w:rsidRDefault="007A339C" w:rsidP="00A41996">
      <w:pPr>
        <w:jc w:val="center"/>
        <w:rPr>
          <w:noProof/>
          <w:color w:val="4C4747"/>
          <w:lang w:val="es-DO"/>
        </w:rPr>
      </w:pPr>
    </w:p>
    <w:p w14:paraId="7909AFDB" w14:textId="4C6DE889" w:rsidR="007A339C" w:rsidRPr="007A339C" w:rsidRDefault="007A339C" w:rsidP="007A339C">
      <w:pPr>
        <w:pStyle w:val="Prrafodelista"/>
        <w:numPr>
          <w:ilvl w:val="0"/>
          <w:numId w:val="1"/>
        </w:numPr>
        <w:spacing w:line="360" w:lineRule="auto"/>
        <w:jc w:val="both"/>
        <w:rPr>
          <w:rFonts w:ascii="Times New Roman" w:eastAsia="Calibri" w:hAnsi="Times New Roman" w:cs="Times New Roman"/>
          <w:b/>
          <w:bCs/>
          <w:noProof/>
          <w:color w:val="4C4747"/>
          <w:spacing w:val="20"/>
          <w:sz w:val="24"/>
          <w:szCs w:val="24"/>
          <w:lang w:val="es-DO"/>
        </w:rPr>
      </w:pPr>
      <w:r>
        <w:rPr>
          <w:rFonts w:ascii="Times New Roman" w:eastAsia="Calibri" w:hAnsi="Times New Roman" w:cs="Times New Roman"/>
          <w:b/>
          <w:bCs/>
          <w:noProof/>
          <w:color w:val="4C4747"/>
          <w:spacing w:val="20"/>
          <w:sz w:val="24"/>
          <w:szCs w:val="24"/>
          <w:lang w:val="es-DO"/>
        </w:rPr>
        <w:t xml:space="preserve">Nivel de satisfacción área de Emergencias </w:t>
      </w:r>
    </w:p>
    <w:p w14:paraId="781FC52E" w14:textId="2A823B75" w:rsidR="0090622F" w:rsidRDefault="0090622F" w:rsidP="00A41996">
      <w:pPr>
        <w:jc w:val="center"/>
        <w:rPr>
          <w:noProof/>
          <w:color w:val="4C4747"/>
          <w:lang w:val="es-DO"/>
        </w:rPr>
      </w:pPr>
    </w:p>
    <w:p w14:paraId="612FC4E7" w14:textId="7D25BC00" w:rsidR="0090622F" w:rsidRDefault="0090622F" w:rsidP="00A41996">
      <w:pPr>
        <w:jc w:val="center"/>
        <w:rPr>
          <w:noProof/>
          <w:color w:val="4C4747"/>
          <w:lang w:val="es-DO"/>
        </w:rPr>
      </w:pPr>
      <w:r>
        <w:rPr>
          <w:noProof/>
          <w:lang w:val="es-DO" w:eastAsia="es-DO"/>
        </w:rPr>
        <w:drawing>
          <wp:inline distT="0" distB="0" distL="0" distR="0" wp14:anchorId="03772110" wp14:editId="27121A9C">
            <wp:extent cx="4181475" cy="2038350"/>
            <wp:effectExtent l="0" t="0" r="9525" b="0"/>
            <wp:docPr id="28" name="Gráfico 28">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036AA5C-D85F-42BE-89E1-88799D8431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9191678" w14:textId="77777777" w:rsidR="00CF083A" w:rsidRDefault="00CF083A" w:rsidP="00CF083A">
      <w:pPr>
        <w:spacing w:after="0" w:line="360" w:lineRule="auto"/>
        <w:rPr>
          <w:rFonts w:ascii="Times New Roman" w:eastAsia="Calibri" w:hAnsi="Times New Roman" w:cs="Times New Roman"/>
          <w:b/>
          <w:bCs/>
          <w:noProof/>
          <w:color w:val="4C4747"/>
          <w:spacing w:val="20"/>
          <w:sz w:val="16"/>
          <w:szCs w:val="24"/>
          <w:lang w:val="es-DO"/>
        </w:rPr>
      </w:pPr>
      <w:r>
        <w:rPr>
          <w:rFonts w:ascii="Times New Roman" w:eastAsia="Calibri" w:hAnsi="Times New Roman" w:cs="Times New Roman"/>
          <w:b/>
          <w:bCs/>
          <w:noProof/>
          <w:color w:val="4C4747"/>
          <w:spacing w:val="20"/>
          <w:sz w:val="16"/>
          <w:szCs w:val="24"/>
          <w:lang w:val="es-DO"/>
        </w:rPr>
        <w:t>Fuente: División de Servicio de Atención al Usuario</w:t>
      </w:r>
    </w:p>
    <w:p w14:paraId="2BAA581E" w14:textId="2F7EB9A5" w:rsidR="0090622F" w:rsidRDefault="0090622F" w:rsidP="00A41996">
      <w:pPr>
        <w:jc w:val="center"/>
        <w:rPr>
          <w:noProof/>
          <w:color w:val="4C4747"/>
          <w:lang w:val="es-DO"/>
        </w:rPr>
      </w:pPr>
    </w:p>
    <w:p w14:paraId="5EC5C8BF" w14:textId="64B32844" w:rsidR="007A339C" w:rsidRDefault="007A339C" w:rsidP="00025037">
      <w:pPr>
        <w:rPr>
          <w:noProof/>
          <w:color w:val="4C4747"/>
          <w:lang w:val="es-DO"/>
        </w:rPr>
      </w:pPr>
    </w:p>
    <w:p w14:paraId="481CB396" w14:textId="00137192" w:rsidR="007A339C" w:rsidRDefault="007A339C" w:rsidP="00A41996">
      <w:pPr>
        <w:jc w:val="center"/>
        <w:rPr>
          <w:noProof/>
          <w:color w:val="4C4747"/>
          <w:lang w:val="es-DO"/>
        </w:rPr>
      </w:pPr>
    </w:p>
    <w:p w14:paraId="04F89083" w14:textId="12644591" w:rsidR="00025037" w:rsidRDefault="00025037" w:rsidP="00A41996">
      <w:pPr>
        <w:jc w:val="center"/>
        <w:rPr>
          <w:noProof/>
          <w:color w:val="4C4747"/>
          <w:lang w:val="es-DO"/>
        </w:rPr>
      </w:pPr>
    </w:p>
    <w:p w14:paraId="2BCD794F" w14:textId="77777777" w:rsidR="00025037" w:rsidRDefault="00025037" w:rsidP="00A41996">
      <w:pPr>
        <w:jc w:val="center"/>
        <w:rPr>
          <w:noProof/>
          <w:color w:val="4C4747"/>
          <w:lang w:val="es-DO"/>
        </w:rPr>
      </w:pPr>
    </w:p>
    <w:p w14:paraId="0D9D1450" w14:textId="77777777" w:rsidR="00D93C85" w:rsidRDefault="00D93C85" w:rsidP="00A41996">
      <w:pPr>
        <w:jc w:val="center"/>
        <w:rPr>
          <w:noProof/>
          <w:color w:val="4C4747"/>
          <w:lang w:val="es-DO"/>
        </w:rPr>
      </w:pPr>
    </w:p>
    <w:p w14:paraId="2489EE21" w14:textId="77777777" w:rsidR="00F2420B" w:rsidRDefault="00F2420B" w:rsidP="00A41996">
      <w:pPr>
        <w:jc w:val="center"/>
        <w:rPr>
          <w:noProof/>
          <w:color w:val="4C4747"/>
          <w:lang w:val="es-DO"/>
        </w:rPr>
      </w:pPr>
    </w:p>
    <w:p w14:paraId="0890E0E9" w14:textId="627C511F" w:rsidR="007A339C" w:rsidRPr="007A339C" w:rsidRDefault="007A339C" w:rsidP="007A339C">
      <w:pPr>
        <w:pStyle w:val="Prrafodelista"/>
        <w:numPr>
          <w:ilvl w:val="0"/>
          <w:numId w:val="1"/>
        </w:numPr>
        <w:spacing w:line="360" w:lineRule="auto"/>
        <w:jc w:val="both"/>
        <w:rPr>
          <w:rFonts w:ascii="Times New Roman" w:eastAsia="Calibri" w:hAnsi="Times New Roman" w:cs="Times New Roman"/>
          <w:b/>
          <w:bCs/>
          <w:noProof/>
          <w:color w:val="4C4747"/>
          <w:spacing w:val="20"/>
          <w:sz w:val="24"/>
          <w:szCs w:val="24"/>
          <w:lang w:val="es-DO"/>
        </w:rPr>
      </w:pPr>
      <w:r w:rsidRPr="007A339C">
        <w:rPr>
          <w:rFonts w:ascii="Times New Roman" w:eastAsia="Calibri" w:hAnsi="Times New Roman" w:cs="Times New Roman"/>
          <w:b/>
          <w:bCs/>
          <w:noProof/>
          <w:color w:val="4C4747"/>
          <w:spacing w:val="20"/>
          <w:sz w:val="24"/>
          <w:szCs w:val="24"/>
          <w:lang w:val="es-DO"/>
        </w:rPr>
        <w:lastRenderedPageBreak/>
        <w:t>Nivel de satisfacción área de Consulta Externa</w:t>
      </w:r>
    </w:p>
    <w:p w14:paraId="5E17EE01" w14:textId="185AAD27" w:rsidR="0090622F" w:rsidRDefault="0090622F" w:rsidP="00A41996">
      <w:pPr>
        <w:jc w:val="center"/>
        <w:rPr>
          <w:noProof/>
          <w:color w:val="4C4747"/>
          <w:lang w:val="es-DO"/>
        </w:rPr>
      </w:pPr>
      <w:r>
        <w:rPr>
          <w:noProof/>
          <w:lang w:val="es-DO" w:eastAsia="es-DO"/>
        </w:rPr>
        <w:drawing>
          <wp:inline distT="0" distB="0" distL="0" distR="0" wp14:anchorId="1772D8CD" wp14:editId="3CE949A1">
            <wp:extent cx="4076700" cy="2371725"/>
            <wp:effectExtent l="0" t="0" r="0" b="9525"/>
            <wp:docPr id="29" name="Gráfico 29">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53BAD0D-D816-4C3C-93C1-D5E333A46D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27FCBDD" w14:textId="77777777" w:rsidR="00CF083A" w:rsidRDefault="00CF083A" w:rsidP="00CF083A">
      <w:pPr>
        <w:spacing w:after="0" w:line="360" w:lineRule="auto"/>
        <w:rPr>
          <w:rFonts w:ascii="Times New Roman" w:eastAsia="Calibri" w:hAnsi="Times New Roman" w:cs="Times New Roman"/>
          <w:b/>
          <w:bCs/>
          <w:noProof/>
          <w:color w:val="4C4747"/>
          <w:spacing w:val="20"/>
          <w:sz w:val="16"/>
          <w:szCs w:val="24"/>
          <w:lang w:val="es-DO"/>
        </w:rPr>
      </w:pPr>
      <w:r>
        <w:rPr>
          <w:rFonts w:ascii="Times New Roman" w:eastAsia="Calibri" w:hAnsi="Times New Roman" w:cs="Times New Roman"/>
          <w:b/>
          <w:bCs/>
          <w:noProof/>
          <w:color w:val="4C4747"/>
          <w:spacing w:val="20"/>
          <w:sz w:val="16"/>
          <w:szCs w:val="24"/>
          <w:lang w:val="es-DO"/>
        </w:rPr>
        <w:t>Fuente: División de Servicio de Atención al Usuario</w:t>
      </w:r>
    </w:p>
    <w:p w14:paraId="5755826A" w14:textId="77777777" w:rsidR="00E952A6" w:rsidRDefault="00E952A6" w:rsidP="00CF083A">
      <w:pPr>
        <w:spacing w:after="0" w:line="360" w:lineRule="auto"/>
        <w:rPr>
          <w:rFonts w:ascii="Times New Roman" w:eastAsia="Calibri" w:hAnsi="Times New Roman" w:cs="Times New Roman"/>
          <w:b/>
          <w:bCs/>
          <w:noProof/>
          <w:color w:val="4C4747"/>
          <w:spacing w:val="20"/>
          <w:sz w:val="16"/>
          <w:szCs w:val="24"/>
          <w:lang w:val="es-DO"/>
        </w:rPr>
      </w:pPr>
    </w:p>
    <w:p w14:paraId="06791260" w14:textId="1B06729D" w:rsidR="00E952A6" w:rsidRDefault="00E952A6" w:rsidP="00CF083A">
      <w:pPr>
        <w:spacing w:after="0" w:line="360" w:lineRule="auto"/>
        <w:rPr>
          <w:rFonts w:ascii="Times New Roman" w:eastAsia="Calibri" w:hAnsi="Times New Roman" w:cs="Times New Roman"/>
          <w:b/>
          <w:bCs/>
          <w:noProof/>
          <w:color w:val="4C4747"/>
          <w:spacing w:val="20"/>
          <w:sz w:val="16"/>
          <w:szCs w:val="24"/>
          <w:lang w:val="es-DO"/>
        </w:rPr>
      </w:pPr>
      <w:r>
        <w:rPr>
          <w:noProof/>
          <w:lang w:val="es-DO" w:eastAsia="es-DO"/>
        </w:rPr>
        <w:drawing>
          <wp:inline distT="0" distB="0" distL="0" distR="0" wp14:anchorId="6167ABC7" wp14:editId="75F3ED70">
            <wp:extent cx="5590540" cy="2994660"/>
            <wp:effectExtent l="0" t="0" r="10160" b="15240"/>
            <wp:docPr id="12" name="Gráfico 1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1881D23-A745-423B-8637-1CDC211F50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FDD3AF5" w14:textId="77777777" w:rsidR="00E952A6" w:rsidRDefault="00E952A6" w:rsidP="00E952A6">
      <w:pPr>
        <w:spacing w:after="0" w:line="360" w:lineRule="auto"/>
        <w:rPr>
          <w:rFonts w:ascii="Times New Roman" w:eastAsia="Calibri" w:hAnsi="Times New Roman" w:cs="Times New Roman"/>
          <w:b/>
          <w:bCs/>
          <w:noProof/>
          <w:color w:val="4C4747"/>
          <w:spacing w:val="20"/>
          <w:sz w:val="16"/>
          <w:szCs w:val="24"/>
          <w:lang w:val="es-DO"/>
        </w:rPr>
      </w:pPr>
      <w:r>
        <w:rPr>
          <w:rFonts w:ascii="Times New Roman" w:eastAsia="Calibri" w:hAnsi="Times New Roman" w:cs="Times New Roman"/>
          <w:b/>
          <w:bCs/>
          <w:noProof/>
          <w:color w:val="4C4747"/>
          <w:spacing w:val="20"/>
          <w:sz w:val="16"/>
          <w:szCs w:val="24"/>
          <w:lang w:val="es-DO"/>
        </w:rPr>
        <w:t>Fuente: División de Servicio de Atención al Usuario</w:t>
      </w:r>
    </w:p>
    <w:p w14:paraId="5BBCC80E" w14:textId="77777777" w:rsidR="00CF083A" w:rsidRDefault="00CF083A" w:rsidP="00025037">
      <w:pPr>
        <w:spacing w:line="360" w:lineRule="auto"/>
        <w:jc w:val="both"/>
        <w:rPr>
          <w:rFonts w:ascii="Times New Roman" w:eastAsia="Calibri" w:hAnsi="Times New Roman" w:cs="Times New Roman"/>
          <w:b/>
          <w:bCs/>
          <w:noProof/>
          <w:color w:val="4C4747"/>
          <w:spacing w:val="20"/>
          <w:sz w:val="12"/>
          <w:szCs w:val="24"/>
          <w:lang w:val="es-DO"/>
        </w:rPr>
      </w:pPr>
    </w:p>
    <w:p w14:paraId="652BB9FE" w14:textId="77777777" w:rsidR="00E952A6" w:rsidRDefault="00E952A6" w:rsidP="00025037">
      <w:pPr>
        <w:spacing w:line="360" w:lineRule="auto"/>
        <w:jc w:val="both"/>
        <w:rPr>
          <w:rFonts w:ascii="Times New Roman" w:eastAsia="Calibri" w:hAnsi="Times New Roman" w:cs="Times New Roman"/>
          <w:b/>
          <w:bCs/>
          <w:noProof/>
          <w:color w:val="4C4747"/>
          <w:spacing w:val="20"/>
          <w:sz w:val="12"/>
          <w:szCs w:val="24"/>
          <w:lang w:val="es-DO"/>
        </w:rPr>
      </w:pPr>
    </w:p>
    <w:p w14:paraId="598B422D" w14:textId="77777777" w:rsidR="00E952A6" w:rsidRDefault="00E952A6" w:rsidP="00025037">
      <w:pPr>
        <w:spacing w:line="360" w:lineRule="auto"/>
        <w:jc w:val="both"/>
        <w:rPr>
          <w:rFonts w:ascii="Times New Roman" w:eastAsia="Calibri" w:hAnsi="Times New Roman" w:cs="Times New Roman"/>
          <w:b/>
          <w:bCs/>
          <w:noProof/>
          <w:color w:val="4C4747"/>
          <w:spacing w:val="20"/>
          <w:sz w:val="12"/>
          <w:szCs w:val="24"/>
          <w:lang w:val="es-DO"/>
        </w:rPr>
      </w:pPr>
    </w:p>
    <w:p w14:paraId="4E76B0AF" w14:textId="77777777" w:rsidR="00E952A6" w:rsidRDefault="00E952A6" w:rsidP="00025037">
      <w:pPr>
        <w:spacing w:line="360" w:lineRule="auto"/>
        <w:jc w:val="both"/>
        <w:rPr>
          <w:rFonts w:ascii="Times New Roman" w:eastAsia="Calibri" w:hAnsi="Times New Roman" w:cs="Times New Roman"/>
          <w:b/>
          <w:bCs/>
          <w:noProof/>
          <w:color w:val="4C4747"/>
          <w:spacing w:val="20"/>
          <w:sz w:val="12"/>
          <w:szCs w:val="24"/>
          <w:lang w:val="es-DO"/>
        </w:rPr>
      </w:pPr>
    </w:p>
    <w:p w14:paraId="3A64F879" w14:textId="77777777" w:rsidR="00E952A6" w:rsidRDefault="00E952A6" w:rsidP="00025037">
      <w:pPr>
        <w:spacing w:line="360" w:lineRule="auto"/>
        <w:jc w:val="both"/>
        <w:rPr>
          <w:rFonts w:ascii="Times New Roman" w:eastAsia="Calibri" w:hAnsi="Times New Roman" w:cs="Times New Roman"/>
          <w:b/>
          <w:bCs/>
          <w:noProof/>
          <w:color w:val="4C4747"/>
          <w:spacing w:val="20"/>
          <w:sz w:val="12"/>
          <w:szCs w:val="24"/>
          <w:lang w:val="es-DO"/>
        </w:rPr>
      </w:pPr>
    </w:p>
    <w:p w14:paraId="4E9D1E10" w14:textId="77777777" w:rsidR="00E952A6" w:rsidRDefault="00E952A6" w:rsidP="00025037">
      <w:pPr>
        <w:spacing w:line="360" w:lineRule="auto"/>
        <w:jc w:val="both"/>
        <w:rPr>
          <w:rFonts w:ascii="Times New Roman" w:eastAsia="Calibri" w:hAnsi="Times New Roman" w:cs="Times New Roman"/>
          <w:b/>
          <w:bCs/>
          <w:noProof/>
          <w:color w:val="4C4747"/>
          <w:spacing w:val="20"/>
          <w:sz w:val="12"/>
          <w:szCs w:val="24"/>
          <w:lang w:val="es-DO"/>
        </w:rPr>
      </w:pPr>
    </w:p>
    <w:p w14:paraId="7C97190F" w14:textId="77777777" w:rsidR="00E952A6" w:rsidRPr="00CF083A" w:rsidRDefault="00E952A6" w:rsidP="00025037">
      <w:pPr>
        <w:spacing w:line="360" w:lineRule="auto"/>
        <w:jc w:val="both"/>
        <w:rPr>
          <w:rFonts w:ascii="Times New Roman" w:eastAsia="Calibri" w:hAnsi="Times New Roman" w:cs="Times New Roman"/>
          <w:b/>
          <w:bCs/>
          <w:noProof/>
          <w:color w:val="4C4747"/>
          <w:spacing w:val="20"/>
          <w:sz w:val="12"/>
          <w:szCs w:val="24"/>
          <w:lang w:val="es-DO"/>
        </w:rPr>
      </w:pPr>
    </w:p>
    <w:p w14:paraId="6C134E75" w14:textId="0D218D8B" w:rsidR="00025037" w:rsidRDefault="00025037" w:rsidP="00E952A6">
      <w:pPr>
        <w:spacing w:line="360" w:lineRule="auto"/>
        <w:jc w:val="center"/>
        <w:rPr>
          <w:rFonts w:ascii="Times New Roman" w:eastAsia="Calibri" w:hAnsi="Times New Roman" w:cs="Times New Roman"/>
          <w:b/>
          <w:bCs/>
          <w:noProof/>
          <w:color w:val="4C4747"/>
          <w:spacing w:val="20"/>
          <w:sz w:val="24"/>
          <w:szCs w:val="24"/>
          <w:lang w:val="es-DO"/>
        </w:rPr>
      </w:pPr>
      <w:r w:rsidRPr="00025037">
        <w:rPr>
          <w:rFonts w:ascii="Times New Roman" w:eastAsia="Calibri" w:hAnsi="Times New Roman" w:cs="Times New Roman"/>
          <w:b/>
          <w:bCs/>
          <w:noProof/>
          <w:color w:val="4C4747"/>
          <w:spacing w:val="20"/>
          <w:sz w:val="24"/>
          <w:szCs w:val="24"/>
          <w:lang w:val="es-DO"/>
        </w:rPr>
        <w:lastRenderedPageBreak/>
        <w:t xml:space="preserve">Estadisticas de los servicios perido </w:t>
      </w:r>
      <w:r w:rsidR="00E952A6">
        <w:rPr>
          <w:rFonts w:ascii="Times New Roman" w:eastAsia="Calibri" w:hAnsi="Times New Roman" w:cs="Times New Roman"/>
          <w:b/>
          <w:bCs/>
          <w:noProof/>
          <w:color w:val="4C4747"/>
          <w:spacing w:val="20"/>
          <w:sz w:val="24"/>
          <w:szCs w:val="24"/>
          <w:lang w:val="es-DO"/>
        </w:rPr>
        <w:t>Enero-Octubre 2024</w:t>
      </w:r>
    </w:p>
    <w:tbl>
      <w:tblPr>
        <w:tblW w:w="12131" w:type="dxa"/>
        <w:tblInd w:w="-1281" w:type="dxa"/>
        <w:tblCellMar>
          <w:left w:w="70" w:type="dxa"/>
          <w:right w:w="70" w:type="dxa"/>
        </w:tblCellMar>
        <w:tblLook w:val="04A0" w:firstRow="1" w:lastRow="0" w:firstColumn="1" w:lastColumn="0" w:noHBand="0" w:noVBand="1"/>
      </w:tblPr>
      <w:tblGrid>
        <w:gridCol w:w="1901"/>
        <w:gridCol w:w="865"/>
        <w:gridCol w:w="1038"/>
        <w:gridCol w:w="1016"/>
        <w:gridCol w:w="865"/>
        <w:gridCol w:w="865"/>
        <w:gridCol w:w="822"/>
        <w:gridCol w:w="160"/>
        <w:gridCol w:w="832"/>
        <w:gridCol w:w="908"/>
        <w:gridCol w:w="935"/>
        <w:gridCol w:w="850"/>
        <w:gridCol w:w="1074"/>
      </w:tblGrid>
      <w:tr w:rsidR="00EF56C1" w:rsidRPr="005B105F" w14:paraId="54526FE7" w14:textId="77777777" w:rsidTr="00EF56C1">
        <w:trPr>
          <w:trHeight w:val="395"/>
        </w:trPr>
        <w:tc>
          <w:tcPr>
            <w:tcW w:w="1901"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1EF41449" w14:textId="77777777" w:rsidR="00EF56C1" w:rsidRPr="005B105F" w:rsidRDefault="00EF56C1" w:rsidP="005B105F">
            <w:pPr>
              <w:tabs>
                <w:tab w:val="left" w:pos="5475"/>
              </w:tabs>
              <w:spacing w:line="360" w:lineRule="auto"/>
              <w:jc w:val="center"/>
              <w:rPr>
                <w:rFonts w:ascii="Times New Roman" w:eastAsia="Calibri" w:hAnsi="Times New Roman" w:cs="Times New Roman"/>
                <w:b/>
                <w:noProof/>
                <w:color w:val="FFFFFF" w:themeColor="background1"/>
                <w:spacing w:val="20"/>
                <w:lang w:val="es-DO"/>
              </w:rPr>
            </w:pPr>
            <w:r w:rsidRPr="005B105F">
              <w:rPr>
                <w:rFonts w:ascii="Times New Roman" w:eastAsia="Calibri" w:hAnsi="Times New Roman" w:cs="Times New Roman"/>
                <w:b/>
                <w:noProof/>
                <w:color w:val="FFFFFF" w:themeColor="background1"/>
                <w:spacing w:val="20"/>
                <w:lang w:val="es-DO"/>
              </w:rPr>
              <w:t>Datos Varios</w:t>
            </w:r>
          </w:p>
        </w:tc>
        <w:tc>
          <w:tcPr>
            <w:tcW w:w="865" w:type="dxa"/>
            <w:tcBorders>
              <w:top w:val="single" w:sz="4" w:space="0" w:color="auto"/>
              <w:left w:val="nil"/>
              <w:bottom w:val="single" w:sz="4" w:space="0" w:color="auto"/>
              <w:right w:val="single" w:sz="4" w:space="0" w:color="auto"/>
            </w:tcBorders>
            <w:shd w:val="clear" w:color="auto" w:fill="002060"/>
            <w:noWrap/>
            <w:vAlign w:val="center"/>
            <w:hideMark/>
          </w:tcPr>
          <w:p w14:paraId="14BAEFA4" w14:textId="77777777" w:rsidR="00EF56C1" w:rsidRPr="005B105F" w:rsidRDefault="00EF56C1" w:rsidP="005B105F">
            <w:pPr>
              <w:tabs>
                <w:tab w:val="left" w:pos="5475"/>
              </w:tabs>
              <w:spacing w:line="360" w:lineRule="auto"/>
              <w:jc w:val="center"/>
              <w:rPr>
                <w:rFonts w:ascii="Times New Roman" w:eastAsia="Calibri" w:hAnsi="Times New Roman" w:cs="Times New Roman"/>
                <w:b/>
                <w:noProof/>
                <w:color w:val="FFFFFF" w:themeColor="background1"/>
                <w:spacing w:val="20"/>
                <w:lang w:val="es-DO"/>
              </w:rPr>
            </w:pPr>
            <w:r w:rsidRPr="005B105F">
              <w:rPr>
                <w:rFonts w:ascii="Times New Roman" w:eastAsia="Calibri" w:hAnsi="Times New Roman" w:cs="Times New Roman"/>
                <w:b/>
                <w:noProof/>
                <w:color w:val="FFFFFF" w:themeColor="background1"/>
                <w:spacing w:val="20"/>
                <w:lang w:val="es-DO"/>
              </w:rPr>
              <w:t>Enero</w:t>
            </w:r>
          </w:p>
        </w:tc>
        <w:tc>
          <w:tcPr>
            <w:tcW w:w="1038" w:type="dxa"/>
            <w:tcBorders>
              <w:top w:val="single" w:sz="4" w:space="0" w:color="auto"/>
              <w:left w:val="nil"/>
              <w:bottom w:val="single" w:sz="4" w:space="0" w:color="auto"/>
              <w:right w:val="single" w:sz="4" w:space="0" w:color="auto"/>
            </w:tcBorders>
            <w:shd w:val="clear" w:color="auto" w:fill="002060"/>
            <w:noWrap/>
            <w:vAlign w:val="center"/>
            <w:hideMark/>
          </w:tcPr>
          <w:p w14:paraId="6288261E" w14:textId="77777777" w:rsidR="00EF56C1" w:rsidRPr="005B105F" w:rsidRDefault="00EF56C1" w:rsidP="005B105F">
            <w:pPr>
              <w:tabs>
                <w:tab w:val="left" w:pos="5475"/>
              </w:tabs>
              <w:spacing w:line="360" w:lineRule="auto"/>
              <w:jc w:val="center"/>
              <w:rPr>
                <w:rFonts w:ascii="Times New Roman" w:eastAsia="Calibri" w:hAnsi="Times New Roman" w:cs="Times New Roman"/>
                <w:b/>
                <w:noProof/>
                <w:color w:val="FFFFFF" w:themeColor="background1"/>
                <w:spacing w:val="20"/>
                <w:lang w:val="es-DO"/>
              </w:rPr>
            </w:pPr>
            <w:r w:rsidRPr="005B105F">
              <w:rPr>
                <w:rFonts w:ascii="Times New Roman" w:eastAsia="Calibri" w:hAnsi="Times New Roman" w:cs="Times New Roman"/>
                <w:b/>
                <w:noProof/>
                <w:color w:val="FFFFFF" w:themeColor="background1"/>
                <w:spacing w:val="20"/>
                <w:lang w:val="es-DO"/>
              </w:rPr>
              <w:t>Febrero</w:t>
            </w:r>
          </w:p>
        </w:tc>
        <w:tc>
          <w:tcPr>
            <w:tcW w:w="1016" w:type="dxa"/>
            <w:tcBorders>
              <w:top w:val="single" w:sz="4" w:space="0" w:color="auto"/>
              <w:left w:val="nil"/>
              <w:bottom w:val="single" w:sz="4" w:space="0" w:color="auto"/>
              <w:right w:val="single" w:sz="4" w:space="0" w:color="auto"/>
            </w:tcBorders>
            <w:shd w:val="clear" w:color="auto" w:fill="002060"/>
            <w:noWrap/>
            <w:vAlign w:val="center"/>
            <w:hideMark/>
          </w:tcPr>
          <w:p w14:paraId="1C2B27F0" w14:textId="77777777" w:rsidR="00EF56C1" w:rsidRPr="005B105F" w:rsidRDefault="00EF56C1" w:rsidP="005B105F">
            <w:pPr>
              <w:tabs>
                <w:tab w:val="left" w:pos="5475"/>
              </w:tabs>
              <w:spacing w:line="360" w:lineRule="auto"/>
              <w:jc w:val="center"/>
              <w:rPr>
                <w:rFonts w:ascii="Times New Roman" w:eastAsia="Calibri" w:hAnsi="Times New Roman" w:cs="Times New Roman"/>
                <w:b/>
                <w:noProof/>
                <w:color w:val="FFFFFF" w:themeColor="background1"/>
                <w:spacing w:val="20"/>
                <w:lang w:val="es-DO"/>
              </w:rPr>
            </w:pPr>
            <w:r w:rsidRPr="005B105F">
              <w:rPr>
                <w:rFonts w:ascii="Times New Roman" w:eastAsia="Calibri" w:hAnsi="Times New Roman" w:cs="Times New Roman"/>
                <w:b/>
                <w:noProof/>
                <w:color w:val="FFFFFF" w:themeColor="background1"/>
                <w:spacing w:val="20"/>
                <w:lang w:val="es-DO"/>
              </w:rPr>
              <w:t>Marzo</w:t>
            </w:r>
          </w:p>
        </w:tc>
        <w:tc>
          <w:tcPr>
            <w:tcW w:w="865" w:type="dxa"/>
            <w:tcBorders>
              <w:top w:val="single" w:sz="4" w:space="0" w:color="auto"/>
              <w:left w:val="nil"/>
              <w:bottom w:val="single" w:sz="4" w:space="0" w:color="auto"/>
              <w:right w:val="single" w:sz="4" w:space="0" w:color="auto"/>
            </w:tcBorders>
            <w:shd w:val="clear" w:color="auto" w:fill="002060"/>
            <w:noWrap/>
            <w:vAlign w:val="center"/>
            <w:hideMark/>
          </w:tcPr>
          <w:p w14:paraId="3EA7F043" w14:textId="77777777" w:rsidR="00EF56C1" w:rsidRPr="005B105F" w:rsidRDefault="00EF56C1" w:rsidP="005B105F">
            <w:pPr>
              <w:tabs>
                <w:tab w:val="left" w:pos="5475"/>
              </w:tabs>
              <w:spacing w:line="360" w:lineRule="auto"/>
              <w:jc w:val="center"/>
              <w:rPr>
                <w:rFonts w:ascii="Times New Roman" w:eastAsia="Calibri" w:hAnsi="Times New Roman" w:cs="Times New Roman"/>
                <w:b/>
                <w:noProof/>
                <w:color w:val="FFFFFF" w:themeColor="background1"/>
                <w:spacing w:val="20"/>
                <w:lang w:val="es-DO"/>
              </w:rPr>
            </w:pPr>
            <w:r w:rsidRPr="005B105F">
              <w:rPr>
                <w:rFonts w:ascii="Times New Roman" w:eastAsia="Calibri" w:hAnsi="Times New Roman" w:cs="Times New Roman"/>
                <w:b/>
                <w:noProof/>
                <w:color w:val="FFFFFF" w:themeColor="background1"/>
                <w:spacing w:val="20"/>
                <w:lang w:val="es-DO"/>
              </w:rPr>
              <w:t>Abril</w:t>
            </w:r>
          </w:p>
        </w:tc>
        <w:tc>
          <w:tcPr>
            <w:tcW w:w="865" w:type="dxa"/>
            <w:tcBorders>
              <w:top w:val="single" w:sz="4" w:space="0" w:color="auto"/>
              <w:left w:val="nil"/>
              <w:bottom w:val="single" w:sz="4" w:space="0" w:color="auto"/>
              <w:right w:val="single" w:sz="4" w:space="0" w:color="auto"/>
            </w:tcBorders>
            <w:shd w:val="clear" w:color="auto" w:fill="002060"/>
            <w:noWrap/>
            <w:vAlign w:val="center"/>
            <w:hideMark/>
          </w:tcPr>
          <w:p w14:paraId="4BB91E85" w14:textId="77777777" w:rsidR="00EF56C1" w:rsidRPr="005B105F" w:rsidRDefault="00EF56C1" w:rsidP="005B105F">
            <w:pPr>
              <w:tabs>
                <w:tab w:val="left" w:pos="5475"/>
              </w:tabs>
              <w:spacing w:line="360" w:lineRule="auto"/>
              <w:jc w:val="center"/>
              <w:rPr>
                <w:rFonts w:ascii="Times New Roman" w:eastAsia="Calibri" w:hAnsi="Times New Roman" w:cs="Times New Roman"/>
                <w:b/>
                <w:noProof/>
                <w:color w:val="FFFFFF" w:themeColor="background1"/>
                <w:spacing w:val="20"/>
                <w:lang w:val="es-DO"/>
              </w:rPr>
            </w:pPr>
            <w:r w:rsidRPr="005B105F">
              <w:rPr>
                <w:rFonts w:ascii="Times New Roman" w:eastAsia="Calibri" w:hAnsi="Times New Roman" w:cs="Times New Roman"/>
                <w:b/>
                <w:noProof/>
                <w:color w:val="FFFFFF" w:themeColor="background1"/>
                <w:spacing w:val="20"/>
                <w:lang w:val="es-DO"/>
              </w:rPr>
              <w:t>Mayo</w:t>
            </w:r>
          </w:p>
        </w:tc>
        <w:tc>
          <w:tcPr>
            <w:tcW w:w="822" w:type="dxa"/>
            <w:tcBorders>
              <w:top w:val="single" w:sz="4" w:space="0" w:color="auto"/>
              <w:left w:val="nil"/>
              <w:bottom w:val="single" w:sz="4" w:space="0" w:color="auto"/>
              <w:right w:val="nil"/>
            </w:tcBorders>
            <w:shd w:val="clear" w:color="auto" w:fill="002060"/>
          </w:tcPr>
          <w:p w14:paraId="7DCC43E9" w14:textId="5CB03487" w:rsidR="00EF56C1" w:rsidRPr="005B105F" w:rsidRDefault="00EF56C1" w:rsidP="005B105F">
            <w:pPr>
              <w:tabs>
                <w:tab w:val="left" w:pos="5475"/>
              </w:tabs>
              <w:spacing w:line="360" w:lineRule="auto"/>
              <w:jc w:val="center"/>
              <w:rPr>
                <w:rFonts w:ascii="Times New Roman" w:eastAsia="Calibri" w:hAnsi="Times New Roman" w:cs="Times New Roman"/>
                <w:b/>
                <w:noProof/>
                <w:color w:val="FFFFFF" w:themeColor="background1"/>
                <w:spacing w:val="20"/>
                <w:lang w:val="es-DO"/>
              </w:rPr>
            </w:pPr>
            <w:r>
              <w:rPr>
                <w:rFonts w:ascii="Times New Roman" w:eastAsia="Calibri" w:hAnsi="Times New Roman" w:cs="Times New Roman"/>
                <w:b/>
                <w:noProof/>
                <w:color w:val="FFFFFF" w:themeColor="background1"/>
                <w:spacing w:val="20"/>
                <w:lang w:val="es-DO"/>
              </w:rPr>
              <w:t>Junio</w:t>
            </w:r>
          </w:p>
        </w:tc>
        <w:tc>
          <w:tcPr>
            <w:tcW w:w="160" w:type="dxa"/>
            <w:tcBorders>
              <w:top w:val="single" w:sz="4" w:space="0" w:color="auto"/>
              <w:left w:val="nil"/>
              <w:bottom w:val="single" w:sz="4" w:space="0" w:color="auto"/>
              <w:right w:val="single" w:sz="4" w:space="0" w:color="auto"/>
            </w:tcBorders>
            <w:shd w:val="clear" w:color="auto" w:fill="002060"/>
          </w:tcPr>
          <w:p w14:paraId="205643F2" w14:textId="77777777" w:rsidR="00EF56C1" w:rsidRPr="005B105F" w:rsidRDefault="00EF56C1" w:rsidP="005B105F">
            <w:pPr>
              <w:tabs>
                <w:tab w:val="left" w:pos="5475"/>
              </w:tabs>
              <w:spacing w:line="360" w:lineRule="auto"/>
              <w:jc w:val="center"/>
              <w:rPr>
                <w:rFonts w:ascii="Times New Roman" w:eastAsia="Calibri" w:hAnsi="Times New Roman" w:cs="Times New Roman"/>
                <w:b/>
                <w:noProof/>
                <w:color w:val="FFFFFF" w:themeColor="background1"/>
                <w:spacing w:val="20"/>
                <w:lang w:val="es-DO"/>
              </w:rPr>
            </w:pPr>
          </w:p>
        </w:tc>
        <w:tc>
          <w:tcPr>
            <w:tcW w:w="832" w:type="dxa"/>
            <w:tcBorders>
              <w:top w:val="single" w:sz="4" w:space="0" w:color="auto"/>
              <w:left w:val="nil"/>
              <w:bottom w:val="single" w:sz="4" w:space="0" w:color="auto"/>
              <w:right w:val="single" w:sz="4" w:space="0" w:color="auto"/>
            </w:tcBorders>
            <w:shd w:val="clear" w:color="auto" w:fill="002060"/>
          </w:tcPr>
          <w:p w14:paraId="28796FF6" w14:textId="40C14F4F" w:rsidR="00EF56C1" w:rsidRPr="005B105F" w:rsidRDefault="00EF56C1" w:rsidP="005B105F">
            <w:pPr>
              <w:tabs>
                <w:tab w:val="left" w:pos="5475"/>
              </w:tabs>
              <w:spacing w:line="360" w:lineRule="auto"/>
              <w:jc w:val="center"/>
              <w:rPr>
                <w:rFonts w:ascii="Times New Roman" w:eastAsia="Calibri" w:hAnsi="Times New Roman" w:cs="Times New Roman"/>
                <w:b/>
                <w:noProof/>
                <w:color w:val="FFFFFF" w:themeColor="background1"/>
                <w:spacing w:val="20"/>
                <w:lang w:val="es-DO"/>
              </w:rPr>
            </w:pPr>
            <w:r>
              <w:rPr>
                <w:rFonts w:ascii="Times New Roman" w:eastAsia="Calibri" w:hAnsi="Times New Roman" w:cs="Times New Roman"/>
                <w:b/>
                <w:noProof/>
                <w:color w:val="FFFFFF" w:themeColor="background1"/>
                <w:spacing w:val="20"/>
                <w:lang w:val="es-DO"/>
              </w:rPr>
              <w:t>Julio</w:t>
            </w:r>
          </w:p>
        </w:tc>
        <w:tc>
          <w:tcPr>
            <w:tcW w:w="908" w:type="dxa"/>
            <w:tcBorders>
              <w:top w:val="single" w:sz="4" w:space="0" w:color="auto"/>
              <w:left w:val="nil"/>
              <w:bottom w:val="single" w:sz="4" w:space="0" w:color="auto"/>
              <w:right w:val="single" w:sz="4" w:space="0" w:color="auto"/>
            </w:tcBorders>
            <w:shd w:val="clear" w:color="auto" w:fill="002060"/>
          </w:tcPr>
          <w:p w14:paraId="55C8EA10" w14:textId="530C608A" w:rsidR="00EF56C1" w:rsidRPr="005B105F" w:rsidRDefault="00EF56C1" w:rsidP="005B105F">
            <w:pPr>
              <w:tabs>
                <w:tab w:val="left" w:pos="5475"/>
              </w:tabs>
              <w:spacing w:line="360" w:lineRule="auto"/>
              <w:jc w:val="center"/>
              <w:rPr>
                <w:rFonts w:ascii="Times New Roman" w:eastAsia="Calibri" w:hAnsi="Times New Roman" w:cs="Times New Roman"/>
                <w:b/>
                <w:noProof/>
                <w:color w:val="FFFFFF" w:themeColor="background1"/>
                <w:spacing w:val="20"/>
                <w:lang w:val="es-DO"/>
              </w:rPr>
            </w:pPr>
            <w:r>
              <w:rPr>
                <w:rFonts w:ascii="Times New Roman" w:eastAsia="Calibri" w:hAnsi="Times New Roman" w:cs="Times New Roman"/>
                <w:b/>
                <w:noProof/>
                <w:color w:val="FFFFFF" w:themeColor="background1"/>
                <w:spacing w:val="20"/>
                <w:lang w:val="es-DO"/>
              </w:rPr>
              <w:t>Agosto</w:t>
            </w:r>
          </w:p>
        </w:tc>
        <w:tc>
          <w:tcPr>
            <w:tcW w:w="935" w:type="dxa"/>
            <w:tcBorders>
              <w:top w:val="single" w:sz="4" w:space="0" w:color="auto"/>
              <w:left w:val="nil"/>
              <w:bottom w:val="single" w:sz="4" w:space="0" w:color="auto"/>
              <w:right w:val="single" w:sz="4" w:space="0" w:color="auto"/>
            </w:tcBorders>
            <w:shd w:val="clear" w:color="auto" w:fill="002060"/>
          </w:tcPr>
          <w:p w14:paraId="17C83C69" w14:textId="54C51F9B" w:rsidR="00EF56C1" w:rsidRPr="005B105F" w:rsidRDefault="00EF56C1" w:rsidP="005B105F">
            <w:pPr>
              <w:tabs>
                <w:tab w:val="left" w:pos="5475"/>
              </w:tabs>
              <w:spacing w:line="360" w:lineRule="auto"/>
              <w:jc w:val="center"/>
              <w:rPr>
                <w:rFonts w:ascii="Times New Roman" w:eastAsia="Calibri" w:hAnsi="Times New Roman" w:cs="Times New Roman"/>
                <w:b/>
                <w:noProof/>
                <w:color w:val="FFFFFF" w:themeColor="background1"/>
                <w:spacing w:val="20"/>
                <w:lang w:val="es-DO"/>
              </w:rPr>
            </w:pPr>
            <w:r>
              <w:rPr>
                <w:rFonts w:ascii="Times New Roman" w:eastAsia="Calibri" w:hAnsi="Times New Roman" w:cs="Times New Roman"/>
                <w:b/>
                <w:noProof/>
                <w:color w:val="FFFFFF" w:themeColor="background1"/>
                <w:spacing w:val="20"/>
                <w:lang w:val="es-DO"/>
              </w:rPr>
              <w:t>Sept.</w:t>
            </w:r>
          </w:p>
        </w:tc>
        <w:tc>
          <w:tcPr>
            <w:tcW w:w="850" w:type="dxa"/>
            <w:tcBorders>
              <w:top w:val="single" w:sz="4" w:space="0" w:color="auto"/>
              <w:left w:val="nil"/>
              <w:bottom w:val="single" w:sz="4" w:space="0" w:color="auto"/>
              <w:right w:val="single" w:sz="4" w:space="0" w:color="auto"/>
            </w:tcBorders>
            <w:shd w:val="clear" w:color="auto" w:fill="002060"/>
          </w:tcPr>
          <w:p w14:paraId="4E9DC870" w14:textId="2EE2C7A6" w:rsidR="00EF56C1" w:rsidRPr="005B105F" w:rsidRDefault="00EF56C1" w:rsidP="005B105F">
            <w:pPr>
              <w:tabs>
                <w:tab w:val="left" w:pos="5475"/>
              </w:tabs>
              <w:spacing w:line="360" w:lineRule="auto"/>
              <w:jc w:val="center"/>
              <w:rPr>
                <w:rFonts w:ascii="Times New Roman" w:eastAsia="Calibri" w:hAnsi="Times New Roman" w:cs="Times New Roman"/>
                <w:b/>
                <w:noProof/>
                <w:color w:val="FFFFFF" w:themeColor="background1"/>
                <w:spacing w:val="20"/>
                <w:lang w:val="es-DO"/>
              </w:rPr>
            </w:pPr>
            <w:r>
              <w:rPr>
                <w:rFonts w:ascii="Times New Roman" w:eastAsia="Calibri" w:hAnsi="Times New Roman" w:cs="Times New Roman"/>
                <w:b/>
                <w:noProof/>
                <w:color w:val="FFFFFF" w:themeColor="background1"/>
                <w:spacing w:val="20"/>
                <w:lang w:val="es-DO"/>
              </w:rPr>
              <w:t>Oct.</w:t>
            </w:r>
          </w:p>
        </w:tc>
        <w:tc>
          <w:tcPr>
            <w:tcW w:w="1074"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17D4A88A" w14:textId="71471281" w:rsidR="00EF56C1" w:rsidRPr="005B105F" w:rsidRDefault="00EF56C1" w:rsidP="005B105F">
            <w:pPr>
              <w:tabs>
                <w:tab w:val="left" w:pos="5475"/>
              </w:tabs>
              <w:spacing w:line="360" w:lineRule="auto"/>
              <w:jc w:val="center"/>
              <w:rPr>
                <w:rFonts w:ascii="Times New Roman" w:eastAsia="Calibri" w:hAnsi="Times New Roman" w:cs="Times New Roman"/>
                <w:b/>
                <w:noProof/>
                <w:color w:val="FFFFFF" w:themeColor="background1"/>
                <w:spacing w:val="20"/>
                <w:lang w:val="es-DO"/>
              </w:rPr>
            </w:pPr>
            <w:r w:rsidRPr="005B105F">
              <w:rPr>
                <w:rFonts w:ascii="Times New Roman" w:eastAsia="Calibri" w:hAnsi="Times New Roman" w:cs="Times New Roman"/>
                <w:b/>
                <w:noProof/>
                <w:color w:val="FFFFFF" w:themeColor="background1"/>
                <w:spacing w:val="20"/>
                <w:lang w:val="es-DO"/>
              </w:rPr>
              <w:t>Total</w:t>
            </w:r>
          </w:p>
        </w:tc>
      </w:tr>
      <w:tr w:rsidR="00B05C37" w:rsidRPr="005B105F" w14:paraId="4F5EE37F" w14:textId="77777777" w:rsidTr="00EF56C1">
        <w:trPr>
          <w:trHeight w:val="300"/>
        </w:trPr>
        <w:tc>
          <w:tcPr>
            <w:tcW w:w="1901" w:type="dxa"/>
            <w:tcBorders>
              <w:top w:val="nil"/>
              <w:left w:val="single" w:sz="4" w:space="0" w:color="auto"/>
              <w:bottom w:val="single" w:sz="4" w:space="0" w:color="auto"/>
              <w:right w:val="single" w:sz="4" w:space="0" w:color="auto"/>
            </w:tcBorders>
            <w:shd w:val="clear" w:color="auto" w:fill="auto"/>
            <w:noWrap/>
            <w:vAlign w:val="bottom"/>
            <w:hideMark/>
          </w:tcPr>
          <w:p w14:paraId="799BCC7A" w14:textId="2AA39204" w:rsidR="00B05C37" w:rsidRPr="005B105F" w:rsidRDefault="00B05C37" w:rsidP="00B05C37">
            <w:pPr>
              <w:tabs>
                <w:tab w:val="left" w:pos="5475"/>
              </w:tabs>
              <w:spacing w:line="360" w:lineRule="auto"/>
              <w:jc w:val="both"/>
              <w:rPr>
                <w:rFonts w:ascii="Times New Roman" w:eastAsia="Calibri" w:hAnsi="Times New Roman" w:cs="Times New Roman"/>
                <w:b/>
                <w:noProof/>
                <w:color w:val="4C4747"/>
                <w:spacing w:val="20"/>
                <w:lang w:val="es-DO"/>
              </w:rPr>
            </w:pPr>
            <w:r w:rsidRPr="005B105F">
              <w:rPr>
                <w:rFonts w:ascii="Times New Roman" w:eastAsia="Calibri" w:hAnsi="Times New Roman" w:cs="Times New Roman"/>
                <w:b/>
                <w:noProof/>
                <w:color w:val="4C4747"/>
                <w:spacing w:val="20"/>
                <w:lang w:val="es-DO"/>
              </w:rPr>
              <w:t>Hospitalización</w:t>
            </w:r>
          </w:p>
        </w:tc>
        <w:tc>
          <w:tcPr>
            <w:tcW w:w="865" w:type="dxa"/>
            <w:tcBorders>
              <w:top w:val="nil"/>
              <w:left w:val="nil"/>
              <w:bottom w:val="single" w:sz="4" w:space="0" w:color="auto"/>
              <w:right w:val="single" w:sz="4" w:space="0" w:color="auto"/>
            </w:tcBorders>
            <w:shd w:val="clear" w:color="auto" w:fill="auto"/>
            <w:noWrap/>
            <w:vAlign w:val="center"/>
            <w:hideMark/>
          </w:tcPr>
          <w:p w14:paraId="6900632C" w14:textId="77777777" w:rsidR="00B05C37" w:rsidRPr="005B105F" w:rsidRDefault="00B05C37" w:rsidP="00B05C37">
            <w:pPr>
              <w:tabs>
                <w:tab w:val="left" w:pos="5475"/>
              </w:tabs>
              <w:spacing w:line="360" w:lineRule="auto"/>
              <w:jc w:val="both"/>
              <w:rPr>
                <w:rFonts w:ascii="Times New Roman" w:eastAsia="Calibri" w:hAnsi="Times New Roman" w:cs="Times New Roman"/>
                <w:noProof/>
                <w:color w:val="4C4747"/>
                <w:spacing w:val="20"/>
                <w:lang w:val="es-DO"/>
              </w:rPr>
            </w:pPr>
            <w:r w:rsidRPr="005B105F">
              <w:rPr>
                <w:rFonts w:ascii="Times New Roman" w:eastAsia="Calibri" w:hAnsi="Times New Roman" w:cs="Times New Roman"/>
                <w:noProof/>
                <w:color w:val="4C4747"/>
                <w:spacing w:val="20"/>
                <w:lang w:val="es-DO"/>
              </w:rPr>
              <w:t>776</w:t>
            </w:r>
          </w:p>
        </w:tc>
        <w:tc>
          <w:tcPr>
            <w:tcW w:w="1038" w:type="dxa"/>
            <w:tcBorders>
              <w:top w:val="nil"/>
              <w:left w:val="nil"/>
              <w:bottom w:val="single" w:sz="4" w:space="0" w:color="auto"/>
              <w:right w:val="single" w:sz="4" w:space="0" w:color="auto"/>
            </w:tcBorders>
            <w:shd w:val="clear" w:color="auto" w:fill="auto"/>
            <w:noWrap/>
            <w:vAlign w:val="center"/>
            <w:hideMark/>
          </w:tcPr>
          <w:p w14:paraId="4EE97CC1" w14:textId="77777777" w:rsidR="00B05C37" w:rsidRPr="005B105F" w:rsidRDefault="00B05C37" w:rsidP="00B05C37">
            <w:pPr>
              <w:tabs>
                <w:tab w:val="left" w:pos="5475"/>
              </w:tabs>
              <w:spacing w:line="360" w:lineRule="auto"/>
              <w:jc w:val="both"/>
              <w:rPr>
                <w:rFonts w:ascii="Times New Roman" w:eastAsia="Calibri" w:hAnsi="Times New Roman" w:cs="Times New Roman"/>
                <w:noProof/>
                <w:color w:val="4C4747"/>
                <w:spacing w:val="20"/>
                <w:lang w:val="es-DO"/>
              </w:rPr>
            </w:pPr>
            <w:r w:rsidRPr="005B105F">
              <w:rPr>
                <w:rFonts w:ascii="Times New Roman" w:eastAsia="Calibri" w:hAnsi="Times New Roman" w:cs="Times New Roman"/>
                <w:noProof/>
                <w:color w:val="4C4747"/>
                <w:spacing w:val="20"/>
                <w:lang w:val="es-DO"/>
              </w:rPr>
              <w:t>666</w:t>
            </w:r>
          </w:p>
        </w:tc>
        <w:tc>
          <w:tcPr>
            <w:tcW w:w="1016" w:type="dxa"/>
            <w:tcBorders>
              <w:top w:val="nil"/>
              <w:left w:val="nil"/>
              <w:bottom w:val="single" w:sz="4" w:space="0" w:color="auto"/>
              <w:right w:val="single" w:sz="4" w:space="0" w:color="auto"/>
            </w:tcBorders>
            <w:shd w:val="clear" w:color="auto" w:fill="auto"/>
            <w:noWrap/>
            <w:vAlign w:val="center"/>
            <w:hideMark/>
          </w:tcPr>
          <w:p w14:paraId="6E63D5EC" w14:textId="77777777" w:rsidR="00B05C37" w:rsidRPr="005B105F" w:rsidRDefault="00B05C37" w:rsidP="00B05C37">
            <w:pPr>
              <w:tabs>
                <w:tab w:val="left" w:pos="5475"/>
              </w:tabs>
              <w:spacing w:line="360" w:lineRule="auto"/>
              <w:jc w:val="both"/>
              <w:rPr>
                <w:rFonts w:ascii="Times New Roman" w:eastAsia="Calibri" w:hAnsi="Times New Roman" w:cs="Times New Roman"/>
                <w:noProof/>
                <w:color w:val="4C4747"/>
                <w:spacing w:val="20"/>
                <w:lang w:val="es-DO"/>
              </w:rPr>
            </w:pPr>
            <w:r w:rsidRPr="005B105F">
              <w:rPr>
                <w:rFonts w:ascii="Times New Roman" w:eastAsia="Calibri" w:hAnsi="Times New Roman" w:cs="Times New Roman"/>
                <w:noProof/>
                <w:color w:val="4C4747"/>
                <w:spacing w:val="20"/>
                <w:lang w:val="es-DO"/>
              </w:rPr>
              <w:t>681</w:t>
            </w:r>
          </w:p>
        </w:tc>
        <w:tc>
          <w:tcPr>
            <w:tcW w:w="865" w:type="dxa"/>
            <w:tcBorders>
              <w:top w:val="nil"/>
              <w:left w:val="nil"/>
              <w:bottom w:val="single" w:sz="4" w:space="0" w:color="auto"/>
              <w:right w:val="single" w:sz="4" w:space="0" w:color="auto"/>
            </w:tcBorders>
            <w:shd w:val="clear" w:color="auto" w:fill="auto"/>
            <w:noWrap/>
            <w:vAlign w:val="center"/>
            <w:hideMark/>
          </w:tcPr>
          <w:p w14:paraId="0712A876" w14:textId="77777777" w:rsidR="00B05C37" w:rsidRPr="005B105F" w:rsidRDefault="00B05C37" w:rsidP="00B05C37">
            <w:pPr>
              <w:tabs>
                <w:tab w:val="left" w:pos="5475"/>
              </w:tabs>
              <w:spacing w:line="360" w:lineRule="auto"/>
              <w:jc w:val="both"/>
              <w:rPr>
                <w:rFonts w:ascii="Times New Roman" w:eastAsia="Calibri" w:hAnsi="Times New Roman" w:cs="Times New Roman"/>
                <w:noProof/>
                <w:color w:val="4C4747"/>
                <w:spacing w:val="20"/>
                <w:lang w:val="es-DO"/>
              </w:rPr>
            </w:pPr>
            <w:r w:rsidRPr="005B105F">
              <w:rPr>
                <w:rFonts w:ascii="Times New Roman" w:eastAsia="Calibri" w:hAnsi="Times New Roman" w:cs="Times New Roman"/>
                <w:noProof/>
                <w:color w:val="4C4747"/>
                <w:spacing w:val="20"/>
                <w:lang w:val="es-DO"/>
              </w:rPr>
              <w:t>718</w:t>
            </w:r>
          </w:p>
        </w:tc>
        <w:tc>
          <w:tcPr>
            <w:tcW w:w="865" w:type="dxa"/>
            <w:tcBorders>
              <w:top w:val="nil"/>
              <w:left w:val="nil"/>
              <w:bottom w:val="single" w:sz="4" w:space="0" w:color="auto"/>
              <w:right w:val="single" w:sz="4" w:space="0" w:color="auto"/>
            </w:tcBorders>
            <w:shd w:val="clear" w:color="auto" w:fill="auto"/>
            <w:noWrap/>
            <w:vAlign w:val="center"/>
            <w:hideMark/>
          </w:tcPr>
          <w:p w14:paraId="71D575BB" w14:textId="77777777" w:rsidR="00B05C37" w:rsidRPr="005B105F" w:rsidRDefault="00B05C37" w:rsidP="00B05C37">
            <w:pPr>
              <w:tabs>
                <w:tab w:val="left" w:pos="5475"/>
              </w:tabs>
              <w:spacing w:line="360" w:lineRule="auto"/>
              <w:jc w:val="both"/>
              <w:rPr>
                <w:rFonts w:ascii="Times New Roman" w:eastAsia="Calibri" w:hAnsi="Times New Roman" w:cs="Times New Roman"/>
                <w:noProof/>
                <w:color w:val="4C4747"/>
                <w:spacing w:val="20"/>
                <w:lang w:val="es-DO"/>
              </w:rPr>
            </w:pPr>
            <w:r w:rsidRPr="005B105F">
              <w:rPr>
                <w:rFonts w:ascii="Times New Roman" w:eastAsia="Calibri" w:hAnsi="Times New Roman" w:cs="Times New Roman"/>
                <w:noProof/>
                <w:color w:val="4C4747"/>
                <w:spacing w:val="20"/>
                <w:lang w:val="es-DO"/>
              </w:rPr>
              <w:t>685</w:t>
            </w:r>
          </w:p>
        </w:tc>
        <w:tc>
          <w:tcPr>
            <w:tcW w:w="822" w:type="dxa"/>
            <w:tcBorders>
              <w:top w:val="nil"/>
              <w:left w:val="nil"/>
              <w:bottom w:val="single" w:sz="4" w:space="0" w:color="auto"/>
              <w:right w:val="nil"/>
            </w:tcBorders>
          </w:tcPr>
          <w:p w14:paraId="71E06FA5" w14:textId="69963112" w:rsidR="00B05C37" w:rsidRPr="005B105F" w:rsidRDefault="00B05C37" w:rsidP="00B05C37">
            <w:pPr>
              <w:tabs>
                <w:tab w:val="left" w:pos="5475"/>
              </w:tabs>
              <w:spacing w:line="360" w:lineRule="auto"/>
              <w:jc w:val="both"/>
              <w:rPr>
                <w:rFonts w:ascii="Times New Roman" w:eastAsia="Calibri" w:hAnsi="Times New Roman" w:cs="Times New Roman"/>
                <w:b/>
                <w:noProof/>
                <w:color w:val="4C4747"/>
                <w:spacing w:val="20"/>
                <w:lang w:val="es-DO"/>
              </w:rPr>
            </w:pPr>
            <w:r>
              <w:rPr>
                <w:rFonts w:ascii="Times New Roman" w:eastAsia="Times New Roman" w:hAnsi="Times New Roman" w:cs="Times New Roman"/>
                <w:color w:val="4C4747"/>
              </w:rPr>
              <w:t>714</w:t>
            </w:r>
          </w:p>
        </w:tc>
        <w:tc>
          <w:tcPr>
            <w:tcW w:w="160" w:type="dxa"/>
            <w:tcBorders>
              <w:top w:val="nil"/>
              <w:left w:val="nil"/>
              <w:bottom w:val="single" w:sz="4" w:space="0" w:color="auto"/>
              <w:right w:val="single" w:sz="4" w:space="0" w:color="auto"/>
            </w:tcBorders>
          </w:tcPr>
          <w:p w14:paraId="4A280DBE" w14:textId="77777777" w:rsidR="00B05C37" w:rsidRPr="005B105F" w:rsidRDefault="00B05C37" w:rsidP="00B05C37">
            <w:pPr>
              <w:tabs>
                <w:tab w:val="left" w:pos="5475"/>
              </w:tabs>
              <w:spacing w:line="360" w:lineRule="auto"/>
              <w:jc w:val="both"/>
              <w:rPr>
                <w:rFonts w:ascii="Times New Roman" w:eastAsia="Calibri" w:hAnsi="Times New Roman" w:cs="Times New Roman"/>
                <w:b/>
                <w:noProof/>
                <w:color w:val="4C4747"/>
                <w:spacing w:val="20"/>
                <w:lang w:val="es-DO"/>
              </w:rPr>
            </w:pPr>
          </w:p>
        </w:tc>
        <w:tc>
          <w:tcPr>
            <w:tcW w:w="832" w:type="dxa"/>
            <w:tcBorders>
              <w:top w:val="nil"/>
              <w:left w:val="nil"/>
              <w:bottom w:val="single" w:sz="4" w:space="0" w:color="auto"/>
              <w:right w:val="single" w:sz="4" w:space="0" w:color="auto"/>
            </w:tcBorders>
          </w:tcPr>
          <w:p w14:paraId="7DA41526" w14:textId="41E57913" w:rsidR="00B05C37" w:rsidRPr="005B105F" w:rsidRDefault="00B05C37" w:rsidP="00B05C37">
            <w:pPr>
              <w:tabs>
                <w:tab w:val="left" w:pos="5475"/>
              </w:tabs>
              <w:spacing w:line="360" w:lineRule="auto"/>
              <w:jc w:val="both"/>
              <w:rPr>
                <w:rFonts w:ascii="Times New Roman" w:eastAsia="Calibri" w:hAnsi="Times New Roman" w:cs="Times New Roman"/>
                <w:b/>
                <w:noProof/>
                <w:color w:val="4C4747"/>
                <w:spacing w:val="20"/>
                <w:lang w:val="es-DO"/>
              </w:rPr>
            </w:pPr>
            <w:r>
              <w:rPr>
                <w:rFonts w:ascii="Times New Roman" w:eastAsia="Times New Roman" w:hAnsi="Times New Roman" w:cs="Times New Roman"/>
                <w:color w:val="4C4747"/>
              </w:rPr>
              <w:t>684</w:t>
            </w:r>
          </w:p>
        </w:tc>
        <w:tc>
          <w:tcPr>
            <w:tcW w:w="908" w:type="dxa"/>
            <w:tcBorders>
              <w:top w:val="nil"/>
              <w:left w:val="nil"/>
              <w:bottom w:val="single" w:sz="4" w:space="0" w:color="auto"/>
              <w:right w:val="single" w:sz="4" w:space="0" w:color="auto"/>
            </w:tcBorders>
          </w:tcPr>
          <w:p w14:paraId="1ACC5EEC" w14:textId="1B629935" w:rsidR="00B05C37" w:rsidRPr="005B105F" w:rsidRDefault="00B05C37" w:rsidP="00B05C37">
            <w:pPr>
              <w:tabs>
                <w:tab w:val="left" w:pos="5475"/>
              </w:tabs>
              <w:spacing w:line="360" w:lineRule="auto"/>
              <w:jc w:val="both"/>
              <w:rPr>
                <w:rFonts w:ascii="Times New Roman" w:eastAsia="Calibri" w:hAnsi="Times New Roman" w:cs="Times New Roman"/>
                <w:b/>
                <w:noProof/>
                <w:color w:val="4C4747"/>
                <w:spacing w:val="20"/>
                <w:lang w:val="es-DO"/>
              </w:rPr>
            </w:pPr>
            <w:r>
              <w:rPr>
                <w:rFonts w:ascii="Times New Roman" w:eastAsia="Times New Roman" w:hAnsi="Times New Roman" w:cs="Times New Roman"/>
                <w:color w:val="4C4747"/>
              </w:rPr>
              <w:t>792</w:t>
            </w:r>
          </w:p>
        </w:tc>
        <w:tc>
          <w:tcPr>
            <w:tcW w:w="935" w:type="dxa"/>
            <w:tcBorders>
              <w:top w:val="nil"/>
              <w:left w:val="nil"/>
              <w:bottom w:val="single" w:sz="4" w:space="0" w:color="auto"/>
              <w:right w:val="single" w:sz="4" w:space="0" w:color="auto"/>
            </w:tcBorders>
          </w:tcPr>
          <w:p w14:paraId="2D6250FD" w14:textId="309C4EC9" w:rsidR="00B05C37" w:rsidRPr="005B105F" w:rsidRDefault="00B05C37" w:rsidP="00B05C37">
            <w:pPr>
              <w:tabs>
                <w:tab w:val="left" w:pos="5475"/>
              </w:tabs>
              <w:spacing w:line="360" w:lineRule="auto"/>
              <w:jc w:val="both"/>
              <w:rPr>
                <w:rFonts w:ascii="Times New Roman" w:eastAsia="Calibri" w:hAnsi="Times New Roman" w:cs="Times New Roman"/>
                <w:b/>
                <w:noProof/>
                <w:color w:val="4C4747"/>
                <w:spacing w:val="20"/>
                <w:lang w:val="es-DO"/>
              </w:rPr>
            </w:pPr>
            <w:r>
              <w:rPr>
                <w:rFonts w:ascii="Times New Roman" w:eastAsia="Times New Roman" w:hAnsi="Times New Roman" w:cs="Times New Roman"/>
                <w:color w:val="4C4747"/>
              </w:rPr>
              <w:t>774</w:t>
            </w:r>
          </w:p>
        </w:tc>
        <w:tc>
          <w:tcPr>
            <w:tcW w:w="850" w:type="dxa"/>
            <w:tcBorders>
              <w:top w:val="nil"/>
              <w:left w:val="nil"/>
              <w:bottom w:val="single" w:sz="4" w:space="0" w:color="auto"/>
              <w:right w:val="single" w:sz="4" w:space="0" w:color="auto"/>
            </w:tcBorders>
          </w:tcPr>
          <w:p w14:paraId="4919331D" w14:textId="77874843" w:rsidR="00B05C37" w:rsidRPr="005B105F" w:rsidRDefault="00B05C37" w:rsidP="00B05C37">
            <w:pPr>
              <w:tabs>
                <w:tab w:val="left" w:pos="5475"/>
              </w:tabs>
              <w:spacing w:line="360" w:lineRule="auto"/>
              <w:jc w:val="both"/>
              <w:rPr>
                <w:rFonts w:ascii="Times New Roman" w:eastAsia="Calibri" w:hAnsi="Times New Roman" w:cs="Times New Roman"/>
                <w:b/>
                <w:noProof/>
                <w:color w:val="4C4747"/>
                <w:spacing w:val="20"/>
                <w:lang w:val="es-DO"/>
              </w:rPr>
            </w:pPr>
            <w:r>
              <w:rPr>
                <w:rFonts w:ascii="Times New Roman" w:eastAsia="Times New Roman" w:hAnsi="Times New Roman" w:cs="Times New Roman"/>
                <w:color w:val="4C4747"/>
              </w:rPr>
              <w:t>800</w:t>
            </w:r>
          </w:p>
        </w:tc>
        <w:tc>
          <w:tcPr>
            <w:tcW w:w="1074" w:type="dxa"/>
            <w:tcBorders>
              <w:top w:val="nil"/>
              <w:left w:val="single" w:sz="4" w:space="0" w:color="auto"/>
              <w:bottom w:val="single" w:sz="4" w:space="0" w:color="auto"/>
              <w:right w:val="single" w:sz="4" w:space="0" w:color="auto"/>
            </w:tcBorders>
            <w:shd w:val="clear" w:color="auto" w:fill="auto"/>
            <w:noWrap/>
            <w:vAlign w:val="center"/>
            <w:hideMark/>
          </w:tcPr>
          <w:p w14:paraId="25126FFC" w14:textId="4E397D61" w:rsidR="00B05C37" w:rsidRPr="00B05C37" w:rsidRDefault="00B05C37" w:rsidP="00B05C37">
            <w:pPr>
              <w:tabs>
                <w:tab w:val="left" w:pos="5475"/>
              </w:tabs>
              <w:spacing w:line="360" w:lineRule="auto"/>
              <w:jc w:val="center"/>
              <w:rPr>
                <w:rFonts w:ascii="Times New Roman" w:eastAsia="Calibri" w:hAnsi="Times New Roman" w:cs="Times New Roman"/>
                <w:b/>
                <w:noProof/>
                <w:color w:val="4C4747"/>
                <w:spacing w:val="20"/>
                <w:lang w:val="es-DO"/>
              </w:rPr>
            </w:pPr>
            <w:r w:rsidRPr="00B05C37">
              <w:rPr>
                <w:rFonts w:ascii="Times New Roman" w:eastAsia="Times New Roman" w:hAnsi="Times New Roman" w:cs="Times New Roman"/>
                <w:b/>
                <w:color w:val="4C4747"/>
              </w:rPr>
              <w:t>7,290</w:t>
            </w:r>
          </w:p>
        </w:tc>
      </w:tr>
      <w:tr w:rsidR="00B05C37" w:rsidRPr="005B105F" w14:paraId="2496F555" w14:textId="77777777" w:rsidTr="00EF56C1">
        <w:trPr>
          <w:trHeight w:val="300"/>
        </w:trPr>
        <w:tc>
          <w:tcPr>
            <w:tcW w:w="1901" w:type="dxa"/>
            <w:tcBorders>
              <w:top w:val="nil"/>
              <w:left w:val="single" w:sz="4" w:space="0" w:color="auto"/>
              <w:bottom w:val="single" w:sz="4" w:space="0" w:color="auto"/>
              <w:right w:val="single" w:sz="4" w:space="0" w:color="auto"/>
            </w:tcBorders>
            <w:shd w:val="clear" w:color="auto" w:fill="auto"/>
            <w:noWrap/>
            <w:vAlign w:val="bottom"/>
            <w:hideMark/>
          </w:tcPr>
          <w:p w14:paraId="064A6DE2" w14:textId="77777777" w:rsidR="00B05C37" w:rsidRPr="005B105F" w:rsidRDefault="00B05C37" w:rsidP="00B05C37">
            <w:pPr>
              <w:tabs>
                <w:tab w:val="left" w:pos="5475"/>
              </w:tabs>
              <w:spacing w:line="360" w:lineRule="auto"/>
              <w:jc w:val="both"/>
              <w:rPr>
                <w:rFonts w:ascii="Times New Roman" w:eastAsia="Calibri" w:hAnsi="Times New Roman" w:cs="Times New Roman"/>
                <w:b/>
                <w:noProof/>
                <w:color w:val="4C4747"/>
                <w:spacing w:val="20"/>
                <w:lang w:val="es-DO"/>
              </w:rPr>
            </w:pPr>
            <w:r w:rsidRPr="005B105F">
              <w:rPr>
                <w:rFonts w:ascii="Times New Roman" w:eastAsia="Calibri" w:hAnsi="Times New Roman" w:cs="Times New Roman"/>
                <w:b/>
                <w:noProof/>
                <w:color w:val="4C4747"/>
                <w:spacing w:val="20"/>
                <w:lang w:val="es-DO"/>
              </w:rPr>
              <w:t>Laboratorio</w:t>
            </w:r>
          </w:p>
        </w:tc>
        <w:tc>
          <w:tcPr>
            <w:tcW w:w="865" w:type="dxa"/>
            <w:tcBorders>
              <w:top w:val="nil"/>
              <w:left w:val="nil"/>
              <w:bottom w:val="single" w:sz="4" w:space="0" w:color="auto"/>
              <w:right w:val="single" w:sz="4" w:space="0" w:color="auto"/>
            </w:tcBorders>
            <w:shd w:val="clear" w:color="auto" w:fill="auto"/>
            <w:noWrap/>
            <w:vAlign w:val="center"/>
            <w:hideMark/>
          </w:tcPr>
          <w:p w14:paraId="70663C68" w14:textId="77777777" w:rsidR="00B05C37" w:rsidRPr="005B105F" w:rsidRDefault="00B05C37" w:rsidP="00B05C37">
            <w:pPr>
              <w:tabs>
                <w:tab w:val="left" w:pos="5475"/>
              </w:tabs>
              <w:spacing w:line="360" w:lineRule="auto"/>
              <w:jc w:val="both"/>
              <w:rPr>
                <w:rFonts w:ascii="Times New Roman" w:eastAsia="Calibri" w:hAnsi="Times New Roman" w:cs="Times New Roman"/>
                <w:noProof/>
                <w:color w:val="4C4747"/>
                <w:spacing w:val="20"/>
                <w:lang w:val="es-DO"/>
              </w:rPr>
            </w:pPr>
            <w:r w:rsidRPr="005B105F">
              <w:rPr>
                <w:rFonts w:ascii="Times New Roman" w:eastAsia="Calibri" w:hAnsi="Times New Roman" w:cs="Times New Roman"/>
                <w:noProof/>
                <w:color w:val="4C4747"/>
                <w:spacing w:val="20"/>
                <w:lang w:val="es-DO"/>
              </w:rPr>
              <w:t>24,240</w:t>
            </w:r>
          </w:p>
        </w:tc>
        <w:tc>
          <w:tcPr>
            <w:tcW w:w="1038" w:type="dxa"/>
            <w:tcBorders>
              <w:top w:val="nil"/>
              <w:left w:val="nil"/>
              <w:bottom w:val="single" w:sz="4" w:space="0" w:color="auto"/>
              <w:right w:val="single" w:sz="4" w:space="0" w:color="auto"/>
            </w:tcBorders>
            <w:shd w:val="clear" w:color="auto" w:fill="auto"/>
            <w:noWrap/>
            <w:vAlign w:val="center"/>
            <w:hideMark/>
          </w:tcPr>
          <w:p w14:paraId="1D2862A9" w14:textId="77777777" w:rsidR="00B05C37" w:rsidRPr="005B105F" w:rsidRDefault="00B05C37" w:rsidP="00B05C37">
            <w:pPr>
              <w:tabs>
                <w:tab w:val="left" w:pos="5475"/>
              </w:tabs>
              <w:spacing w:line="360" w:lineRule="auto"/>
              <w:jc w:val="both"/>
              <w:rPr>
                <w:rFonts w:ascii="Times New Roman" w:eastAsia="Calibri" w:hAnsi="Times New Roman" w:cs="Times New Roman"/>
                <w:noProof/>
                <w:color w:val="4C4747"/>
                <w:spacing w:val="20"/>
                <w:lang w:val="es-DO"/>
              </w:rPr>
            </w:pPr>
            <w:r w:rsidRPr="005B105F">
              <w:rPr>
                <w:rFonts w:ascii="Times New Roman" w:eastAsia="Calibri" w:hAnsi="Times New Roman" w:cs="Times New Roman"/>
                <w:noProof/>
                <w:color w:val="4C4747"/>
                <w:spacing w:val="20"/>
                <w:lang w:val="es-DO"/>
              </w:rPr>
              <w:t>26,149</w:t>
            </w:r>
          </w:p>
        </w:tc>
        <w:tc>
          <w:tcPr>
            <w:tcW w:w="1016" w:type="dxa"/>
            <w:tcBorders>
              <w:top w:val="nil"/>
              <w:left w:val="nil"/>
              <w:bottom w:val="single" w:sz="4" w:space="0" w:color="auto"/>
              <w:right w:val="single" w:sz="4" w:space="0" w:color="auto"/>
            </w:tcBorders>
            <w:shd w:val="clear" w:color="auto" w:fill="auto"/>
            <w:noWrap/>
            <w:vAlign w:val="center"/>
            <w:hideMark/>
          </w:tcPr>
          <w:p w14:paraId="315DB10E" w14:textId="77777777" w:rsidR="00B05C37" w:rsidRPr="005B105F" w:rsidRDefault="00B05C37" w:rsidP="00B05C37">
            <w:pPr>
              <w:tabs>
                <w:tab w:val="left" w:pos="5475"/>
              </w:tabs>
              <w:spacing w:line="360" w:lineRule="auto"/>
              <w:jc w:val="both"/>
              <w:rPr>
                <w:rFonts w:ascii="Times New Roman" w:eastAsia="Calibri" w:hAnsi="Times New Roman" w:cs="Times New Roman"/>
                <w:noProof/>
                <w:color w:val="4C4747"/>
                <w:spacing w:val="20"/>
                <w:lang w:val="es-DO"/>
              </w:rPr>
            </w:pPr>
            <w:r w:rsidRPr="005B105F">
              <w:rPr>
                <w:rFonts w:ascii="Times New Roman" w:eastAsia="Calibri" w:hAnsi="Times New Roman" w:cs="Times New Roman"/>
                <w:noProof/>
                <w:color w:val="4C4747"/>
                <w:spacing w:val="20"/>
                <w:lang w:val="es-DO"/>
              </w:rPr>
              <w:t>29,193</w:t>
            </w:r>
          </w:p>
        </w:tc>
        <w:tc>
          <w:tcPr>
            <w:tcW w:w="865" w:type="dxa"/>
            <w:tcBorders>
              <w:top w:val="nil"/>
              <w:left w:val="nil"/>
              <w:bottom w:val="single" w:sz="4" w:space="0" w:color="auto"/>
              <w:right w:val="single" w:sz="4" w:space="0" w:color="auto"/>
            </w:tcBorders>
            <w:shd w:val="clear" w:color="auto" w:fill="auto"/>
            <w:noWrap/>
            <w:vAlign w:val="center"/>
            <w:hideMark/>
          </w:tcPr>
          <w:p w14:paraId="725E40BF" w14:textId="77777777" w:rsidR="00B05C37" w:rsidRPr="005B105F" w:rsidRDefault="00B05C37" w:rsidP="00B05C37">
            <w:pPr>
              <w:tabs>
                <w:tab w:val="left" w:pos="5475"/>
              </w:tabs>
              <w:spacing w:line="360" w:lineRule="auto"/>
              <w:jc w:val="both"/>
              <w:rPr>
                <w:rFonts w:ascii="Times New Roman" w:eastAsia="Calibri" w:hAnsi="Times New Roman" w:cs="Times New Roman"/>
                <w:noProof/>
                <w:color w:val="4C4747"/>
                <w:spacing w:val="20"/>
                <w:lang w:val="es-DO"/>
              </w:rPr>
            </w:pPr>
            <w:r w:rsidRPr="005B105F">
              <w:rPr>
                <w:rFonts w:ascii="Times New Roman" w:eastAsia="Calibri" w:hAnsi="Times New Roman" w:cs="Times New Roman"/>
                <w:noProof/>
                <w:color w:val="4C4747"/>
                <w:spacing w:val="20"/>
                <w:lang w:val="es-DO"/>
              </w:rPr>
              <w:t>24,594</w:t>
            </w:r>
          </w:p>
        </w:tc>
        <w:tc>
          <w:tcPr>
            <w:tcW w:w="865" w:type="dxa"/>
            <w:tcBorders>
              <w:top w:val="nil"/>
              <w:left w:val="nil"/>
              <w:bottom w:val="single" w:sz="4" w:space="0" w:color="auto"/>
              <w:right w:val="single" w:sz="4" w:space="0" w:color="auto"/>
            </w:tcBorders>
            <w:shd w:val="clear" w:color="auto" w:fill="auto"/>
            <w:noWrap/>
            <w:vAlign w:val="center"/>
            <w:hideMark/>
          </w:tcPr>
          <w:p w14:paraId="24E6D759" w14:textId="77777777" w:rsidR="00B05C37" w:rsidRPr="005B105F" w:rsidRDefault="00B05C37" w:rsidP="00B05C37">
            <w:pPr>
              <w:tabs>
                <w:tab w:val="left" w:pos="5475"/>
              </w:tabs>
              <w:spacing w:line="360" w:lineRule="auto"/>
              <w:jc w:val="both"/>
              <w:rPr>
                <w:rFonts w:ascii="Times New Roman" w:eastAsia="Calibri" w:hAnsi="Times New Roman" w:cs="Times New Roman"/>
                <w:noProof/>
                <w:color w:val="4C4747"/>
                <w:spacing w:val="20"/>
                <w:lang w:val="es-DO"/>
              </w:rPr>
            </w:pPr>
            <w:r w:rsidRPr="005B105F">
              <w:rPr>
                <w:rFonts w:ascii="Times New Roman" w:eastAsia="Calibri" w:hAnsi="Times New Roman" w:cs="Times New Roman"/>
                <w:noProof/>
                <w:color w:val="4C4747"/>
                <w:spacing w:val="20"/>
                <w:lang w:val="es-DO"/>
              </w:rPr>
              <w:t>21,979</w:t>
            </w:r>
          </w:p>
        </w:tc>
        <w:tc>
          <w:tcPr>
            <w:tcW w:w="822" w:type="dxa"/>
            <w:tcBorders>
              <w:top w:val="nil"/>
              <w:left w:val="nil"/>
              <w:bottom w:val="single" w:sz="4" w:space="0" w:color="auto"/>
              <w:right w:val="nil"/>
            </w:tcBorders>
          </w:tcPr>
          <w:p w14:paraId="689D0EA9" w14:textId="0E8BD3CC" w:rsidR="00B05C37" w:rsidRPr="005B105F" w:rsidRDefault="00B05C37" w:rsidP="00B05C37">
            <w:pPr>
              <w:tabs>
                <w:tab w:val="left" w:pos="5475"/>
              </w:tabs>
              <w:spacing w:line="360" w:lineRule="auto"/>
              <w:jc w:val="both"/>
              <w:rPr>
                <w:rFonts w:ascii="Times New Roman" w:eastAsia="Calibri" w:hAnsi="Times New Roman" w:cs="Times New Roman"/>
                <w:b/>
                <w:noProof/>
                <w:color w:val="4C4747"/>
                <w:spacing w:val="20"/>
                <w:lang w:val="es-DO"/>
              </w:rPr>
            </w:pPr>
            <w:r>
              <w:rPr>
                <w:rFonts w:ascii="Times New Roman" w:eastAsia="Times New Roman" w:hAnsi="Times New Roman" w:cs="Times New Roman"/>
                <w:color w:val="4C4747"/>
              </w:rPr>
              <w:t>2,6044</w:t>
            </w:r>
          </w:p>
        </w:tc>
        <w:tc>
          <w:tcPr>
            <w:tcW w:w="160" w:type="dxa"/>
            <w:tcBorders>
              <w:top w:val="nil"/>
              <w:left w:val="nil"/>
              <w:bottom w:val="single" w:sz="4" w:space="0" w:color="auto"/>
              <w:right w:val="single" w:sz="4" w:space="0" w:color="auto"/>
            </w:tcBorders>
          </w:tcPr>
          <w:p w14:paraId="6C484567" w14:textId="77777777" w:rsidR="00B05C37" w:rsidRPr="005B105F" w:rsidRDefault="00B05C37" w:rsidP="00B05C37">
            <w:pPr>
              <w:tabs>
                <w:tab w:val="left" w:pos="5475"/>
              </w:tabs>
              <w:spacing w:line="360" w:lineRule="auto"/>
              <w:jc w:val="both"/>
              <w:rPr>
                <w:rFonts w:ascii="Times New Roman" w:eastAsia="Calibri" w:hAnsi="Times New Roman" w:cs="Times New Roman"/>
                <w:b/>
                <w:noProof/>
                <w:color w:val="4C4747"/>
                <w:spacing w:val="20"/>
                <w:lang w:val="es-DO"/>
              </w:rPr>
            </w:pPr>
          </w:p>
        </w:tc>
        <w:tc>
          <w:tcPr>
            <w:tcW w:w="832" w:type="dxa"/>
            <w:tcBorders>
              <w:top w:val="nil"/>
              <w:left w:val="nil"/>
              <w:bottom w:val="single" w:sz="4" w:space="0" w:color="auto"/>
              <w:right w:val="single" w:sz="4" w:space="0" w:color="auto"/>
            </w:tcBorders>
          </w:tcPr>
          <w:p w14:paraId="2B9B82B8" w14:textId="2548FF9E" w:rsidR="00B05C37" w:rsidRPr="005B105F" w:rsidRDefault="00B05C37" w:rsidP="00B05C37">
            <w:pPr>
              <w:tabs>
                <w:tab w:val="left" w:pos="5475"/>
              </w:tabs>
              <w:spacing w:line="360" w:lineRule="auto"/>
              <w:jc w:val="both"/>
              <w:rPr>
                <w:rFonts w:ascii="Times New Roman" w:eastAsia="Calibri" w:hAnsi="Times New Roman" w:cs="Times New Roman"/>
                <w:b/>
                <w:noProof/>
                <w:color w:val="4C4747"/>
                <w:spacing w:val="20"/>
                <w:lang w:val="es-DO"/>
              </w:rPr>
            </w:pPr>
            <w:r>
              <w:rPr>
                <w:rFonts w:ascii="Times New Roman" w:eastAsia="Times New Roman" w:hAnsi="Times New Roman" w:cs="Times New Roman"/>
                <w:color w:val="4C4747"/>
              </w:rPr>
              <w:t>23,231</w:t>
            </w:r>
          </w:p>
        </w:tc>
        <w:tc>
          <w:tcPr>
            <w:tcW w:w="908" w:type="dxa"/>
            <w:tcBorders>
              <w:top w:val="nil"/>
              <w:left w:val="nil"/>
              <w:bottom w:val="single" w:sz="4" w:space="0" w:color="auto"/>
              <w:right w:val="single" w:sz="4" w:space="0" w:color="auto"/>
            </w:tcBorders>
          </w:tcPr>
          <w:p w14:paraId="07F2A1E4" w14:textId="7C832750" w:rsidR="00B05C37" w:rsidRPr="005B105F" w:rsidRDefault="00B05C37" w:rsidP="00B05C37">
            <w:pPr>
              <w:tabs>
                <w:tab w:val="left" w:pos="5475"/>
              </w:tabs>
              <w:spacing w:line="360" w:lineRule="auto"/>
              <w:jc w:val="both"/>
              <w:rPr>
                <w:rFonts w:ascii="Times New Roman" w:eastAsia="Calibri" w:hAnsi="Times New Roman" w:cs="Times New Roman"/>
                <w:b/>
                <w:noProof/>
                <w:color w:val="4C4747"/>
                <w:spacing w:val="20"/>
                <w:lang w:val="es-DO"/>
              </w:rPr>
            </w:pPr>
            <w:r>
              <w:rPr>
                <w:rFonts w:ascii="Times New Roman" w:eastAsia="Times New Roman" w:hAnsi="Times New Roman" w:cs="Times New Roman"/>
                <w:color w:val="4C4747"/>
              </w:rPr>
              <w:t>24,369</w:t>
            </w:r>
          </w:p>
        </w:tc>
        <w:tc>
          <w:tcPr>
            <w:tcW w:w="935" w:type="dxa"/>
            <w:tcBorders>
              <w:top w:val="nil"/>
              <w:left w:val="nil"/>
              <w:bottom w:val="single" w:sz="4" w:space="0" w:color="auto"/>
              <w:right w:val="single" w:sz="4" w:space="0" w:color="auto"/>
            </w:tcBorders>
          </w:tcPr>
          <w:p w14:paraId="02396187" w14:textId="4E881CE0" w:rsidR="00B05C37" w:rsidRPr="005B105F" w:rsidRDefault="00B05C37" w:rsidP="00B05C37">
            <w:pPr>
              <w:tabs>
                <w:tab w:val="left" w:pos="5475"/>
              </w:tabs>
              <w:spacing w:line="360" w:lineRule="auto"/>
              <w:jc w:val="both"/>
              <w:rPr>
                <w:rFonts w:ascii="Times New Roman" w:eastAsia="Calibri" w:hAnsi="Times New Roman" w:cs="Times New Roman"/>
                <w:b/>
                <w:noProof/>
                <w:color w:val="4C4747"/>
                <w:spacing w:val="20"/>
                <w:lang w:val="es-DO"/>
              </w:rPr>
            </w:pPr>
            <w:r>
              <w:rPr>
                <w:rFonts w:ascii="Times New Roman" w:eastAsia="Times New Roman" w:hAnsi="Times New Roman" w:cs="Times New Roman"/>
                <w:color w:val="4C4747"/>
              </w:rPr>
              <w:t>28,033</w:t>
            </w:r>
          </w:p>
        </w:tc>
        <w:tc>
          <w:tcPr>
            <w:tcW w:w="850" w:type="dxa"/>
            <w:tcBorders>
              <w:top w:val="nil"/>
              <w:left w:val="nil"/>
              <w:bottom w:val="single" w:sz="4" w:space="0" w:color="auto"/>
              <w:right w:val="single" w:sz="4" w:space="0" w:color="auto"/>
            </w:tcBorders>
          </w:tcPr>
          <w:p w14:paraId="08258159" w14:textId="56C89E1B" w:rsidR="00B05C37" w:rsidRPr="005B105F" w:rsidRDefault="00B05C37" w:rsidP="00B05C37">
            <w:pPr>
              <w:tabs>
                <w:tab w:val="left" w:pos="5475"/>
              </w:tabs>
              <w:spacing w:line="360" w:lineRule="auto"/>
              <w:jc w:val="both"/>
              <w:rPr>
                <w:rFonts w:ascii="Times New Roman" w:eastAsia="Calibri" w:hAnsi="Times New Roman" w:cs="Times New Roman"/>
                <w:b/>
                <w:noProof/>
                <w:color w:val="4C4747"/>
                <w:spacing w:val="20"/>
                <w:lang w:val="es-DO"/>
              </w:rPr>
            </w:pPr>
            <w:r>
              <w:rPr>
                <w:rFonts w:ascii="Times New Roman" w:eastAsia="Times New Roman" w:hAnsi="Times New Roman" w:cs="Times New Roman"/>
                <w:color w:val="4C4747"/>
              </w:rPr>
              <w:t>28,236</w:t>
            </w:r>
          </w:p>
        </w:tc>
        <w:tc>
          <w:tcPr>
            <w:tcW w:w="1074" w:type="dxa"/>
            <w:tcBorders>
              <w:top w:val="nil"/>
              <w:left w:val="single" w:sz="4" w:space="0" w:color="auto"/>
              <w:bottom w:val="single" w:sz="4" w:space="0" w:color="auto"/>
              <w:right w:val="single" w:sz="4" w:space="0" w:color="auto"/>
            </w:tcBorders>
            <w:shd w:val="clear" w:color="auto" w:fill="auto"/>
            <w:noWrap/>
            <w:vAlign w:val="center"/>
            <w:hideMark/>
          </w:tcPr>
          <w:p w14:paraId="46E043D4" w14:textId="174DF000" w:rsidR="00B05C37" w:rsidRPr="00B05C37" w:rsidRDefault="00B05C37" w:rsidP="00B05C37">
            <w:pPr>
              <w:tabs>
                <w:tab w:val="left" w:pos="5475"/>
              </w:tabs>
              <w:spacing w:line="360" w:lineRule="auto"/>
              <w:jc w:val="center"/>
              <w:rPr>
                <w:rFonts w:ascii="Times New Roman" w:eastAsia="Calibri" w:hAnsi="Times New Roman" w:cs="Times New Roman"/>
                <w:b/>
                <w:noProof/>
                <w:color w:val="4C4747"/>
                <w:spacing w:val="20"/>
                <w:lang w:val="es-DO"/>
              </w:rPr>
            </w:pPr>
            <w:r w:rsidRPr="00B05C37">
              <w:rPr>
                <w:rFonts w:ascii="Times New Roman" w:eastAsia="Times New Roman" w:hAnsi="Times New Roman" w:cs="Times New Roman"/>
                <w:b/>
                <w:color w:val="4C4747"/>
              </w:rPr>
              <w:t>256,068</w:t>
            </w:r>
          </w:p>
        </w:tc>
      </w:tr>
      <w:tr w:rsidR="00B05C37" w:rsidRPr="005B105F" w14:paraId="2404E292" w14:textId="77777777" w:rsidTr="00EF56C1">
        <w:trPr>
          <w:trHeight w:val="300"/>
        </w:trPr>
        <w:tc>
          <w:tcPr>
            <w:tcW w:w="1901" w:type="dxa"/>
            <w:tcBorders>
              <w:top w:val="nil"/>
              <w:left w:val="single" w:sz="4" w:space="0" w:color="auto"/>
              <w:bottom w:val="single" w:sz="4" w:space="0" w:color="auto"/>
              <w:right w:val="single" w:sz="4" w:space="0" w:color="auto"/>
            </w:tcBorders>
            <w:shd w:val="clear" w:color="auto" w:fill="auto"/>
            <w:noWrap/>
            <w:vAlign w:val="bottom"/>
            <w:hideMark/>
          </w:tcPr>
          <w:p w14:paraId="4E4E8523" w14:textId="77777777" w:rsidR="00B05C37" w:rsidRPr="005B105F" w:rsidRDefault="00B05C37" w:rsidP="00B05C37">
            <w:pPr>
              <w:tabs>
                <w:tab w:val="left" w:pos="5475"/>
              </w:tabs>
              <w:spacing w:line="360" w:lineRule="auto"/>
              <w:jc w:val="both"/>
              <w:rPr>
                <w:rFonts w:ascii="Times New Roman" w:eastAsia="Calibri" w:hAnsi="Times New Roman" w:cs="Times New Roman"/>
                <w:b/>
                <w:noProof/>
                <w:color w:val="4C4747"/>
                <w:spacing w:val="20"/>
                <w:lang w:val="es-DO"/>
              </w:rPr>
            </w:pPr>
            <w:r w:rsidRPr="005B105F">
              <w:rPr>
                <w:rFonts w:ascii="Times New Roman" w:eastAsia="Calibri" w:hAnsi="Times New Roman" w:cs="Times New Roman"/>
                <w:b/>
                <w:noProof/>
                <w:color w:val="4C4747"/>
                <w:spacing w:val="20"/>
                <w:lang w:val="es-DO"/>
              </w:rPr>
              <w:t>Imágenes</w:t>
            </w:r>
          </w:p>
        </w:tc>
        <w:tc>
          <w:tcPr>
            <w:tcW w:w="865" w:type="dxa"/>
            <w:tcBorders>
              <w:top w:val="nil"/>
              <w:left w:val="nil"/>
              <w:bottom w:val="single" w:sz="4" w:space="0" w:color="auto"/>
              <w:right w:val="single" w:sz="4" w:space="0" w:color="auto"/>
            </w:tcBorders>
            <w:shd w:val="clear" w:color="auto" w:fill="auto"/>
            <w:noWrap/>
            <w:vAlign w:val="center"/>
            <w:hideMark/>
          </w:tcPr>
          <w:p w14:paraId="35565F97" w14:textId="77777777" w:rsidR="00B05C37" w:rsidRPr="005B105F" w:rsidRDefault="00B05C37" w:rsidP="00B05C37">
            <w:pPr>
              <w:tabs>
                <w:tab w:val="left" w:pos="5475"/>
              </w:tabs>
              <w:spacing w:line="360" w:lineRule="auto"/>
              <w:jc w:val="both"/>
              <w:rPr>
                <w:rFonts w:ascii="Times New Roman" w:eastAsia="Calibri" w:hAnsi="Times New Roman" w:cs="Times New Roman"/>
                <w:noProof/>
                <w:color w:val="4C4747"/>
                <w:spacing w:val="20"/>
                <w:lang w:val="es-DO"/>
              </w:rPr>
            </w:pPr>
            <w:r w:rsidRPr="005B105F">
              <w:rPr>
                <w:rFonts w:ascii="Times New Roman" w:eastAsia="Calibri" w:hAnsi="Times New Roman" w:cs="Times New Roman"/>
                <w:noProof/>
                <w:color w:val="4C4747"/>
                <w:spacing w:val="20"/>
                <w:lang w:val="es-DO"/>
              </w:rPr>
              <w:t>5,076</w:t>
            </w:r>
          </w:p>
        </w:tc>
        <w:tc>
          <w:tcPr>
            <w:tcW w:w="1038" w:type="dxa"/>
            <w:tcBorders>
              <w:top w:val="nil"/>
              <w:left w:val="nil"/>
              <w:bottom w:val="single" w:sz="4" w:space="0" w:color="auto"/>
              <w:right w:val="single" w:sz="4" w:space="0" w:color="auto"/>
            </w:tcBorders>
            <w:shd w:val="clear" w:color="auto" w:fill="auto"/>
            <w:noWrap/>
            <w:vAlign w:val="center"/>
            <w:hideMark/>
          </w:tcPr>
          <w:p w14:paraId="4D9DEF75" w14:textId="77777777" w:rsidR="00B05C37" w:rsidRPr="005B105F" w:rsidRDefault="00B05C37" w:rsidP="00B05C37">
            <w:pPr>
              <w:tabs>
                <w:tab w:val="left" w:pos="5475"/>
              </w:tabs>
              <w:spacing w:line="360" w:lineRule="auto"/>
              <w:jc w:val="both"/>
              <w:rPr>
                <w:rFonts w:ascii="Times New Roman" w:eastAsia="Calibri" w:hAnsi="Times New Roman" w:cs="Times New Roman"/>
                <w:noProof/>
                <w:color w:val="4C4747"/>
                <w:spacing w:val="20"/>
                <w:lang w:val="es-DO"/>
              </w:rPr>
            </w:pPr>
            <w:r w:rsidRPr="005B105F">
              <w:rPr>
                <w:rFonts w:ascii="Times New Roman" w:eastAsia="Calibri" w:hAnsi="Times New Roman" w:cs="Times New Roman"/>
                <w:noProof/>
                <w:color w:val="4C4747"/>
                <w:spacing w:val="20"/>
                <w:lang w:val="es-DO"/>
              </w:rPr>
              <w:t>6,123</w:t>
            </w:r>
          </w:p>
        </w:tc>
        <w:tc>
          <w:tcPr>
            <w:tcW w:w="1016" w:type="dxa"/>
            <w:tcBorders>
              <w:top w:val="nil"/>
              <w:left w:val="nil"/>
              <w:bottom w:val="single" w:sz="4" w:space="0" w:color="auto"/>
              <w:right w:val="single" w:sz="4" w:space="0" w:color="auto"/>
            </w:tcBorders>
            <w:shd w:val="clear" w:color="auto" w:fill="auto"/>
            <w:noWrap/>
            <w:vAlign w:val="center"/>
            <w:hideMark/>
          </w:tcPr>
          <w:p w14:paraId="3EF83FE9" w14:textId="77777777" w:rsidR="00B05C37" w:rsidRPr="005B105F" w:rsidRDefault="00B05C37" w:rsidP="00B05C37">
            <w:pPr>
              <w:tabs>
                <w:tab w:val="left" w:pos="5475"/>
              </w:tabs>
              <w:spacing w:line="360" w:lineRule="auto"/>
              <w:jc w:val="both"/>
              <w:rPr>
                <w:rFonts w:ascii="Times New Roman" w:eastAsia="Calibri" w:hAnsi="Times New Roman" w:cs="Times New Roman"/>
                <w:noProof/>
                <w:color w:val="4C4747"/>
                <w:spacing w:val="20"/>
                <w:lang w:val="es-DO"/>
              </w:rPr>
            </w:pPr>
            <w:r w:rsidRPr="005B105F">
              <w:rPr>
                <w:rFonts w:ascii="Times New Roman" w:eastAsia="Calibri" w:hAnsi="Times New Roman" w:cs="Times New Roman"/>
                <w:noProof/>
                <w:color w:val="4C4747"/>
                <w:spacing w:val="20"/>
                <w:lang w:val="es-DO"/>
              </w:rPr>
              <w:t>5,686</w:t>
            </w:r>
          </w:p>
        </w:tc>
        <w:tc>
          <w:tcPr>
            <w:tcW w:w="865" w:type="dxa"/>
            <w:tcBorders>
              <w:top w:val="nil"/>
              <w:left w:val="nil"/>
              <w:bottom w:val="single" w:sz="4" w:space="0" w:color="auto"/>
              <w:right w:val="single" w:sz="4" w:space="0" w:color="auto"/>
            </w:tcBorders>
            <w:shd w:val="clear" w:color="auto" w:fill="auto"/>
            <w:noWrap/>
            <w:vAlign w:val="center"/>
            <w:hideMark/>
          </w:tcPr>
          <w:p w14:paraId="54B89068" w14:textId="77777777" w:rsidR="00B05C37" w:rsidRPr="005B105F" w:rsidRDefault="00B05C37" w:rsidP="00B05C37">
            <w:pPr>
              <w:tabs>
                <w:tab w:val="left" w:pos="5475"/>
              </w:tabs>
              <w:spacing w:line="360" w:lineRule="auto"/>
              <w:jc w:val="both"/>
              <w:rPr>
                <w:rFonts w:ascii="Times New Roman" w:eastAsia="Calibri" w:hAnsi="Times New Roman" w:cs="Times New Roman"/>
                <w:noProof/>
                <w:color w:val="4C4747"/>
                <w:spacing w:val="20"/>
                <w:lang w:val="es-DO"/>
              </w:rPr>
            </w:pPr>
            <w:r w:rsidRPr="005B105F">
              <w:rPr>
                <w:rFonts w:ascii="Times New Roman" w:eastAsia="Calibri" w:hAnsi="Times New Roman" w:cs="Times New Roman"/>
                <w:noProof/>
                <w:color w:val="4C4747"/>
                <w:spacing w:val="20"/>
                <w:lang w:val="es-DO"/>
              </w:rPr>
              <w:t>5,608</w:t>
            </w:r>
          </w:p>
        </w:tc>
        <w:tc>
          <w:tcPr>
            <w:tcW w:w="865" w:type="dxa"/>
            <w:tcBorders>
              <w:top w:val="nil"/>
              <w:left w:val="nil"/>
              <w:bottom w:val="single" w:sz="4" w:space="0" w:color="auto"/>
              <w:right w:val="single" w:sz="4" w:space="0" w:color="auto"/>
            </w:tcBorders>
            <w:shd w:val="clear" w:color="auto" w:fill="auto"/>
            <w:noWrap/>
            <w:vAlign w:val="center"/>
            <w:hideMark/>
          </w:tcPr>
          <w:p w14:paraId="4788B98D" w14:textId="77777777" w:rsidR="00B05C37" w:rsidRPr="005B105F" w:rsidRDefault="00B05C37" w:rsidP="00B05C37">
            <w:pPr>
              <w:tabs>
                <w:tab w:val="left" w:pos="5475"/>
              </w:tabs>
              <w:spacing w:line="360" w:lineRule="auto"/>
              <w:jc w:val="both"/>
              <w:rPr>
                <w:rFonts w:ascii="Times New Roman" w:eastAsia="Calibri" w:hAnsi="Times New Roman" w:cs="Times New Roman"/>
                <w:noProof/>
                <w:color w:val="4C4747"/>
                <w:spacing w:val="20"/>
                <w:lang w:val="es-DO"/>
              </w:rPr>
            </w:pPr>
            <w:r w:rsidRPr="005B105F">
              <w:rPr>
                <w:rFonts w:ascii="Times New Roman" w:eastAsia="Calibri" w:hAnsi="Times New Roman" w:cs="Times New Roman"/>
                <w:noProof/>
                <w:color w:val="4C4747"/>
                <w:spacing w:val="20"/>
                <w:lang w:val="es-DO"/>
              </w:rPr>
              <w:t>5,605</w:t>
            </w:r>
          </w:p>
        </w:tc>
        <w:tc>
          <w:tcPr>
            <w:tcW w:w="822" w:type="dxa"/>
            <w:tcBorders>
              <w:top w:val="nil"/>
              <w:left w:val="nil"/>
              <w:bottom w:val="single" w:sz="4" w:space="0" w:color="auto"/>
              <w:right w:val="nil"/>
            </w:tcBorders>
          </w:tcPr>
          <w:p w14:paraId="534C280B" w14:textId="23FCFA55" w:rsidR="00B05C37" w:rsidRPr="005B105F" w:rsidRDefault="00B05C37" w:rsidP="00B05C37">
            <w:pPr>
              <w:tabs>
                <w:tab w:val="left" w:pos="5475"/>
              </w:tabs>
              <w:spacing w:line="360" w:lineRule="auto"/>
              <w:jc w:val="both"/>
              <w:rPr>
                <w:rFonts w:ascii="Times New Roman" w:eastAsia="Calibri" w:hAnsi="Times New Roman" w:cs="Times New Roman"/>
                <w:b/>
                <w:noProof/>
                <w:color w:val="4C4747"/>
                <w:spacing w:val="20"/>
                <w:lang w:val="es-DO"/>
              </w:rPr>
            </w:pPr>
            <w:r>
              <w:rPr>
                <w:rFonts w:ascii="Times New Roman" w:eastAsia="Times New Roman" w:hAnsi="Times New Roman" w:cs="Times New Roman"/>
                <w:color w:val="4C4747"/>
              </w:rPr>
              <w:t>6,307</w:t>
            </w:r>
          </w:p>
        </w:tc>
        <w:tc>
          <w:tcPr>
            <w:tcW w:w="160" w:type="dxa"/>
            <w:tcBorders>
              <w:top w:val="nil"/>
              <w:left w:val="nil"/>
              <w:bottom w:val="single" w:sz="4" w:space="0" w:color="auto"/>
              <w:right w:val="single" w:sz="4" w:space="0" w:color="auto"/>
            </w:tcBorders>
          </w:tcPr>
          <w:p w14:paraId="2BA90C08" w14:textId="77777777" w:rsidR="00B05C37" w:rsidRPr="005B105F" w:rsidRDefault="00B05C37" w:rsidP="00B05C37">
            <w:pPr>
              <w:tabs>
                <w:tab w:val="left" w:pos="5475"/>
              </w:tabs>
              <w:spacing w:line="360" w:lineRule="auto"/>
              <w:jc w:val="both"/>
              <w:rPr>
                <w:rFonts w:ascii="Times New Roman" w:eastAsia="Calibri" w:hAnsi="Times New Roman" w:cs="Times New Roman"/>
                <w:b/>
                <w:noProof/>
                <w:color w:val="4C4747"/>
                <w:spacing w:val="20"/>
                <w:lang w:val="es-DO"/>
              </w:rPr>
            </w:pPr>
          </w:p>
        </w:tc>
        <w:tc>
          <w:tcPr>
            <w:tcW w:w="832" w:type="dxa"/>
            <w:tcBorders>
              <w:top w:val="nil"/>
              <w:left w:val="nil"/>
              <w:bottom w:val="single" w:sz="4" w:space="0" w:color="auto"/>
              <w:right w:val="single" w:sz="4" w:space="0" w:color="auto"/>
            </w:tcBorders>
          </w:tcPr>
          <w:p w14:paraId="0F3F672D" w14:textId="3B1C498C" w:rsidR="00B05C37" w:rsidRPr="005B105F" w:rsidRDefault="00B05C37" w:rsidP="00B05C37">
            <w:pPr>
              <w:tabs>
                <w:tab w:val="left" w:pos="5475"/>
              </w:tabs>
              <w:spacing w:line="360" w:lineRule="auto"/>
              <w:jc w:val="both"/>
              <w:rPr>
                <w:rFonts w:ascii="Times New Roman" w:eastAsia="Calibri" w:hAnsi="Times New Roman" w:cs="Times New Roman"/>
                <w:b/>
                <w:noProof/>
                <w:color w:val="4C4747"/>
                <w:spacing w:val="20"/>
                <w:lang w:val="es-DO"/>
              </w:rPr>
            </w:pPr>
            <w:r>
              <w:rPr>
                <w:rFonts w:ascii="Times New Roman" w:eastAsia="Times New Roman" w:hAnsi="Times New Roman" w:cs="Times New Roman"/>
                <w:color w:val="4C4747"/>
              </w:rPr>
              <w:t>5,347</w:t>
            </w:r>
          </w:p>
        </w:tc>
        <w:tc>
          <w:tcPr>
            <w:tcW w:w="908" w:type="dxa"/>
            <w:tcBorders>
              <w:top w:val="nil"/>
              <w:left w:val="nil"/>
              <w:bottom w:val="single" w:sz="4" w:space="0" w:color="auto"/>
              <w:right w:val="single" w:sz="4" w:space="0" w:color="auto"/>
            </w:tcBorders>
          </w:tcPr>
          <w:p w14:paraId="0E65DBC7" w14:textId="473E6251" w:rsidR="00B05C37" w:rsidRPr="005B105F" w:rsidRDefault="00B05C37" w:rsidP="00B05C37">
            <w:pPr>
              <w:tabs>
                <w:tab w:val="left" w:pos="5475"/>
              </w:tabs>
              <w:spacing w:line="360" w:lineRule="auto"/>
              <w:jc w:val="both"/>
              <w:rPr>
                <w:rFonts w:ascii="Times New Roman" w:eastAsia="Calibri" w:hAnsi="Times New Roman" w:cs="Times New Roman"/>
                <w:b/>
                <w:noProof/>
                <w:color w:val="4C4747"/>
                <w:spacing w:val="20"/>
                <w:lang w:val="es-DO"/>
              </w:rPr>
            </w:pPr>
            <w:r>
              <w:rPr>
                <w:rFonts w:ascii="Times New Roman" w:eastAsia="Times New Roman" w:hAnsi="Times New Roman" w:cs="Times New Roman"/>
                <w:color w:val="4C4747"/>
              </w:rPr>
              <w:t>4,436</w:t>
            </w:r>
          </w:p>
        </w:tc>
        <w:tc>
          <w:tcPr>
            <w:tcW w:w="935" w:type="dxa"/>
            <w:tcBorders>
              <w:top w:val="nil"/>
              <w:left w:val="nil"/>
              <w:bottom w:val="single" w:sz="4" w:space="0" w:color="auto"/>
              <w:right w:val="single" w:sz="4" w:space="0" w:color="auto"/>
            </w:tcBorders>
          </w:tcPr>
          <w:p w14:paraId="74AD1E22" w14:textId="3F4E8AD4" w:rsidR="00B05C37" w:rsidRPr="005B105F" w:rsidRDefault="00B05C37" w:rsidP="00B05C37">
            <w:pPr>
              <w:tabs>
                <w:tab w:val="left" w:pos="5475"/>
              </w:tabs>
              <w:spacing w:line="360" w:lineRule="auto"/>
              <w:jc w:val="both"/>
              <w:rPr>
                <w:rFonts w:ascii="Times New Roman" w:eastAsia="Calibri" w:hAnsi="Times New Roman" w:cs="Times New Roman"/>
                <w:b/>
                <w:noProof/>
                <w:color w:val="4C4747"/>
                <w:spacing w:val="20"/>
                <w:lang w:val="es-DO"/>
              </w:rPr>
            </w:pPr>
            <w:r>
              <w:rPr>
                <w:rFonts w:ascii="Times New Roman" w:eastAsia="Times New Roman" w:hAnsi="Times New Roman" w:cs="Times New Roman"/>
                <w:color w:val="4C4747"/>
              </w:rPr>
              <w:t>5,331</w:t>
            </w:r>
          </w:p>
        </w:tc>
        <w:tc>
          <w:tcPr>
            <w:tcW w:w="850" w:type="dxa"/>
            <w:tcBorders>
              <w:top w:val="nil"/>
              <w:left w:val="nil"/>
              <w:bottom w:val="single" w:sz="4" w:space="0" w:color="auto"/>
              <w:right w:val="single" w:sz="4" w:space="0" w:color="auto"/>
            </w:tcBorders>
          </w:tcPr>
          <w:p w14:paraId="243C352B" w14:textId="4330B2D8" w:rsidR="00B05C37" w:rsidRPr="005B105F" w:rsidRDefault="00B05C37" w:rsidP="00B05C37">
            <w:pPr>
              <w:tabs>
                <w:tab w:val="left" w:pos="5475"/>
              </w:tabs>
              <w:spacing w:line="360" w:lineRule="auto"/>
              <w:jc w:val="both"/>
              <w:rPr>
                <w:rFonts w:ascii="Times New Roman" w:eastAsia="Calibri" w:hAnsi="Times New Roman" w:cs="Times New Roman"/>
                <w:b/>
                <w:noProof/>
                <w:color w:val="4C4747"/>
                <w:spacing w:val="20"/>
                <w:lang w:val="es-DO"/>
              </w:rPr>
            </w:pPr>
            <w:r>
              <w:rPr>
                <w:rFonts w:ascii="Times New Roman" w:eastAsia="Times New Roman" w:hAnsi="Times New Roman" w:cs="Times New Roman"/>
                <w:color w:val="4C4747"/>
              </w:rPr>
              <w:t>3,264</w:t>
            </w:r>
          </w:p>
        </w:tc>
        <w:tc>
          <w:tcPr>
            <w:tcW w:w="1074" w:type="dxa"/>
            <w:tcBorders>
              <w:top w:val="nil"/>
              <w:left w:val="single" w:sz="4" w:space="0" w:color="auto"/>
              <w:bottom w:val="single" w:sz="4" w:space="0" w:color="auto"/>
              <w:right w:val="single" w:sz="4" w:space="0" w:color="auto"/>
            </w:tcBorders>
            <w:shd w:val="clear" w:color="auto" w:fill="auto"/>
            <w:noWrap/>
            <w:vAlign w:val="center"/>
            <w:hideMark/>
          </w:tcPr>
          <w:p w14:paraId="634332E8" w14:textId="32734E45" w:rsidR="00B05C37" w:rsidRPr="00B05C37" w:rsidRDefault="00B05C37" w:rsidP="00B05C37">
            <w:pPr>
              <w:tabs>
                <w:tab w:val="left" w:pos="5475"/>
              </w:tabs>
              <w:spacing w:line="360" w:lineRule="auto"/>
              <w:jc w:val="center"/>
              <w:rPr>
                <w:rFonts w:ascii="Times New Roman" w:eastAsia="Calibri" w:hAnsi="Times New Roman" w:cs="Times New Roman"/>
                <w:b/>
                <w:noProof/>
                <w:color w:val="4C4747"/>
                <w:spacing w:val="20"/>
                <w:lang w:val="es-DO"/>
              </w:rPr>
            </w:pPr>
            <w:r w:rsidRPr="00B05C37">
              <w:rPr>
                <w:rFonts w:ascii="Times New Roman" w:eastAsia="Times New Roman" w:hAnsi="Times New Roman" w:cs="Times New Roman"/>
                <w:b/>
                <w:color w:val="4C4747"/>
              </w:rPr>
              <w:t>52,783</w:t>
            </w:r>
          </w:p>
        </w:tc>
      </w:tr>
      <w:tr w:rsidR="00B05C37" w:rsidRPr="005B105F" w14:paraId="09CC6660" w14:textId="77777777" w:rsidTr="00EF56C1">
        <w:trPr>
          <w:trHeight w:val="300"/>
        </w:trPr>
        <w:tc>
          <w:tcPr>
            <w:tcW w:w="1901" w:type="dxa"/>
            <w:tcBorders>
              <w:top w:val="nil"/>
              <w:left w:val="single" w:sz="4" w:space="0" w:color="auto"/>
              <w:bottom w:val="single" w:sz="4" w:space="0" w:color="auto"/>
              <w:right w:val="single" w:sz="4" w:space="0" w:color="auto"/>
            </w:tcBorders>
            <w:shd w:val="clear" w:color="auto" w:fill="auto"/>
            <w:noWrap/>
            <w:vAlign w:val="bottom"/>
            <w:hideMark/>
          </w:tcPr>
          <w:p w14:paraId="6A74D147" w14:textId="77777777" w:rsidR="00B05C37" w:rsidRPr="005B105F" w:rsidRDefault="00B05C37" w:rsidP="00B05C37">
            <w:pPr>
              <w:tabs>
                <w:tab w:val="left" w:pos="5475"/>
              </w:tabs>
              <w:spacing w:line="360" w:lineRule="auto"/>
              <w:jc w:val="both"/>
              <w:rPr>
                <w:rFonts w:ascii="Times New Roman" w:eastAsia="Calibri" w:hAnsi="Times New Roman" w:cs="Times New Roman"/>
                <w:b/>
                <w:noProof/>
                <w:color w:val="4C4747"/>
                <w:spacing w:val="20"/>
                <w:lang w:val="es-DO"/>
              </w:rPr>
            </w:pPr>
            <w:r w:rsidRPr="005B105F">
              <w:rPr>
                <w:rFonts w:ascii="Times New Roman" w:eastAsia="Calibri" w:hAnsi="Times New Roman" w:cs="Times New Roman"/>
                <w:b/>
                <w:noProof/>
                <w:color w:val="4C4747"/>
                <w:spacing w:val="20"/>
                <w:lang w:val="es-DO"/>
              </w:rPr>
              <w:t>Consulta</w:t>
            </w:r>
          </w:p>
        </w:tc>
        <w:tc>
          <w:tcPr>
            <w:tcW w:w="865" w:type="dxa"/>
            <w:tcBorders>
              <w:top w:val="nil"/>
              <w:left w:val="nil"/>
              <w:bottom w:val="single" w:sz="4" w:space="0" w:color="auto"/>
              <w:right w:val="single" w:sz="4" w:space="0" w:color="auto"/>
            </w:tcBorders>
            <w:shd w:val="clear" w:color="auto" w:fill="auto"/>
            <w:noWrap/>
            <w:vAlign w:val="center"/>
            <w:hideMark/>
          </w:tcPr>
          <w:p w14:paraId="1E8D939F" w14:textId="77777777" w:rsidR="00B05C37" w:rsidRPr="005B105F" w:rsidRDefault="00B05C37" w:rsidP="00B05C37">
            <w:pPr>
              <w:tabs>
                <w:tab w:val="left" w:pos="5475"/>
              </w:tabs>
              <w:spacing w:line="360" w:lineRule="auto"/>
              <w:jc w:val="both"/>
              <w:rPr>
                <w:rFonts w:ascii="Times New Roman" w:eastAsia="Calibri" w:hAnsi="Times New Roman" w:cs="Times New Roman"/>
                <w:noProof/>
                <w:color w:val="4C4747"/>
                <w:spacing w:val="20"/>
                <w:lang w:val="es-DO"/>
              </w:rPr>
            </w:pPr>
            <w:r w:rsidRPr="005B105F">
              <w:rPr>
                <w:rFonts w:ascii="Times New Roman" w:eastAsia="Calibri" w:hAnsi="Times New Roman" w:cs="Times New Roman"/>
                <w:noProof/>
                <w:color w:val="4C4747"/>
                <w:spacing w:val="20"/>
                <w:lang w:val="es-DO"/>
              </w:rPr>
              <w:t>9,244</w:t>
            </w:r>
          </w:p>
        </w:tc>
        <w:tc>
          <w:tcPr>
            <w:tcW w:w="1038" w:type="dxa"/>
            <w:tcBorders>
              <w:top w:val="nil"/>
              <w:left w:val="nil"/>
              <w:bottom w:val="single" w:sz="4" w:space="0" w:color="auto"/>
              <w:right w:val="single" w:sz="4" w:space="0" w:color="auto"/>
            </w:tcBorders>
            <w:shd w:val="clear" w:color="auto" w:fill="auto"/>
            <w:noWrap/>
            <w:vAlign w:val="center"/>
            <w:hideMark/>
          </w:tcPr>
          <w:p w14:paraId="3864F3C8" w14:textId="77777777" w:rsidR="00B05C37" w:rsidRPr="005B105F" w:rsidRDefault="00B05C37" w:rsidP="00B05C37">
            <w:pPr>
              <w:tabs>
                <w:tab w:val="left" w:pos="5475"/>
              </w:tabs>
              <w:spacing w:line="360" w:lineRule="auto"/>
              <w:jc w:val="both"/>
              <w:rPr>
                <w:rFonts w:ascii="Times New Roman" w:eastAsia="Calibri" w:hAnsi="Times New Roman" w:cs="Times New Roman"/>
                <w:noProof/>
                <w:color w:val="4C4747"/>
                <w:spacing w:val="20"/>
                <w:lang w:val="es-DO"/>
              </w:rPr>
            </w:pPr>
            <w:r w:rsidRPr="005B105F">
              <w:rPr>
                <w:rFonts w:ascii="Times New Roman" w:eastAsia="Calibri" w:hAnsi="Times New Roman" w:cs="Times New Roman"/>
                <w:noProof/>
                <w:color w:val="4C4747"/>
                <w:spacing w:val="20"/>
                <w:lang w:val="es-DO"/>
              </w:rPr>
              <w:t>10,601</w:t>
            </w:r>
          </w:p>
        </w:tc>
        <w:tc>
          <w:tcPr>
            <w:tcW w:w="1016" w:type="dxa"/>
            <w:tcBorders>
              <w:top w:val="nil"/>
              <w:left w:val="nil"/>
              <w:bottom w:val="single" w:sz="4" w:space="0" w:color="auto"/>
              <w:right w:val="single" w:sz="4" w:space="0" w:color="auto"/>
            </w:tcBorders>
            <w:shd w:val="clear" w:color="auto" w:fill="auto"/>
            <w:noWrap/>
            <w:vAlign w:val="center"/>
            <w:hideMark/>
          </w:tcPr>
          <w:p w14:paraId="13E92244" w14:textId="77777777" w:rsidR="00B05C37" w:rsidRPr="005B105F" w:rsidRDefault="00B05C37" w:rsidP="00B05C37">
            <w:pPr>
              <w:tabs>
                <w:tab w:val="left" w:pos="5475"/>
              </w:tabs>
              <w:spacing w:line="360" w:lineRule="auto"/>
              <w:jc w:val="both"/>
              <w:rPr>
                <w:rFonts w:ascii="Times New Roman" w:eastAsia="Calibri" w:hAnsi="Times New Roman" w:cs="Times New Roman"/>
                <w:noProof/>
                <w:color w:val="4C4747"/>
                <w:spacing w:val="20"/>
                <w:lang w:val="es-DO"/>
              </w:rPr>
            </w:pPr>
            <w:r w:rsidRPr="005B105F">
              <w:rPr>
                <w:rFonts w:ascii="Times New Roman" w:eastAsia="Calibri" w:hAnsi="Times New Roman" w:cs="Times New Roman"/>
                <w:noProof/>
                <w:color w:val="4C4747"/>
                <w:spacing w:val="20"/>
                <w:lang w:val="es-DO"/>
              </w:rPr>
              <w:t>12,283</w:t>
            </w:r>
          </w:p>
        </w:tc>
        <w:tc>
          <w:tcPr>
            <w:tcW w:w="865" w:type="dxa"/>
            <w:tcBorders>
              <w:top w:val="nil"/>
              <w:left w:val="nil"/>
              <w:bottom w:val="single" w:sz="4" w:space="0" w:color="auto"/>
              <w:right w:val="single" w:sz="4" w:space="0" w:color="auto"/>
            </w:tcBorders>
            <w:shd w:val="clear" w:color="auto" w:fill="auto"/>
            <w:noWrap/>
            <w:vAlign w:val="center"/>
            <w:hideMark/>
          </w:tcPr>
          <w:p w14:paraId="71D43FAD" w14:textId="77777777" w:rsidR="00B05C37" w:rsidRPr="005B105F" w:rsidRDefault="00B05C37" w:rsidP="00B05C37">
            <w:pPr>
              <w:tabs>
                <w:tab w:val="left" w:pos="5475"/>
              </w:tabs>
              <w:spacing w:line="360" w:lineRule="auto"/>
              <w:jc w:val="both"/>
              <w:rPr>
                <w:rFonts w:ascii="Times New Roman" w:eastAsia="Calibri" w:hAnsi="Times New Roman" w:cs="Times New Roman"/>
                <w:noProof/>
                <w:color w:val="4C4747"/>
                <w:spacing w:val="20"/>
                <w:lang w:val="es-DO"/>
              </w:rPr>
            </w:pPr>
            <w:r w:rsidRPr="005B105F">
              <w:rPr>
                <w:rFonts w:ascii="Times New Roman" w:eastAsia="Calibri" w:hAnsi="Times New Roman" w:cs="Times New Roman"/>
                <w:noProof/>
                <w:color w:val="4C4747"/>
                <w:spacing w:val="20"/>
                <w:lang w:val="es-DO"/>
              </w:rPr>
              <w:t>10,131</w:t>
            </w:r>
          </w:p>
        </w:tc>
        <w:tc>
          <w:tcPr>
            <w:tcW w:w="865" w:type="dxa"/>
            <w:tcBorders>
              <w:top w:val="nil"/>
              <w:left w:val="nil"/>
              <w:bottom w:val="single" w:sz="4" w:space="0" w:color="auto"/>
              <w:right w:val="single" w:sz="4" w:space="0" w:color="auto"/>
            </w:tcBorders>
            <w:shd w:val="clear" w:color="auto" w:fill="auto"/>
            <w:noWrap/>
            <w:vAlign w:val="center"/>
            <w:hideMark/>
          </w:tcPr>
          <w:p w14:paraId="769BB9CB" w14:textId="77777777" w:rsidR="00B05C37" w:rsidRPr="005B105F" w:rsidRDefault="00B05C37" w:rsidP="00B05C37">
            <w:pPr>
              <w:tabs>
                <w:tab w:val="left" w:pos="5475"/>
              </w:tabs>
              <w:spacing w:line="360" w:lineRule="auto"/>
              <w:jc w:val="both"/>
              <w:rPr>
                <w:rFonts w:ascii="Times New Roman" w:eastAsia="Calibri" w:hAnsi="Times New Roman" w:cs="Times New Roman"/>
                <w:noProof/>
                <w:color w:val="4C4747"/>
                <w:spacing w:val="20"/>
                <w:lang w:val="es-DO"/>
              </w:rPr>
            </w:pPr>
            <w:r w:rsidRPr="005B105F">
              <w:rPr>
                <w:rFonts w:ascii="Times New Roman" w:eastAsia="Calibri" w:hAnsi="Times New Roman" w:cs="Times New Roman"/>
                <w:noProof/>
                <w:color w:val="4C4747"/>
                <w:spacing w:val="20"/>
                <w:lang w:val="es-DO"/>
              </w:rPr>
              <w:t>10,083</w:t>
            </w:r>
          </w:p>
        </w:tc>
        <w:tc>
          <w:tcPr>
            <w:tcW w:w="822" w:type="dxa"/>
            <w:tcBorders>
              <w:top w:val="nil"/>
              <w:left w:val="nil"/>
              <w:bottom w:val="single" w:sz="4" w:space="0" w:color="auto"/>
              <w:right w:val="nil"/>
            </w:tcBorders>
          </w:tcPr>
          <w:p w14:paraId="6A6C00F5" w14:textId="0C8E81F7" w:rsidR="00B05C37" w:rsidRPr="005B105F" w:rsidRDefault="00B05C37" w:rsidP="00B05C37">
            <w:pPr>
              <w:tabs>
                <w:tab w:val="left" w:pos="5475"/>
              </w:tabs>
              <w:spacing w:line="360" w:lineRule="auto"/>
              <w:jc w:val="both"/>
              <w:rPr>
                <w:rFonts w:ascii="Times New Roman" w:eastAsia="Calibri" w:hAnsi="Times New Roman" w:cs="Times New Roman"/>
                <w:b/>
                <w:noProof/>
                <w:color w:val="4C4747"/>
                <w:spacing w:val="20"/>
                <w:lang w:val="es-DO"/>
              </w:rPr>
            </w:pPr>
            <w:r>
              <w:rPr>
                <w:rFonts w:ascii="Times New Roman" w:eastAsia="Times New Roman" w:hAnsi="Times New Roman" w:cs="Times New Roman"/>
                <w:color w:val="4C4747"/>
              </w:rPr>
              <w:t>12,427</w:t>
            </w:r>
          </w:p>
        </w:tc>
        <w:tc>
          <w:tcPr>
            <w:tcW w:w="160" w:type="dxa"/>
            <w:tcBorders>
              <w:top w:val="nil"/>
              <w:left w:val="nil"/>
              <w:bottom w:val="single" w:sz="4" w:space="0" w:color="auto"/>
              <w:right w:val="single" w:sz="4" w:space="0" w:color="auto"/>
            </w:tcBorders>
          </w:tcPr>
          <w:p w14:paraId="4C6D94AA" w14:textId="77777777" w:rsidR="00B05C37" w:rsidRPr="005B105F" w:rsidRDefault="00B05C37" w:rsidP="00B05C37">
            <w:pPr>
              <w:tabs>
                <w:tab w:val="left" w:pos="5475"/>
              </w:tabs>
              <w:spacing w:line="360" w:lineRule="auto"/>
              <w:jc w:val="both"/>
              <w:rPr>
                <w:rFonts w:ascii="Times New Roman" w:eastAsia="Calibri" w:hAnsi="Times New Roman" w:cs="Times New Roman"/>
                <w:b/>
                <w:noProof/>
                <w:color w:val="4C4747"/>
                <w:spacing w:val="20"/>
                <w:lang w:val="es-DO"/>
              </w:rPr>
            </w:pPr>
          </w:p>
        </w:tc>
        <w:tc>
          <w:tcPr>
            <w:tcW w:w="832" w:type="dxa"/>
            <w:tcBorders>
              <w:top w:val="nil"/>
              <w:left w:val="nil"/>
              <w:bottom w:val="single" w:sz="4" w:space="0" w:color="auto"/>
              <w:right w:val="single" w:sz="4" w:space="0" w:color="auto"/>
            </w:tcBorders>
          </w:tcPr>
          <w:p w14:paraId="22ED198C" w14:textId="521C8C7D" w:rsidR="00B05C37" w:rsidRPr="005B105F" w:rsidRDefault="00B05C37" w:rsidP="00B05C37">
            <w:pPr>
              <w:tabs>
                <w:tab w:val="left" w:pos="5475"/>
              </w:tabs>
              <w:spacing w:line="360" w:lineRule="auto"/>
              <w:jc w:val="both"/>
              <w:rPr>
                <w:rFonts w:ascii="Times New Roman" w:eastAsia="Calibri" w:hAnsi="Times New Roman" w:cs="Times New Roman"/>
                <w:b/>
                <w:noProof/>
                <w:color w:val="4C4747"/>
                <w:spacing w:val="20"/>
                <w:lang w:val="es-DO"/>
              </w:rPr>
            </w:pPr>
            <w:r>
              <w:rPr>
                <w:rFonts w:ascii="Times New Roman" w:eastAsia="Times New Roman" w:hAnsi="Times New Roman" w:cs="Times New Roman"/>
                <w:color w:val="4C4747"/>
              </w:rPr>
              <w:t>12,332</w:t>
            </w:r>
          </w:p>
        </w:tc>
        <w:tc>
          <w:tcPr>
            <w:tcW w:w="908" w:type="dxa"/>
            <w:tcBorders>
              <w:top w:val="nil"/>
              <w:left w:val="nil"/>
              <w:bottom w:val="single" w:sz="4" w:space="0" w:color="auto"/>
              <w:right w:val="single" w:sz="4" w:space="0" w:color="auto"/>
            </w:tcBorders>
          </w:tcPr>
          <w:p w14:paraId="7CF9D6E3" w14:textId="2C46743F" w:rsidR="00B05C37" w:rsidRPr="005B105F" w:rsidRDefault="00B05C37" w:rsidP="00B05C37">
            <w:pPr>
              <w:tabs>
                <w:tab w:val="left" w:pos="5475"/>
              </w:tabs>
              <w:spacing w:line="360" w:lineRule="auto"/>
              <w:jc w:val="both"/>
              <w:rPr>
                <w:rFonts w:ascii="Times New Roman" w:eastAsia="Calibri" w:hAnsi="Times New Roman" w:cs="Times New Roman"/>
                <w:b/>
                <w:noProof/>
                <w:color w:val="4C4747"/>
                <w:spacing w:val="20"/>
                <w:lang w:val="es-DO"/>
              </w:rPr>
            </w:pPr>
            <w:r>
              <w:rPr>
                <w:rFonts w:ascii="Times New Roman" w:eastAsia="Times New Roman" w:hAnsi="Times New Roman" w:cs="Times New Roman"/>
                <w:color w:val="4C4747"/>
              </w:rPr>
              <w:t>11,105</w:t>
            </w:r>
          </w:p>
        </w:tc>
        <w:tc>
          <w:tcPr>
            <w:tcW w:w="935" w:type="dxa"/>
            <w:tcBorders>
              <w:top w:val="nil"/>
              <w:left w:val="nil"/>
              <w:bottom w:val="single" w:sz="4" w:space="0" w:color="auto"/>
              <w:right w:val="single" w:sz="4" w:space="0" w:color="auto"/>
            </w:tcBorders>
          </w:tcPr>
          <w:p w14:paraId="17B5CA2A" w14:textId="25E670C0" w:rsidR="00B05C37" w:rsidRPr="005B105F" w:rsidRDefault="00B05C37" w:rsidP="00B05C37">
            <w:pPr>
              <w:tabs>
                <w:tab w:val="left" w:pos="5475"/>
              </w:tabs>
              <w:spacing w:line="360" w:lineRule="auto"/>
              <w:jc w:val="both"/>
              <w:rPr>
                <w:rFonts w:ascii="Times New Roman" w:eastAsia="Calibri" w:hAnsi="Times New Roman" w:cs="Times New Roman"/>
                <w:b/>
                <w:noProof/>
                <w:color w:val="4C4747"/>
                <w:spacing w:val="20"/>
                <w:lang w:val="es-DO"/>
              </w:rPr>
            </w:pPr>
            <w:r>
              <w:rPr>
                <w:rFonts w:ascii="Times New Roman" w:eastAsia="Times New Roman" w:hAnsi="Times New Roman" w:cs="Times New Roman"/>
                <w:color w:val="4C4747"/>
              </w:rPr>
              <w:t>14,159</w:t>
            </w:r>
          </w:p>
        </w:tc>
        <w:tc>
          <w:tcPr>
            <w:tcW w:w="850" w:type="dxa"/>
            <w:tcBorders>
              <w:top w:val="nil"/>
              <w:left w:val="nil"/>
              <w:bottom w:val="single" w:sz="4" w:space="0" w:color="auto"/>
              <w:right w:val="single" w:sz="4" w:space="0" w:color="auto"/>
            </w:tcBorders>
          </w:tcPr>
          <w:p w14:paraId="3CEBFC18" w14:textId="148043C1" w:rsidR="00B05C37" w:rsidRPr="005B105F" w:rsidRDefault="00B05C37" w:rsidP="00B05C37">
            <w:pPr>
              <w:tabs>
                <w:tab w:val="left" w:pos="5475"/>
              </w:tabs>
              <w:spacing w:line="360" w:lineRule="auto"/>
              <w:jc w:val="both"/>
              <w:rPr>
                <w:rFonts w:ascii="Times New Roman" w:eastAsia="Calibri" w:hAnsi="Times New Roman" w:cs="Times New Roman"/>
                <w:b/>
                <w:noProof/>
                <w:color w:val="4C4747"/>
                <w:spacing w:val="20"/>
                <w:lang w:val="es-DO"/>
              </w:rPr>
            </w:pPr>
            <w:r>
              <w:rPr>
                <w:rFonts w:ascii="Times New Roman" w:eastAsia="Times New Roman" w:hAnsi="Times New Roman" w:cs="Times New Roman"/>
                <w:color w:val="4C4747"/>
              </w:rPr>
              <w:t>14,004</w:t>
            </w:r>
          </w:p>
        </w:tc>
        <w:tc>
          <w:tcPr>
            <w:tcW w:w="1074" w:type="dxa"/>
            <w:tcBorders>
              <w:top w:val="nil"/>
              <w:left w:val="single" w:sz="4" w:space="0" w:color="auto"/>
              <w:bottom w:val="single" w:sz="4" w:space="0" w:color="auto"/>
              <w:right w:val="single" w:sz="4" w:space="0" w:color="auto"/>
            </w:tcBorders>
            <w:shd w:val="clear" w:color="auto" w:fill="auto"/>
            <w:noWrap/>
            <w:vAlign w:val="center"/>
            <w:hideMark/>
          </w:tcPr>
          <w:p w14:paraId="4F339AF4" w14:textId="6E892AB5" w:rsidR="00B05C37" w:rsidRPr="00B05C37" w:rsidRDefault="00B05C37" w:rsidP="00B05C37">
            <w:pPr>
              <w:tabs>
                <w:tab w:val="left" w:pos="5475"/>
              </w:tabs>
              <w:spacing w:line="360" w:lineRule="auto"/>
              <w:jc w:val="center"/>
              <w:rPr>
                <w:rFonts w:ascii="Times New Roman" w:eastAsia="Calibri" w:hAnsi="Times New Roman" w:cs="Times New Roman"/>
                <w:b/>
                <w:noProof/>
                <w:color w:val="4C4747"/>
                <w:spacing w:val="20"/>
                <w:lang w:val="es-DO"/>
              </w:rPr>
            </w:pPr>
            <w:r w:rsidRPr="00B05C37">
              <w:rPr>
                <w:rFonts w:ascii="Times New Roman" w:eastAsia="Times New Roman" w:hAnsi="Times New Roman" w:cs="Times New Roman"/>
                <w:b/>
                <w:color w:val="4C4747"/>
              </w:rPr>
              <w:t>116,369</w:t>
            </w:r>
          </w:p>
        </w:tc>
      </w:tr>
    </w:tbl>
    <w:p w14:paraId="7453BB11" w14:textId="3366F9DC" w:rsidR="00CF083A" w:rsidRDefault="00CF083A" w:rsidP="00CF083A">
      <w:pPr>
        <w:spacing w:after="0" w:line="360" w:lineRule="auto"/>
        <w:rPr>
          <w:rFonts w:ascii="Times New Roman" w:eastAsia="Calibri" w:hAnsi="Times New Roman" w:cs="Times New Roman"/>
          <w:b/>
          <w:bCs/>
          <w:noProof/>
          <w:color w:val="4C4747"/>
          <w:spacing w:val="20"/>
          <w:sz w:val="16"/>
          <w:szCs w:val="24"/>
          <w:lang w:val="es-DO"/>
        </w:rPr>
      </w:pPr>
      <w:r>
        <w:rPr>
          <w:rFonts w:ascii="Times New Roman" w:eastAsia="Calibri" w:hAnsi="Times New Roman" w:cs="Times New Roman"/>
          <w:b/>
          <w:bCs/>
          <w:noProof/>
          <w:color w:val="4C4747"/>
          <w:spacing w:val="20"/>
          <w:sz w:val="16"/>
          <w:szCs w:val="24"/>
          <w:lang w:val="es-DO"/>
        </w:rPr>
        <w:t xml:space="preserve">Fuente: Departamento de Planificación y Desarrollo/ Estadísticas </w:t>
      </w:r>
    </w:p>
    <w:p w14:paraId="6A251849" w14:textId="77777777" w:rsidR="00025037" w:rsidRPr="00CF083A" w:rsidRDefault="00025037" w:rsidP="00025037">
      <w:pPr>
        <w:spacing w:line="360" w:lineRule="auto"/>
        <w:jc w:val="both"/>
        <w:rPr>
          <w:rFonts w:ascii="Times New Roman" w:eastAsia="Calibri" w:hAnsi="Times New Roman" w:cs="Times New Roman"/>
          <w:b/>
          <w:bCs/>
          <w:noProof/>
          <w:color w:val="4C4747"/>
          <w:spacing w:val="20"/>
          <w:sz w:val="2"/>
          <w:szCs w:val="24"/>
          <w:lang w:val="es-DO"/>
        </w:rPr>
      </w:pPr>
    </w:p>
    <w:p w14:paraId="61FBE06A" w14:textId="5E20F044" w:rsidR="007F5818" w:rsidRDefault="007F5818" w:rsidP="00025037">
      <w:pPr>
        <w:spacing w:line="360" w:lineRule="auto"/>
        <w:jc w:val="both"/>
        <w:rPr>
          <w:rFonts w:ascii="Times New Roman" w:eastAsia="Calibri" w:hAnsi="Times New Roman" w:cs="Times New Roman"/>
          <w:b/>
          <w:bCs/>
          <w:noProof/>
          <w:color w:val="4C4747"/>
          <w:spacing w:val="20"/>
          <w:sz w:val="24"/>
          <w:szCs w:val="24"/>
          <w:lang w:val="es-DO"/>
        </w:rPr>
      </w:pPr>
      <w:r>
        <w:rPr>
          <w:rFonts w:ascii="Times New Roman" w:eastAsia="Calibri" w:hAnsi="Times New Roman" w:cs="Times New Roman"/>
          <w:b/>
          <w:bCs/>
          <w:noProof/>
          <w:color w:val="4C4747"/>
          <w:spacing w:val="20"/>
          <w:sz w:val="24"/>
          <w:szCs w:val="24"/>
          <w:lang w:val="es-DO"/>
        </w:rPr>
        <w:t>Estadísticas de consulta p</w:t>
      </w:r>
      <w:r w:rsidR="00D93C85">
        <w:rPr>
          <w:rFonts w:ascii="Times New Roman" w:eastAsia="Calibri" w:hAnsi="Times New Roman" w:cs="Times New Roman"/>
          <w:b/>
          <w:bCs/>
          <w:noProof/>
          <w:color w:val="4C4747"/>
          <w:spacing w:val="20"/>
          <w:sz w:val="24"/>
          <w:szCs w:val="24"/>
          <w:lang w:val="es-DO"/>
        </w:rPr>
        <w:t>o</w:t>
      </w:r>
      <w:r>
        <w:rPr>
          <w:rFonts w:ascii="Times New Roman" w:eastAsia="Calibri" w:hAnsi="Times New Roman" w:cs="Times New Roman"/>
          <w:b/>
          <w:bCs/>
          <w:noProof/>
          <w:color w:val="4C4747"/>
          <w:spacing w:val="20"/>
          <w:sz w:val="24"/>
          <w:szCs w:val="24"/>
          <w:lang w:val="es-DO"/>
        </w:rPr>
        <w:t xml:space="preserve">r edad y por sexo </w:t>
      </w:r>
    </w:p>
    <w:tbl>
      <w:tblPr>
        <w:tblW w:w="9440" w:type="dxa"/>
        <w:tblInd w:w="-5" w:type="dxa"/>
        <w:tblCellMar>
          <w:left w:w="70" w:type="dxa"/>
          <w:right w:w="70" w:type="dxa"/>
        </w:tblCellMar>
        <w:tblLook w:val="04A0" w:firstRow="1" w:lastRow="0" w:firstColumn="1" w:lastColumn="0" w:noHBand="0" w:noVBand="1"/>
      </w:tblPr>
      <w:tblGrid>
        <w:gridCol w:w="1298"/>
        <w:gridCol w:w="912"/>
        <w:gridCol w:w="851"/>
        <w:gridCol w:w="745"/>
        <w:gridCol w:w="850"/>
        <w:gridCol w:w="992"/>
        <w:gridCol w:w="851"/>
        <w:gridCol w:w="992"/>
        <w:gridCol w:w="1134"/>
        <w:gridCol w:w="855"/>
      </w:tblGrid>
      <w:tr w:rsidR="007F5818" w:rsidRPr="007F5818" w14:paraId="49C429FF" w14:textId="77777777" w:rsidTr="00CF083A">
        <w:trPr>
          <w:trHeight w:val="300"/>
        </w:trPr>
        <w:tc>
          <w:tcPr>
            <w:tcW w:w="1298"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06E7692C" w14:textId="77777777" w:rsidR="007F5818" w:rsidRPr="007F5818" w:rsidRDefault="007F5818" w:rsidP="007F5818">
            <w:pPr>
              <w:tabs>
                <w:tab w:val="left" w:pos="5475"/>
              </w:tabs>
              <w:spacing w:line="360" w:lineRule="auto"/>
              <w:jc w:val="center"/>
              <w:rPr>
                <w:rFonts w:ascii="Times New Roman" w:eastAsia="Calibri" w:hAnsi="Times New Roman" w:cs="Times New Roman"/>
                <w:b/>
                <w:noProof/>
                <w:color w:val="FFFFFF" w:themeColor="background1"/>
                <w:spacing w:val="20"/>
                <w:lang w:val="es-DO"/>
              </w:rPr>
            </w:pPr>
            <w:r w:rsidRPr="007F5818">
              <w:rPr>
                <w:rFonts w:ascii="Times New Roman" w:eastAsia="Calibri" w:hAnsi="Times New Roman" w:cs="Times New Roman"/>
                <w:b/>
                <w:noProof/>
                <w:color w:val="FFFFFF" w:themeColor="background1"/>
                <w:spacing w:val="20"/>
                <w:lang w:val="es-DO"/>
              </w:rPr>
              <w:t>Consultas</w:t>
            </w:r>
          </w:p>
        </w:tc>
        <w:tc>
          <w:tcPr>
            <w:tcW w:w="912" w:type="dxa"/>
            <w:tcBorders>
              <w:top w:val="single" w:sz="4" w:space="0" w:color="auto"/>
              <w:left w:val="nil"/>
              <w:bottom w:val="single" w:sz="4" w:space="0" w:color="auto"/>
              <w:right w:val="single" w:sz="4" w:space="0" w:color="auto"/>
            </w:tcBorders>
            <w:shd w:val="clear" w:color="auto" w:fill="002060"/>
            <w:noWrap/>
            <w:vAlign w:val="center"/>
            <w:hideMark/>
          </w:tcPr>
          <w:p w14:paraId="76BA6F1C" w14:textId="77777777" w:rsidR="007F5818" w:rsidRPr="007F5818" w:rsidRDefault="007F5818" w:rsidP="007F5818">
            <w:pPr>
              <w:tabs>
                <w:tab w:val="left" w:pos="5475"/>
              </w:tabs>
              <w:spacing w:line="360" w:lineRule="auto"/>
              <w:jc w:val="center"/>
              <w:rPr>
                <w:rFonts w:ascii="Times New Roman" w:eastAsia="Calibri" w:hAnsi="Times New Roman" w:cs="Times New Roman"/>
                <w:b/>
                <w:noProof/>
                <w:color w:val="FFFFFF" w:themeColor="background1"/>
                <w:spacing w:val="20"/>
                <w:lang w:val="es-DO"/>
              </w:rPr>
            </w:pPr>
            <w:r w:rsidRPr="007F5818">
              <w:rPr>
                <w:rFonts w:ascii="Times New Roman" w:eastAsia="Calibri" w:hAnsi="Times New Roman" w:cs="Times New Roman"/>
                <w:b/>
                <w:noProof/>
                <w:color w:val="FFFFFF" w:themeColor="background1"/>
                <w:spacing w:val="20"/>
                <w:lang w:val="es-DO"/>
              </w:rPr>
              <w:t>Menor 15</w:t>
            </w:r>
          </w:p>
        </w:tc>
        <w:tc>
          <w:tcPr>
            <w:tcW w:w="851" w:type="dxa"/>
            <w:tcBorders>
              <w:top w:val="single" w:sz="4" w:space="0" w:color="auto"/>
              <w:left w:val="nil"/>
              <w:bottom w:val="single" w:sz="4" w:space="0" w:color="auto"/>
              <w:right w:val="single" w:sz="4" w:space="0" w:color="auto"/>
            </w:tcBorders>
            <w:shd w:val="clear" w:color="auto" w:fill="002060"/>
            <w:noWrap/>
            <w:vAlign w:val="center"/>
            <w:hideMark/>
          </w:tcPr>
          <w:p w14:paraId="694572DD" w14:textId="77777777" w:rsidR="007F5818" w:rsidRPr="007F5818" w:rsidRDefault="007F5818" w:rsidP="007F5818">
            <w:pPr>
              <w:tabs>
                <w:tab w:val="left" w:pos="5475"/>
              </w:tabs>
              <w:spacing w:line="360" w:lineRule="auto"/>
              <w:jc w:val="center"/>
              <w:rPr>
                <w:rFonts w:ascii="Times New Roman" w:eastAsia="Calibri" w:hAnsi="Times New Roman" w:cs="Times New Roman"/>
                <w:b/>
                <w:noProof/>
                <w:color w:val="FFFFFF" w:themeColor="background1"/>
                <w:spacing w:val="20"/>
                <w:lang w:val="es-DO"/>
              </w:rPr>
            </w:pPr>
            <w:r w:rsidRPr="007F5818">
              <w:rPr>
                <w:rFonts w:ascii="Times New Roman" w:eastAsia="Calibri" w:hAnsi="Times New Roman" w:cs="Times New Roman"/>
                <w:b/>
                <w:noProof/>
                <w:color w:val="FFFFFF" w:themeColor="background1"/>
                <w:spacing w:val="20"/>
                <w:lang w:val="es-DO"/>
              </w:rPr>
              <w:t>15-19</w:t>
            </w:r>
          </w:p>
        </w:tc>
        <w:tc>
          <w:tcPr>
            <w:tcW w:w="709" w:type="dxa"/>
            <w:tcBorders>
              <w:top w:val="single" w:sz="4" w:space="0" w:color="auto"/>
              <w:left w:val="nil"/>
              <w:bottom w:val="single" w:sz="4" w:space="0" w:color="auto"/>
              <w:right w:val="single" w:sz="4" w:space="0" w:color="auto"/>
            </w:tcBorders>
            <w:shd w:val="clear" w:color="auto" w:fill="002060"/>
            <w:noWrap/>
            <w:vAlign w:val="center"/>
            <w:hideMark/>
          </w:tcPr>
          <w:p w14:paraId="2854857E" w14:textId="77777777" w:rsidR="007F5818" w:rsidRPr="007F5818" w:rsidRDefault="007F5818" w:rsidP="007F5818">
            <w:pPr>
              <w:tabs>
                <w:tab w:val="left" w:pos="5475"/>
              </w:tabs>
              <w:spacing w:line="360" w:lineRule="auto"/>
              <w:jc w:val="center"/>
              <w:rPr>
                <w:rFonts w:ascii="Times New Roman" w:eastAsia="Calibri" w:hAnsi="Times New Roman" w:cs="Times New Roman"/>
                <w:b/>
                <w:noProof/>
                <w:color w:val="FFFFFF" w:themeColor="background1"/>
                <w:spacing w:val="20"/>
                <w:lang w:val="es-DO"/>
              </w:rPr>
            </w:pPr>
            <w:r w:rsidRPr="007F5818">
              <w:rPr>
                <w:rFonts w:ascii="Times New Roman" w:eastAsia="Calibri" w:hAnsi="Times New Roman" w:cs="Times New Roman"/>
                <w:b/>
                <w:noProof/>
                <w:color w:val="FFFFFF" w:themeColor="background1"/>
                <w:spacing w:val="20"/>
                <w:lang w:val="es-DO"/>
              </w:rPr>
              <w:t>20-24</w:t>
            </w:r>
          </w:p>
        </w:tc>
        <w:tc>
          <w:tcPr>
            <w:tcW w:w="850" w:type="dxa"/>
            <w:tcBorders>
              <w:top w:val="single" w:sz="4" w:space="0" w:color="auto"/>
              <w:left w:val="nil"/>
              <w:bottom w:val="single" w:sz="4" w:space="0" w:color="auto"/>
              <w:right w:val="single" w:sz="4" w:space="0" w:color="auto"/>
            </w:tcBorders>
            <w:shd w:val="clear" w:color="auto" w:fill="002060"/>
            <w:noWrap/>
            <w:vAlign w:val="center"/>
            <w:hideMark/>
          </w:tcPr>
          <w:p w14:paraId="4D91FA41" w14:textId="77777777" w:rsidR="007F5818" w:rsidRPr="007F5818" w:rsidRDefault="007F5818" w:rsidP="007F5818">
            <w:pPr>
              <w:tabs>
                <w:tab w:val="left" w:pos="5475"/>
              </w:tabs>
              <w:spacing w:line="360" w:lineRule="auto"/>
              <w:jc w:val="center"/>
              <w:rPr>
                <w:rFonts w:ascii="Times New Roman" w:eastAsia="Calibri" w:hAnsi="Times New Roman" w:cs="Times New Roman"/>
                <w:b/>
                <w:noProof/>
                <w:color w:val="FFFFFF" w:themeColor="background1"/>
                <w:spacing w:val="20"/>
                <w:lang w:val="es-DO"/>
              </w:rPr>
            </w:pPr>
            <w:r w:rsidRPr="007F5818">
              <w:rPr>
                <w:rFonts w:ascii="Times New Roman" w:eastAsia="Calibri" w:hAnsi="Times New Roman" w:cs="Times New Roman"/>
                <w:b/>
                <w:noProof/>
                <w:color w:val="FFFFFF" w:themeColor="background1"/>
                <w:spacing w:val="20"/>
                <w:lang w:val="es-DO"/>
              </w:rPr>
              <w:t>25-29</w:t>
            </w:r>
          </w:p>
        </w:tc>
        <w:tc>
          <w:tcPr>
            <w:tcW w:w="992" w:type="dxa"/>
            <w:tcBorders>
              <w:top w:val="single" w:sz="4" w:space="0" w:color="auto"/>
              <w:left w:val="nil"/>
              <w:bottom w:val="single" w:sz="4" w:space="0" w:color="auto"/>
              <w:right w:val="single" w:sz="4" w:space="0" w:color="auto"/>
            </w:tcBorders>
            <w:shd w:val="clear" w:color="auto" w:fill="002060"/>
            <w:noWrap/>
            <w:vAlign w:val="center"/>
            <w:hideMark/>
          </w:tcPr>
          <w:p w14:paraId="743A7464" w14:textId="77777777" w:rsidR="007F5818" w:rsidRPr="007F5818" w:rsidRDefault="007F5818" w:rsidP="007F5818">
            <w:pPr>
              <w:tabs>
                <w:tab w:val="left" w:pos="5475"/>
              </w:tabs>
              <w:spacing w:line="360" w:lineRule="auto"/>
              <w:jc w:val="center"/>
              <w:rPr>
                <w:rFonts w:ascii="Times New Roman" w:eastAsia="Calibri" w:hAnsi="Times New Roman" w:cs="Times New Roman"/>
                <w:b/>
                <w:noProof/>
                <w:color w:val="FFFFFF" w:themeColor="background1"/>
                <w:spacing w:val="20"/>
                <w:lang w:val="es-DO"/>
              </w:rPr>
            </w:pPr>
            <w:r w:rsidRPr="007F5818">
              <w:rPr>
                <w:rFonts w:ascii="Times New Roman" w:eastAsia="Calibri" w:hAnsi="Times New Roman" w:cs="Times New Roman"/>
                <w:b/>
                <w:noProof/>
                <w:color w:val="FFFFFF" w:themeColor="background1"/>
                <w:spacing w:val="20"/>
                <w:lang w:val="es-DO"/>
              </w:rPr>
              <w:t>30-34</w:t>
            </w:r>
          </w:p>
        </w:tc>
        <w:tc>
          <w:tcPr>
            <w:tcW w:w="851" w:type="dxa"/>
            <w:tcBorders>
              <w:top w:val="single" w:sz="4" w:space="0" w:color="auto"/>
              <w:left w:val="nil"/>
              <w:bottom w:val="single" w:sz="4" w:space="0" w:color="auto"/>
              <w:right w:val="single" w:sz="4" w:space="0" w:color="auto"/>
            </w:tcBorders>
            <w:shd w:val="clear" w:color="auto" w:fill="002060"/>
            <w:noWrap/>
            <w:vAlign w:val="center"/>
            <w:hideMark/>
          </w:tcPr>
          <w:p w14:paraId="019005EF" w14:textId="77777777" w:rsidR="007F5818" w:rsidRPr="007F5818" w:rsidRDefault="007F5818" w:rsidP="007F5818">
            <w:pPr>
              <w:tabs>
                <w:tab w:val="left" w:pos="5475"/>
              </w:tabs>
              <w:spacing w:line="360" w:lineRule="auto"/>
              <w:jc w:val="center"/>
              <w:rPr>
                <w:rFonts w:ascii="Times New Roman" w:eastAsia="Calibri" w:hAnsi="Times New Roman" w:cs="Times New Roman"/>
                <w:b/>
                <w:noProof/>
                <w:color w:val="FFFFFF" w:themeColor="background1"/>
                <w:spacing w:val="20"/>
                <w:lang w:val="es-DO"/>
              </w:rPr>
            </w:pPr>
            <w:r w:rsidRPr="007F5818">
              <w:rPr>
                <w:rFonts w:ascii="Times New Roman" w:eastAsia="Calibri" w:hAnsi="Times New Roman" w:cs="Times New Roman"/>
                <w:b/>
                <w:noProof/>
                <w:color w:val="FFFFFF" w:themeColor="background1"/>
                <w:spacing w:val="20"/>
                <w:lang w:val="es-DO"/>
              </w:rPr>
              <w:t>35-39</w:t>
            </w:r>
          </w:p>
        </w:tc>
        <w:tc>
          <w:tcPr>
            <w:tcW w:w="992" w:type="dxa"/>
            <w:tcBorders>
              <w:top w:val="single" w:sz="4" w:space="0" w:color="auto"/>
              <w:left w:val="nil"/>
              <w:bottom w:val="single" w:sz="4" w:space="0" w:color="auto"/>
              <w:right w:val="single" w:sz="4" w:space="0" w:color="auto"/>
            </w:tcBorders>
            <w:shd w:val="clear" w:color="auto" w:fill="002060"/>
            <w:noWrap/>
            <w:vAlign w:val="center"/>
            <w:hideMark/>
          </w:tcPr>
          <w:p w14:paraId="0D4060FE" w14:textId="77777777" w:rsidR="007F5818" w:rsidRPr="007F5818" w:rsidRDefault="007F5818" w:rsidP="007F5818">
            <w:pPr>
              <w:tabs>
                <w:tab w:val="left" w:pos="5475"/>
              </w:tabs>
              <w:spacing w:line="360" w:lineRule="auto"/>
              <w:jc w:val="center"/>
              <w:rPr>
                <w:rFonts w:ascii="Times New Roman" w:eastAsia="Calibri" w:hAnsi="Times New Roman" w:cs="Times New Roman"/>
                <w:b/>
                <w:noProof/>
                <w:color w:val="FFFFFF" w:themeColor="background1"/>
                <w:spacing w:val="20"/>
                <w:lang w:val="es-DO"/>
              </w:rPr>
            </w:pPr>
            <w:r w:rsidRPr="007F5818">
              <w:rPr>
                <w:rFonts w:ascii="Times New Roman" w:eastAsia="Calibri" w:hAnsi="Times New Roman" w:cs="Times New Roman"/>
                <w:b/>
                <w:noProof/>
                <w:color w:val="FFFFFF" w:themeColor="background1"/>
                <w:spacing w:val="20"/>
                <w:lang w:val="es-DO"/>
              </w:rPr>
              <w:t>40-44</w:t>
            </w:r>
          </w:p>
        </w:tc>
        <w:tc>
          <w:tcPr>
            <w:tcW w:w="1134" w:type="dxa"/>
            <w:tcBorders>
              <w:top w:val="single" w:sz="4" w:space="0" w:color="auto"/>
              <w:left w:val="nil"/>
              <w:bottom w:val="single" w:sz="4" w:space="0" w:color="auto"/>
              <w:right w:val="single" w:sz="4" w:space="0" w:color="auto"/>
            </w:tcBorders>
            <w:shd w:val="clear" w:color="auto" w:fill="002060"/>
            <w:noWrap/>
            <w:vAlign w:val="center"/>
            <w:hideMark/>
          </w:tcPr>
          <w:p w14:paraId="79D5A878" w14:textId="77777777" w:rsidR="007F5818" w:rsidRPr="007F5818" w:rsidRDefault="007F5818" w:rsidP="007F5818">
            <w:pPr>
              <w:tabs>
                <w:tab w:val="left" w:pos="5475"/>
              </w:tabs>
              <w:spacing w:line="360" w:lineRule="auto"/>
              <w:jc w:val="center"/>
              <w:rPr>
                <w:rFonts w:ascii="Times New Roman" w:eastAsia="Calibri" w:hAnsi="Times New Roman" w:cs="Times New Roman"/>
                <w:b/>
                <w:noProof/>
                <w:color w:val="FFFFFF" w:themeColor="background1"/>
                <w:spacing w:val="20"/>
                <w:lang w:val="es-DO"/>
              </w:rPr>
            </w:pPr>
            <w:r w:rsidRPr="007F5818">
              <w:rPr>
                <w:rFonts w:ascii="Times New Roman" w:eastAsia="Calibri" w:hAnsi="Times New Roman" w:cs="Times New Roman"/>
                <w:b/>
                <w:noProof/>
                <w:color w:val="FFFFFF" w:themeColor="background1"/>
                <w:spacing w:val="20"/>
                <w:lang w:val="es-DO"/>
              </w:rPr>
              <w:t>45 o mas</w:t>
            </w:r>
          </w:p>
        </w:tc>
        <w:tc>
          <w:tcPr>
            <w:tcW w:w="851" w:type="dxa"/>
            <w:tcBorders>
              <w:top w:val="single" w:sz="4" w:space="0" w:color="auto"/>
              <w:left w:val="nil"/>
              <w:bottom w:val="single" w:sz="4" w:space="0" w:color="auto"/>
              <w:right w:val="single" w:sz="4" w:space="0" w:color="auto"/>
            </w:tcBorders>
            <w:shd w:val="clear" w:color="auto" w:fill="002060"/>
            <w:noWrap/>
            <w:vAlign w:val="center"/>
            <w:hideMark/>
          </w:tcPr>
          <w:p w14:paraId="14ACF1C7" w14:textId="77777777" w:rsidR="007F5818" w:rsidRPr="007F5818" w:rsidRDefault="007F5818" w:rsidP="007F5818">
            <w:pPr>
              <w:tabs>
                <w:tab w:val="left" w:pos="5475"/>
              </w:tabs>
              <w:spacing w:line="360" w:lineRule="auto"/>
              <w:jc w:val="center"/>
              <w:rPr>
                <w:rFonts w:ascii="Times New Roman" w:eastAsia="Calibri" w:hAnsi="Times New Roman" w:cs="Times New Roman"/>
                <w:b/>
                <w:noProof/>
                <w:color w:val="FFFFFF" w:themeColor="background1"/>
                <w:spacing w:val="20"/>
                <w:lang w:val="es-DO"/>
              </w:rPr>
            </w:pPr>
            <w:r w:rsidRPr="007F5818">
              <w:rPr>
                <w:rFonts w:ascii="Times New Roman" w:eastAsia="Calibri" w:hAnsi="Times New Roman" w:cs="Times New Roman"/>
                <w:b/>
                <w:noProof/>
                <w:color w:val="FFFFFF" w:themeColor="background1"/>
                <w:spacing w:val="20"/>
                <w:lang w:val="es-DO"/>
              </w:rPr>
              <w:t>Total</w:t>
            </w:r>
          </w:p>
        </w:tc>
      </w:tr>
      <w:tr w:rsidR="000D2871" w:rsidRPr="007F5818" w14:paraId="7AEA7194" w14:textId="77777777" w:rsidTr="00CF083A">
        <w:trPr>
          <w:trHeight w:val="300"/>
        </w:trPr>
        <w:tc>
          <w:tcPr>
            <w:tcW w:w="1298" w:type="dxa"/>
            <w:tcBorders>
              <w:top w:val="nil"/>
              <w:left w:val="single" w:sz="4" w:space="0" w:color="auto"/>
              <w:bottom w:val="single" w:sz="4" w:space="0" w:color="auto"/>
              <w:right w:val="single" w:sz="4" w:space="0" w:color="auto"/>
            </w:tcBorders>
            <w:shd w:val="clear" w:color="auto" w:fill="auto"/>
            <w:noWrap/>
            <w:vAlign w:val="bottom"/>
            <w:hideMark/>
          </w:tcPr>
          <w:p w14:paraId="058BF927" w14:textId="77777777" w:rsidR="000D2871" w:rsidRPr="007F5818" w:rsidRDefault="000D2871" w:rsidP="000D2871">
            <w:pPr>
              <w:tabs>
                <w:tab w:val="left" w:pos="5475"/>
              </w:tabs>
              <w:spacing w:line="360" w:lineRule="auto"/>
              <w:jc w:val="both"/>
              <w:rPr>
                <w:rFonts w:ascii="Times New Roman" w:eastAsia="Calibri" w:hAnsi="Times New Roman" w:cs="Times New Roman"/>
                <w:b/>
                <w:noProof/>
                <w:color w:val="4C4747"/>
                <w:spacing w:val="20"/>
                <w:lang w:val="es-DO"/>
              </w:rPr>
            </w:pPr>
            <w:r w:rsidRPr="007F5818">
              <w:rPr>
                <w:rFonts w:ascii="Times New Roman" w:eastAsia="Calibri" w:hAnsi="Times New Roman" w:cs="Times New Roman"/>
                <w:b/>
                <w:noProof/>
                <w:color w:val="4C4747"/>
                <w:spacing w:val="20"/>
                <w:lang w:val="es-DO"/>
              </w:rPr>
              <w:t>Femenino</w:t>
            </w:r>
          </w:p>
        </w:tc>
        <w:tc>
          <w:tcPr>
            <w:tcW w:w="912" w:type="dxa"/>
            <w:tcBorders>
              <w:top w:val="nil"/>
              <w:left w:val="nil"/>
              <w:bottom w:val="single" w:sz="4" w:space="0" w:color="auto"/>
              <w:right w:val="single" w:sz="4" w:space="0" w:color="auto"/>
            </w:tcBorders>
            <w:shd w:val="clear" w:color="auto" w:fill="auto"/>
            <w:noWrap/>
            <w:vAlign w:val="center"/>
            <w:hideMark/>
          </w:tcPr>
          <w:p w14:paraId="65E1F4A7" w14:textId="2C45AF7C" w:rsidR="000D2871" w:rsidRPr="007F5818" w:rsidRDefault="000D2871" w:rsidP="000D2871">
            <w:pPr>
              <w:tabs>
                <w:tab w:val="left" w:pos="5475"/>
              </w:tabs>
              <w:spacing w:line="360" w:lineRule="auto"/>
              <w:jc w:val="both"/>
              <w:rPr>
                <w:rFonts w:ascii="Times New Roman" w:eastAsia="Calibri" w:hAnsi="Times New Roman" w:cs="Times New Roman"/>
                <w:noProof/>
                <w:color w:val="4C4747"/>
                <w:spacing w:val="20"/>
                <w:lang w:val="es-DO"/>
              </w:rPr>
            </w:pPr>
            <w:r>
              <w:rPr>
                <w:rFonts w:ascii="Times New Roman" w:eastAsia="Times New Roman" w:hAnsi="Times New Roman" w:cs="Times New Roman"/>
                <w:color w:val="4C4747"/>
              </w:rPr>
              <w:t>8,443</w:t>
            </w:r>
          </w:p>
        </w:tc>
        <w:tc>
          <w:tcPr>
            <w:tcW w:w="851" w:type="dxa"/>
            <w:tcBorders>
              <w:top w:val="nil"/>
              <w:left w:val="nil"/>
              <w:bottom w:val="single" w:sz="4" w:space="0" w:color="auto"/>
              <w:right w:val="single" w:sz="4" w:space="0" w:color="auto"/>
            </w:tcBorders>
            <w:shd w:val="clear" w:color="auto" w:fill="auto"/>
            <w:noWrap/>
            <w:vAlign w:val="center"/>
            <w:hideMark/>
          </w:tcPr>
          <w:p w14:paraId="2873A04F" w14:textId="6564384F" w:rsidR="000D2871" w:rsidRPr="007F5818" w:rsidRDefault="000D2871" w:rsidP="000D2871">
            <w:pPr>
              <w:tabs>
                <w:tab w:val="left" w:pos="5475"/>
              </w:tabs>
              <w:spacing w:line="360" w:lineRule="auto"/>
              <w:jc w:val="both"/>
              <w:rPr>
                <w:rFonts w:ascii="Times New Roman" w:eastAsia="Calibri" w:hAnsi="Times New Roman" w:cs="Times New Roman"/>
                <w:noProof/>
                <w:color w:val="4C4747"/>
                <w:spacing w:val="20"/>
                <w:lang w:val="es-DO"/>
              </w:rPr>
            </w:pPr>
            <w:r>
              <w:rPr>
                <w:rFonts w:ascii="Times New Roman" w:eastAsia="Times New Roman" w:hAnsi="Times New Roman" w:cs="Times New Roman"/>
                <w:color w:val="4C4747"/>
              </w:rPr>
              <w:t>5,542</w:t>
            </w:r>
          </w:p>
        </w:tc>
        <w:tc>
          <w:tcPr>
            <w:tcW w:w="709" w:type="dxa"/>
            <w:tcBorders>
              <w:top w:val="nil"/>
              <w:left w:val="nil"/>
              <w:bottom w:val="single" w:sz="4" w:space="0" w:color="auto"/>
              <w:right w:val="single" w:sz="4" w:space="0" w:color="auto"/>
            </w:tcBorders>
            <w:shd w:val="clear" w:color="auto" w:fill="auto"/>
            <w:noWrap/>
            <w:vAlign w:val="center"/>
            <w:hideMark/>
          </w:tcPr>
          <w:p w14:paraId="76D9B0EA" w14:textId="7FE514EB" w:rsidR="000D2871" w:rsidRPr="007F5818" w:rsidRDefault="000D2871" w:rsidP="000D2871">
            <w:pPr>
              <w:tabs>
                <w:tab w:val="left" w:pos="5475"/>
              </w:tabs>
              <w:spacing w:line="360" w:lineRule="auto"/>
              <w:jc w:val="both"/>
              <w:rPr>
                <w:rFonts w:ascii="Times New Roman" w:eastAsia="Calibri" w:hAnsi="Times New Roman" w:cs="Times New Roman"/>
                <w:noProof/>
                <w:color w:val="4C4747"/>
                <w:spacing w:val="20"/>
                <w:lang w:val="es-DO"/>
              </w:rPr>
            </w:pPr>
            <w:r>
              <w:rPr>
                <w:rFonts w:ascii="Times New Roman" w:eastAsia="Times New Roman" w:hAnsi="Times New Roman" w:cs="Times New Roman"/>
                <w:color w:val="4C4747"/>
              </w:rPr>
              <w:t>9,582</w:t>
            </w:r>
          </w:p>
        </w:tc>
        <w:tc>
          <w:tcPr>
            <w:tcW w:w="850" w:type="dxa"/>
            <w:tcBorders>
              <w:top w:val="nil"/>
              <w:left w:val="nil"/>
              <w:bottom w:val="single" w:sz="4" w:space="0" w:color="auto"/>
              <w:right w:val="single" w:sz="4" w:space="0" w:color="auto"/>
            </w:tcBorders>
            <w:shd w:val="clear" w:color="auto" w:fill="auto"/>
            <w:noWrap/>
            <w:vAlign w:val="center"/>
            <w:hideMark/>
          </w:tcPr>
          <w:p w14:paraId="18650662" w14:textId="1C31F3FA" w:rsidR="000D2871" w:rsidRPr="007F5818" w:rsidRDefault="000D2871" w:rsidP="000D2871">
            <w:pPr>
              <w:tabs>
                <w:tab w:val="left" w:pos="5475"/>
              </w:tabs>
              <w:spacing w:line="360" w:lineRule="auto"/>
              <w:jc w:val="both"/>
              <w:rPr>
                <w:rFonts w:ascii="Times New Roman" w:eastAsia="Calibri" w:hAnsi="Times New Roman" w:cs="Times New Roman"/>
                <w:noProof/>
                <w:color w:val="4C4747"/>
                <w:spacing w:val="20"/>
                <w:lang w:val="es-DO"/>
              </w:rPr>
            </w:pPr>
            <w:r>
              <w:rPr>
                <w:rFonts w:ascii="Times New Roman" w:eastAsia="Times New Roman" w:hAnsi="Times New Roman" w:cs="Times New Roman"/>
                <w:color w:val="4C4747"/>
              </w:rPr>
              <w:t>8,219</w:t>
            </w:r>
          </w:p>
        </w:tc>
        <w:tc>
          <w:tcPr>
            <w:tcW w:w="992" w:type="dxa"/>
            <w:tcBorders>
              <w:top w:val="nil"/>
              <w:left w:val="nil"/>
              <w:bottom w:val="single" w:sz="4" w:space="0" w:color="auto"/>
              <w:right w:val="single" w:sz="4" w:space="0" w:color="auto"/>
            </w:tcBorders>
            <w:shd w:val="clear" w:color="auto" w:fill="auto"/>
            <w:noWrap/>
            <w:vAlign w:val="center"/>
            <w:hideMark/>
          </w:tcPr>
          <w:p w14:paraId="76B29D5D" w14:textId="418AC6FE" w:rsidR="000D2871" w:rsidRPr="007F5818" w:rsidRDefault="000D2871" w:rsidP="000D2871">
            <w:pPr>
              <w:tabs>
                <w:tab w:val="left" w:pos="5475"/>
              </w:tabs>
              <w:spacing w:line="360" w:lineRule="auto"/>
              <w:jc w:val="both"/>
              <w:rPr>
                <w:rFonts w:ascii="Times New Roman" w:eastAsia="Calibri" w:hAnsi="Times New Roman" w:cs="Times New Roman"/>
                <w:noProof/>
                <w:color w:val="4C4747"/>
                <w:spacing w:val="20"/>
                <w:lang w:val="es-DO"/>
              </w:rPr>
            </w:pPr>
            <w:r>
              <w:rPr>
                <w:rFonts w:ascii="Times New Roman" w:eastAsia="Times New Roman" w:hAnsi="Times New Roman" w:cs="Times New Roman"/>
                <w:color w:val="4C4747"/>
              </w:rPr>
              <w:t>7,422</w:t>
            </w:r>
          </w:p>
        </w:tc>
        <w:tc>
          <w:tcPr>
            <w:tcW w:w="851" w:type="dxa"/>
            <w:tcBorders>
              <w:top w:val="nil"/>
              <w:left w:val="nil"/>
              <w:bottom w:val="single" w:sz="4" w:space="0" w:color="auto"/>
              <w:right w:val="single" w:sz="4" w:space="0" w:color="auto"/>
            </w:tcBorders>
            <w:shd w:val="clear" w:color="auto" w:fill="auto"/>
            <w:noWrap/>
            <w:vAlign w:val="center"/>
            <w:hideMark/>
          </w:tcPr>
          <w:p w14:paraId="3D4BE8BB" w14:textId="3149ECDF" w:rsidR="000D2871" w:rsidRPr="007F5818" w:rsidRDefault="000D2871" w:rsidP="000D2871">
            <w:pPr>
              <w:tabs>
                <w:tab w:val="left" w:pos="5475"/>
              </w:tabs>
              <w:spacing w:line="360" w:lineRule="auto"/>
              <w:jc w:val="both"/>
              <w:rPr>
                <w:rFonts w:ascii="Times New Roman" w:eastAsia="Calibri" w:hAnsi="Times New Roman" w:cs="Times New Roman"/>
                <w:noProof/>
                <w:color w:val="4C4747"/>
                <w:spacing w:val="20"/>
                <w:lang w:val="es-DO"/>
              </w:rPr>
            </w:pPr>
            <w:r>
              <w:rPr>
                <w:rFonts w:ascii="Times New Roman" w:eastAsia="Times New Roman" w:hAnsi="Times New Roman" w:cs="Times New Roman"/>
                <w:color w:val="4C4747"/>
              </w:rPr>
              <w:t>5,681</w:t>
            </w:r>
          </w:p>
        </w:tc>
        <w:tc>
          <w:tcPr>
            <w:tcW w:w="992" w:type="dxa"/>
            <w:tcBorders>
              <w:top w:val="nil"/>
              <w:left w:val="nil"/>
              <w:bottom w:val="single" w:sz="4" w:space="0" w:color="auto"/>
              <w:right w:val="single" w:sz="4" w:space="0" w:color="auto"/>
            </w:tcBorders>
            <w:shd w:val="clear" w:color="auto" w:fill="auto"/>
            <w:noWrap/>
            <w:vAlign w:val="center"/>
            <w:hideMark/>
          </w:tcPr>
          <w:p w14:paraId="242C0FCC" w14:textId="2F1ECDA0" w:rsidR="000D2871" w:rsidRPr="007F5818" w:rsidRDefault="000D2871" w:rsidP="000D2871">
            <w:pPr>
              <w:tabs>
                <w:tab w:val="left" w:pos="5475"/>
              </w:tabs>
              <w:spacing w:line="360" w:lineRule="auto"/>
              <w:jc w:val="both"/>
              <w:rPr>
                <w:rFonts w:ascii="Times New Roman" w:eastAsia="Calibri" w:hAnsi="Times New Roman" w:cs="Times New Roman"/>
                <w:noProof/>
                <w:color w:val="4C4747"/>
                <w:spacing w:val="20"/>
                <w:lang w:val="es-DO"/>
              </w:rPr>
            </w:pPr>
            <w:r>
              <w:rPr>
                <w:rFonts w:ascii="Times New Roman" w:eastAsia="Times New Roman" w:hAnsi="Times New Roman" w:cs="Times New Roman"/>
                <w:color w:val="4C4747"/>
              </w:rPr>
              <w:t>5,348</w:t>
            </w:r>
          </w:p>
        </w:tc>
        <w:tc>
          <w:tcPr>
            <w:tcW w:w="1134" w:type="dxa"/>
            <w:tcBorders>
              <w:top w:val="nil"/>
              <w:left w:val="nil"/>
              <w:bottom w:val="single" w:sz="4" w:space="0" w:color="auto"/>
              <w:right w:val="single" w:sz="4" w:space="0" w:color="auto"/>
            </w:tcBorders>
            <w:shd w:val="clear" w:color="auto" w:fill="auto"/>
            <w:noWrap/>
            <w:vAlign w:val="center"/>
            <w:hideMark/>
          </w:tcPr>
          <w:p w14:paraId="4966D1FC" w14:textId="1B7B534A" w:rsidR="000D2871" w:rsidRPr="007F5818" w:rsidRDefault="000D2871" w:rsidP="000D2871">
            <w:pPr>
              <w:tabs>
                <w:tab w:val="left" w:pos="5475"/>
              </w:tabs>
              <w:spacing w:line="360" w:lineRule="auto"/>
              <w:jc w:val="both"/>
              <w:rPr>
                <w:rFonts w:ascii="Times New Roman" w:eastAsia="Calibri" w:hAnsi="Times New Roman" w:cs="Times New Roman"/>
                <w:noProof/>
                <w:color w:val="4C4747"/>
                <w:spacing w:val="20"/>
                <w:lang w:val="es-DO"/>
              </w:rPr>
            </w:pPr>
            <w:r>
              <w:rPr>
                <w:rFonts w:ascii="Times New Roman" w:eastAsia="Times New Roman" w:hAnsi="Times New Roman" w:cs="Times New Roman"/>
                <w:color w:val="4C4747"/>
              </w:rPr>
              <w:t>31,490</w:t>
            </w:r>
          </w:p>
        </w:tc>
        <w:tc>
          <w:tcPr>
            <w:tcW w:w="851" w:type="dxa"/>
            <w:tcBorders>
              <w:top w:val="nil"/>
              <w:left w:val="nil"/>
              <w:bottom w:val="single" w:sz="4" w:space="0" w:color="auto"/>
              <w:right w:val="single" w:sz="4" w:space="0" w:color="auto"/>
            </w:tcBorders>
            <w:shd w:val="clear" w:color="auto" w:fill="auto"/>
            <w:noWrap/>
            <w:vAlign w:val="center"/>
            <w:hideMark/>
          </w:tcPr>
          <w:p w14:paraId="08929854" w14:textId="08999F4E" w:rsidR="000D2871" w:rsidRPr="002E7568" w:rsidRDefault="000D2871" w:rsidP="000D2871">
            <w:pPr>
              <w:tabs>
                <w:tab w:val="left" w:pos="5475"/>
              </w:tabs>
              <w:spacing w:line="360" w:lineRule="auto"/>
              <w:jc w:val="both"/>
              <w:rPr>
                <w:rFonts w:ascii="Times New Roman" w:eastAsia="Calibri" w:hAnsi="Times New Roman" w:cs="Times New Roman"/>
                <w:noProof/>
                <w:color w:val="4C4747"/>
                <w:spacing w:val="20"/>
                <w:lang w:val="es-DO"/>
              </w:rPr>
            </w:pPr>
            <w:r w:rsidRPr="002E7568">
              <w:rPr>
                <w:rFonts w:ascii="Times New Roman" w:eastAsia="Times New Roman" w:hAnsi="Times New Roman" w:cs="Times New Roman"/>
                <w:color w:val="4C4747"/>
              </w:rPr>
              <w:t>81,727</w:t>
            </w:r>
          </w:p>
        </w:tc>
      </w:tr>
      <w:tr w:rsidR="000D2871" w:rsidRPr="007F5818" w14:paraId="4BD2130E" w14:textId="77777777" w:rsidTr="00CF083A">
        <w:trPr>
          <w:trHeight w:val="300"/>
        </w:trPr>
        <w:tc>
          <w:tcPr>
            <w:tcW w:w="1298" w:type="dxa"/>
            <w:tcBorders>
              <w:top w:val="nil"/>
              <w:left w:val="single" w:sz="4" w:space="0" w:color="auto"/>
              <w:bottom w:val="single" w:sz="4" w:space="0" w:color="auto"/>
              <w:right w:val="single" w:sz="4" w:space="0" w:color="auto"/>
            </w:tcBorders>
            <w:shd w:val="clear" w:color="auto" w:fill="auto"/>
            <w:noWrap/>
            <w:vAlign w:val="bottom"/>
            <w:hideMark/>
          </w:tcPr>
          <w:p w14:paraId="0F143B45" w14:textId="77777777" w:rsidR="000D2871" w:rsidRPr="007F5818" w:rsidRDefault="000D2871" w:rsidP="000D2871">
            <w:pPr>
              <w:tabs>
                <w:tab w:val="left" w:pos="5475"/>
              </w:tabs>
              <w:spacing w:line="360" w:lineRule="auto"/>
              <w:jc w:val="both"/>
              <w:rPr>
                <w:rFonts w:ascii="Times New Roman" w:eastAsia="Calibri" w:hAnsi="Times New Roman" w:cs="Times New Roman"/>
                <w:b/>
                <w:noProof/>
                <w:color w:val="4C4747"/>
                <w:spacing w:val="20"/>
                <w:lang w:val="es-DO"/>
              </w:rPr>
            </w:pPr>
            <w:r w:rsidRPr="007F5818">
              <w:rPr>
                <w:rFonts w:ascii="Times New Roman" w:eastAsia="Calibri" w:hAnsi="Times New Roman" w:cs="Times New Roman"/>
                <w:b/>
                <w:noProof/>
                <w:color w:val="4C4747"/>
                <w:spacing w:val="20"/>
                <w:lang w:val="es-DO"/>
              </w:rPr>
              <w:t>Masculino</w:t>
            </w:r>
          </w:p>
        </w:tc>
        <w:tc>
          <w:tcPr>
            <w:tcW w:w="912" w:type="dxa"/>
            <w:tcBorders>
              <w:top w:val="nil"/>
              <w:left w:val="nil"/>
              <w:bottom w:val="single" w:sz="4" w:space="0" w:color="auto"/>
              <w:right w:val="single" w:sz="4" w:space="0" w:color="auto"/>
            </w:tcBorders>
            <w:shd w:val="clear" w:color="auto" w:fill="auto"/>
            <w:noWrap/>
            <w:vAlign w:val="center"/>
            <w:hideMark/>
          </w:tcPr>
          <w:p w14:paraId="16328D53" w14:textId="5BE9202F" w:rsidR="000D2871" w:rsidRPr="007F5818" w:rsidRDefault="000D2871" w:rsidP="000D2871">
            <w:pPr>
              <w:tabs>
                <w:tab w:val="left" w:pos="5475"/>
              </w:tabs>
              <w:spacing w:line="360" w:lineRule="auto"/>
              <w:jc w:val="both"/>
              <w:rPr>
                <w:rFonts w:ascii="Times New Roman" w:eastAsia="Calibri" w:hAnsi="Times New Roman" w:cs="Times New Roman"/>
                <w:noProof/>
                <w:color w:val="4C4747"/>
                <w:spacing w:val="20"/>
                <w:lang w:val="es-DO"/>
              </w:rPr>
            </w:pPr>
            <w:r>
              <w:rPr>
                <w:rFonts w:ascii="Times New Roman" w:eastAsia="Times New Roman" w:hAnsi="Times New Roman" w:cs="Times New Roman"/>
                <w:color w:val="4C4747"/>
              </w:rPr>
              <w:t>8,340</w:t>
            </w:r>
          </w:p>
        </w:tc>
        <w:tc>
          <w:tcPr>
            <w:tcW w:w="851" w:type="dxa"/>
            <w:tcBorders>
              <w:top w:val="nil"/>
              <w:left w:val="nil"/>
              <w:bottom w:val="single" w:sz="4" w:space="0" w:color="auto"/>
              <w:right w:val="single" w:sz="4" w:space="0" w:color="auto"/>
            </w:tcBorders>
            <w:shd w:val="clear" w:color="auto" w:fill="auto"/>
            <w:noWrap/>
            <w:vAlign w:val="center"/>
            <w:hideMark/>
          </w:tcPr>
          <w:p w14:paraId="2C647907" w14:textId="0E2ABCD1" w:rsidR="000D2871" w:rsidRPr="007F5818" w:rsidRDefault="000D2871" w:rsidP="000D2871">
            <w:pPr>
              <w:tabs>
                <w:tab w:val="left" w:pos="5475"/>
              </w:tabs>
              <w:spacing w:line="360" w:lineRule="auto"/>
              <w:jc w:val="both"/>
              <w:rPr>
                <w:rFonts w:ascii="Times New Roman" w:eastAsia="Calibri" w:hAnsi="Times New Roman" w:cs="Times New Roman"/>
                <w:noProof/>
                <w:color w:val="4C4747"/>
                <w:spacing w:val="20"/>
                <w:lang w:val="es-DO"/>
              </w:rPr>
            </w:pPr>
            <w:r>
              <w:rPr>
                <w:rFonts w:ascii="Times New Roman" w:eastAsia="Times New Roman" w:hAnsi="Times New Roman" w:cs="Times New Roman"/>
                <w:color w:val="4C4747"/>
              </w:rPr>
              <w:t>1,439</w:t>
            </w:r>
          </w:p>
        </w:tc>
        <w:tc>
          <w:tcPr>
            <w:tcW w:w="709" w:type="dxa"/>
            <w:tcBorders>
              <w:top w:val="nil"/>
              <w:left w:val="nil"/>
              <w:bottom w:val="single" w:sz="4" w:space="0" w:color="auto"/>
              <w:right w:val="single" w:sz="4" w:space="0" w:color="auto"/>
            </w:tcBorders>
            <w:shd w:val="clear" w:color="auto" w:fill="auto"/>
            <w:noWrap/>
            <w:vAlign w:val="center"/>
            <w:hideMark/>
          </w:tcPr>
          <w:p w14:paraId="2583CD26" w14:textId="76174CB9" w:rsidR="000D2871" w:rsidRPr="007F5818" w:rsidRDefault="000D2871" w:rsidP="000D2871">
            <w:pPr>
              <w:tabs>
                <w:tab w:val="left" w:pos="5475"/>
              </w:tabs>
              <w:spacing w:line="360" w:lineRule="auto"/>
              <w:jc w:val="both"/>
              <w:rPr>
                <w:rFonts w:ascii="Times New Roman" w:eastAsia="Calibri" w:hAnsi="Times New Roman" w:cs="Times New Roman"/>
                <w:noProof/>
                <w:color w:val="4C4747"/>
                <w:spacing w:val="20"/>
                <w:lang w:val="es-DO"/>
              </w:rPr>
            </w:pPr>
            <w:r>
              <w:rPr>
                <w:rFonts w:ascii="Times New Roman" w:eastAsia="Times New Roman" w:hAnsi="Times New Roman" w:cs="Times New Roman"/>
                <w:color w:val="4C4747"/>
              </w:rPr>
              <w:t>2,169</w:t>
            </w:r>
          </w:p>
        </w:tc>
        <w:tc>
          <w:tcPr>
            <w:tcW w:w="850" w:type="dxa"/>
            <w:tcBorders>
              <w:top w:val="nil"/>
              <w:left w:val="nil"/>
              <w:bottom w:val="single" w:sz="4" w:space="0" w:color="auto"/>
              <w:right w:val="single" w:sz="4" w:space="0" w:color="auto"/>
            </w:tcBorders>
            <w:shd w:val="clear" w:color="auto" w:fill="auto"/>
            <w:noWrap/>
            <w:vAlign w:val="center"/>
            <w:hideMark/>
          </w:tcPr>
          <w:p w14:paraId="4C61E8D8" w14:textId="1F971F01" w:rsidR="000D2871" w:rsidRPr="007F5818" w:rsidRDefault="000D2871" w:rsidP="000D2871">
            <w:pPr>
              <w:tabs>
                <w:tab w:val="left" w:pos="5475"/>
              </w:tabs>
              <w:spacing w:line="360" w:lineRule="auto"/>
              <w:jc w:val="both"/>
              <w:rPr>
                <w:rFonts w:ascii="Times New Roman" w:eastAsia="Calibri" w:hAnsi="Times New Roman" w:cs="Times New Roman"/>
                <w:noProof/>
                <w:color w:val="4C4747"/>
                <w:spacing w:val="20"/>
                <w:lang w:val="es-DO"/>
              </w:rPr>
            </w:pPr>
            <w:r>
              <w:rPr>
                <w:rFonts w:ascii="Times New Roman" w:eastAsia="Times New Roman" w:hAnsi="Times New Roman" w:cs="Times New Roman"/>
                <w:color w:val="4C4747"/>
              </w:rPr>
              <w:t>2,178</w:t>
            </w:r>
          </w:p>
        </w:tc>
        <w:tc>
          <w:tcPr>
            <w:tcW w:w="992" w:type="dxa"/>
            <w:tcBorders>
              <w:top w:val="nil"/>
              <w:left w:val="nil"/>
              <w:bottom w:val="single" w:sz="4" w:space="0" w:color="auto"/>
              <w:right w:val="single" w:sz="4" w:space="0" w:color="auto"/>
            </w:tcBorders>
            <w:shd w:val="clear" w:color="auto" w:fill="auto"/>
            <w:noWrap/>
            <w:vAlign w:val="center"/>
            <w:hideMark/>
          </w:tcPr>
          <w:p w14:paraId="632E8F97" w14:textId="585BACFB" w:rsidR="000D2871" w:rsidRPr="007F5818" w:rsidRDefault="000D2871" w:rsidP="000D2871">
            <w:pPr>
              <w:tabs>
                <w:tab w:val="left" w:pos="5475"/>
              </w:tabs>
              <w:spacing w:line="360" w:lineRule="auto"/>
              <w:jc w:val="both"/>
              <w:rPr>
                <w:rFonts w:ascii="Times New Roman" w:eastAsia="Calibri" w:hAnsi="Times New Roman" w:cs="Times New Roman"/>
                <w:noProof/>
                <w:color w:val="4C4747"/>
                <w:spacing w:val="20"/>
                <w:lang w:val="es-DO"/>
              </w:rPr>
            </w:pPr>
            <w:r>
              <w:rPr>
                <w:rFonts w:ascii="Times New Roman" w:eastAsia="Times New Roman" w:hAnsi="Times New Roman" w:cs="Times New Roman"/>
                <w:color w:val="4C4747"/>
              </w:rPr>
              <w:t>2,192</w:t>
            </w:r>
          </w:p>
        </w:tc>
        <w:tc>
          <w:tcPr>
            <w:tcW w:w="851" w:type="dxa"/>
            <w:tcBorders>
              <w:top w:val="nil"/>
              <w:left w:val="nil"/>
              <w:bottom w:val="single" w:sz="4" w:space="0" w:color="auto"/>
              <w:right w:val="single" w:sz="4" w:space="0" w:color="auto"/>
            </w:tcBorders>
            <w:shd w:val="clear" w:color="auto" w:fill="auto"/>
            <w:noWrap/>
            <w:vAlign w:val="center"/>
            <w:hideMark/>
          </w:tcPr>
          <w:p w14:paraId="0C478DFE" w14:textId="5FF11196" w:rsidR="000D2871" w:rsidRPr="007F5818" w:rsidRDefault="000D2871" w:rsidP="000D2871">
            <w:pPr>
              <w:tabs>
                <w:tab w:val="left" w:pos="5475"/>
              </w:tabs>
              <w:spacing w:line="360" w:lineRule="auto"/>
              <w:jc w:val="both"/>
              <w:rPr>
                <w:rFonts w:ascii="Times New Roman" w:eastAsia="Calibri" w:hAnsi="Times New Roman" w:cs="Times New Roman"/>
                <w:noProof/>
                <w:color w:val="4C4747"/>
                <w:spacing w:val="20"/>
                <w:lang w:val="es-DO"/>
              </w:rPr>
            </w:pPr>
            <w:r>
              <w:rPr>
                <w:rFonts w:ascii="Times New Roman" w:eastAsia="Times New Roman" w:hAnsi="Times New Roman" w:cs="Times New Roman"/>
                <w:color w:val="4C4747"/>
              </w:rPr>
              <w:t>1,905</w:t>
            </w:r>
          </w:p>
        </w:tc>
        <w:tc>
          <w:tcPr>
            <w:tcW w:w="992" w:type="dxa"/>
            <w:tcBorders>
              <w:top w:val="nil"/>
              <w:left w:val="nil"/>
              <w:bottom w:val="single" w:sz="4" w:space="0" w:color="auto"/>
              <w:right w:val="single" w:sz="4" w:space="0" w:color="auto"/>
            </w:tcBorders>
            <w:shd w:val="clear" w:color="auto" w:fill="auto"/>
            <w:noWrap/>
            <w:vAlign w:val="center"/>
            <w:hideMark/>
          </w:tcPr>
          <w:p w14:paraId="301EFF99" w14:textId="347951B0" w:rsidR="000D2871" w:rsidRPr="007F5818" w:rsidRDefault="000D2871" w:rsidP="000D2871">
            <w:pPr>
              <w:tabs>
                <w:tab w:val="left" w:pos="5475"/>
              </w:tabs>
              <w:spacing w:line="360" w:lineRule="auto"/>
              <w:jc w:val="both"/>
              <w:rPr>
                <w:rFonts w:ascii="Times New Roman" w:eastAsia="Calibri" w:hAnsi="Times New Roman" w:cs="Times New Roman"/>
                <w:noProof/>
                <w:color w:val="4C4747"/>
                <w:spacing w:val="20"/>
                <w:lang w:val="es-DO"/>
              </w:rPr>
            </w:pPr>
            <w:r>
              <w:rPr>
                <w:rFonts w:ascii="Times New Roman" w:eastAsia="Times New Roman" w:hAnsi="Times New Roman" w:cs="Times New Roman"/>
                <w:color w:val="4C4747"/>
              </w:rPr>
              <w:t>2,013</w:t>
            </w:r>
          </w:p>
        </w:tc>
        <w:tc>
          <w:tcPr>
            <w:tcW w:w="1134" w:type="dxa"/>
            <w:tcBorders>
              <w:top w:val="nil"/>
              <w:left w:val="nil"/>
              <w:bottom w:val="single" w:sz="4" w:space="0" w:color="auto"/>
              <w:right w:val="single" w:sz="4" w:space="0" w:color="auto"/>
            </w:tcBorders>
            <w:shd w:val="clear" w:color="auto" w:fill="auto"/>
            <w:noWrap/>
            <w:vAlign w:val="center"/>
            <w:hideMark/>
          </w:tcPr>
          <w:p w14:paraId="30405E82" w14:textId="7B13D2CF" w:rsidR="000D2871" w:rsidRPr="007F5818" w:rsidRDefault="000D2871" w:rsidP="000D2871">
            <w:pPr>
              <w:tabs>
                <w:tab w:val="left" w:pos="5475"/>
              </w:tabs>
              <w:spacing w:line="360" w:lineRule="auto"/>
              <w:jc w:val="both"/>
              <w:rPr>
                <w:rFonts w:ascii="Times New Roman" w:eastAsia="Calibri" w:hAnsi="Times New Roman" w:cs="Times New Roman"/>
                <w:noProof/>
                <w:color w:val="4C4747"/>
                <w:spacing w:val="20"/>
                <w:lang w:val="es-DO"/>
              </w:rPr>
            </w:pPr>
            <w:r>
              <w:rPr>
                <w:rFonts w:ascii="Times New Roman" w:eastAsia="Times New Roman" w:hAnsi="Times New Roman" w:cs="Times New Roman"/>
                <w:color w:val="4C4747"/>
              </w:rPr>
              <w:t>15,497</w:t>
            </w:r>
          </w:p>
        </w:tc>
        <w:tc>
          <w:tcPr>
            <w:tcW w:w="851" w:type="dxa"/>
            <w:tcBorders>
              <w:top w:val="nil"/>
              <w:left w:val="nil"/>
              <w:bottom w:val="single" w:sz="4" w:space="0" w:color="auto"/>
              <w:right w:val="single" w:sz="4" w:space="0" w:color="auto"/>
            </w:tcBorders>
            <w:shd w:val="clear" w:color="auto" w:fill="auto"/>
            <w:noWrap/>
            <w:vAlign w:val="center"/>
            <w:hideMark/>
          </w:tcPr>
          <w:p w14:paraId="30767778" w14:textId="7704620E" w:rsidR="000D2871" w:rsidRPr="002E7568" w:rsidRDefault="000D2871" w:rsidP="000D2871">
            <w:pPr>
              <w:tabs>
                <w:tab w:val="left" w:pos="5475"/>
              </w:tabs>
              <w:spacing w:line="360" w:lineRule="auto"/>
              <w:jc w:val="both"/>
              <w:rPr>
                <w:rFonts w:ascii="Times New Roman" w:eastAsia="Calibri" w:hAnsi="Times New Roman" w:cs="Times New Roman"/>
                <w:noProof/>
                <w:color w:val="4C4747"/>
                <w:spacing w:val="20"/>
                <w:lang w:val="es-DO"/>
              </w:rPr>
            </w:pPr>
            <w:r w:rsidRPr="002E7568">
              <w:rPr>
                <w:rFonts w:ascii="Times New Roman" w:eastAsia="Times New Roman" w:hAnsi="Times New Roman" w:cs="Times New Roman"/>
                <w:color w:val="4C4747"/>
              </w:rPr>
              <w:t>35,733</w:t>
            </w:r>
          </w:p>
        </w:tc>
      </w:tr>
      <w:tr w:rsidR="000D2871" w:rsidRPr="007F5818" w14:paraId="2EC819B4" w14:textId="77777777" w:rsidTr="00CF083A">
        <w:trPr>
          <w:trHeight w:val="300"/>
        </w:trPr>
        <w:tc>
          <w:tcPr>
            <w:tcW w:w="1298" w:type="dxa"/>
            <w:tcBorders>
              <w:top w:val="nil"/>
              <w:left w:val="single" w:sz="4" w:space="0" w:color="auto"/>
              <w:bottom w:val="single" w:sz="4" w:space="0" w:color="auto"/>
              <w:right w:val="single" w:sz="4" w:space="0" w:color="auto"/>
            </w:tcBorders>
            <w:shd w:val="clear" w:color="auto" w:fill="auto"/>
            <w:noWrap/>
            <w:vAlign w:val="bottom"/>
            <w:hideMark/>
          </w:tcPr>
          <w:p w14:paraId="5531DF78" w14:textId="77777777" w:rsidR="000D2871" w:rsidRPr="007F5818" w:rsidRDefault="000D2871" w:rsidP="000D2871">
            <w:pPr>
              <w:tabs>
                <w:tab w:val="left" w:pos="5475"/>
              </w:tabs>
              <w:spacing w:line="360" w:lineRule="auto"/>
              <w:jc w:val="both"/>
              <w:rPr>
                <w:rFonts w:ascii="Times New Roman" w:eastAsia="Calibri" w:hAnsi="Times New Roman" w:cs="Times New Roman"/>
                <w:b/>
                <w:noProof/>
                <w:color w:val="4C4747"/>
                <w:spacing w:val="20"/>
                <w:lang w:val="es-DO"/>
              </w:rPr>
            </w:pPr>
            <w:r w:rsidRPr="007F5818">
              <w:rPr>
                <w:rFonts w:ascii="Times New Roman" w:eastAsia="Calibri" w:hAnsi="Times New Roman" w:cs="Times New Roman"/>
                <w:b/>
                <w:noProof/>
                <w:color w:val="4C4747"/>
                <w:spacing w:val="20"/>
                <w:lang w:val="es-DO"/>
              </w:rPr>
              <w:t>Total</w:t>
            </w:r>
          </w:p>
        </w:tc>
        <w:tc>
          <w:tcPr>
            <w:tcW w:w="912" w:type="dxa"/>
            <w:tcBorders>
              <w:top w:val="nil"/>
              <w:left w:val="nil"/>
              <w:bottom w:val="single" w:sz="4" w:space="0" w:color="auto"/>
              <w:right w:val="single" w:sz="4" w:space="0" w:color="auto"/>
            </w:tcBorders>
            <w:shd w:val="clear" w:color="auto" w:fill="auto"/>
            <w:noWrap/>
            <w:vAlign w:val="center"/>
            <w:hideMark/>
          </w:tcPr>
          <w:p w14:paraId="7556E132" w14:textId="7AD58709" w:rsidR="000D2871" w:rsidRPr="002E7568" w:rsidRDefault="000D2871" w:rsidP="000D2871">
            <w:pPr>
              <w:tabs>
                <w:tab w:val="left" w:pos="5475"/>
              </w:tabs>
              <w:spacing w:line="360" w:lineRule="auto"/>
              <w:jc w:val="both"/>
              <w:rPr>
                <w:rFonts w:ascii="Times New Roman" w:eastAsia="Calibri" w:hAnsi="Times New Roman" w:cs="Times New Roman"/>
                <w:noProof/>
                <w:color w:val="4C4747"/>
                <w:spacing w:val="20"/>
                <w:lang w:val="es-DO"/>
              </w:rPr>
            </w:pPr>
            <w:r w:rsidRPr="002E7568">
              <w:rPr>
                <w:rFonts w:ascii="Times New Roman" w:eastAsia="Times New Roman" w:hAnsi="Times New Roman" w:cs="Times New Roman"/>
                <w:color w:val="4C4747"/>
              </w:rPr>
              <w:t>16,783</w:t>
            </w:r>
          </w:p>
        </w:tc>
        <w:tc>
          <w:tcPr>
            <w:tcW w:w="851" w:type="dxa"/>
            <w:tcBorders>
              <w:top w:val="nil"/>
              <w:left w:val="nil"/>
              <w:bottom w:val="single" w:sz="4" w:space="0" w:color="auto"/>
              <w:right w:val="single" w:sz="4" w:space="0" w:color="auto"/>
            </w:tcBorders>
            <w:shd w:val="clear" w:color="auto" w:fill="auto"/>
            <w:noWrap/>
            <w:vAlign w:val="center"/>
            <w:hideMark/>
          </w:tcPr>
          <w:p w14:paraId="210A3CDE" w14:textId="60C33D5B" w:rsidR="000D2871" w:rsidRPr="002E7568" w:rsidRDefault="000D2871" w:rsidP="000D2871">
            <w:pPr>
              <w:tabs>
                <w:tab w:val="left" w:pos="5475"/>
              </w:tabs>
              <w:spacing w:line="360" w:lineRule="auto"/>
              <w:jc w:val="both"/>
              <w:rPr>
                <w:rFonts w:ascii="Times New Roman" w:eastAsia="Calibri" w:hAnsi="Times New Roman" w:cs="Times New Roman"/>
                <w:noProof/>
                <w:color w:val="4C4747"/>
                <w:spacing w:val="20"/>
                <w:lang w:val="es-DO"/>
              </w:rPr>
            </w:pPr>
            <w:r w:rsidRPr="002E7568">
              <w:rPr>
                <w:rFonts w:ascii="Times New Roman" w:eastAsia="Times New Roman" w:hAnsi="Times New Roman" w:cs="Times New Roman"/>
                <w:color w:val="4C4747"/>
              </w:rPr>
              <w:t>6,981</w:t>
            </w:r>
          </w:p>
        </w:tc>
        <w:tc>
          <w:tcPr>
            <w:tcW w:w="709" w:type="dxa"/>
            <w:tcBorders>
              <w:top w:val="nil"/>
              <w:left w:val="nil"/>
              <w:bottom w:val="single" w:sz="4" w:space="0" w:color="auto"/>
              <w:right w:val="single" w:sz="4" w:space="0" w:color="auto"/>
            </w:tcBorders>
            <w:shd w:val="clear" w:color="auto" w:fill="auto"/>
            <w:noWrap/>
            <w:vAlign w:val="center"/>
            <w:hideMark/>
          </w:tcPr>
          <w:p w14:paraId="20CDD450" w14:textId="05DD13F3" w:rsidR="000D2871" w:rsidRPr="002E7568" w:rsidRDefault="000D2871" w:rsidP="000D2871">
            <w:pPr>
              <w:tabs>
                <w:tab w:val="left" w:pos="5475"/>
              </w:tabs>
              <w:spacing w:line="360" w:lineRule="auto"/>
              <w:jc w:val="both"/>
              <w:rPr>
                <w:rFonts w:ascii="Times New Roman" w:eastAsia="Calibri" w:hAnsi="Times New Roman" w:cs="Times New Roman"/>
                <w:noProof/>
                <w:color w:val="4C4747"/>
                <w:spacing w:val="20"/>
                <w:lang w:val="es-DO"/>
              </w:rPr>
            </w:pPr>
            <w:r w:rsidRPr="002E7568">
              <w:rPr>
                <w:rFonts w:ascii="Times New Roman" w:eastAsia="Times New Roman" w:hAnsi="Times New Roman" w:cs="Times New Roman"/>
                <w:color w:val="4C4747"/>
              </w:rPr>
              <w:t>11,751</w:t>
            </w:r>
          </w:p>
        </w:tc>
        <w:tc>
          <w:tcPr>
            <w:tcW w:w="850" w:type="dxa"/>
            <w:tcBorders>
              <w:top w:val="nil"/>
              <w:left w:val="nil"/>
              <w:bottom w:val="single" w:sz="4" w:space="0" w:color="auto"/>
              <w:right w:val="single" w:sz="4" w:space="0" w:color="auto"/>
            </w:tcBorders>
            <w:shd w:val="clear" w:color="auto" w:fill="auto"/>
            <w:noWrap/>
            <w:vAlign w:val="center"/>
            <w:hideMark/>
          </w:tcPr>
          <w:p w14:paraId="1356B55E" w14:textId="4603E51C" w:rsidR="000D2871" w:rsidRPr="002E7568" w:rsidRDefault="000D2871" w:rsidP="000D2871">
            <w:pPr>
              <w:tabs>
                <w:tab w:val="left" w:pos="5475"/>
              </w:tabs>
              <w:spacing w:line="360" w:lineRule="auto"/>
              <w:jc w:val="both"/>
              <w:rPr>
                <w:rFonts w:ascii="Times New Roman" w:eastAsia="Calibri" w:hAnsi="Times New Roman" w:cs="Times New Roman"/>
                <w:noProof/>
                <w:color w:val="4C4747"/>
                <w:spacing w:val="20"/>
                <w:lang w:val="es-DO"/>
              </w:rPr>
            </w:pPr>
            <w:r w:rsidRPr="002E7568">
              <w:rPr>
                <w:rFonts w:ascii="Times New Roman" w:eastAsia="Times New Roman" w:hAnsi="Times New Roman" w:cs="Times New Roman"/>
                <w:color w:val="4C4747"/>
              </w:rPr>
              <w:t>10,397</w:t>
            </w:r>
          </w:p>
        </w:tc>
        <w:tc>
          <w:tcPr>
            <w:tcW w:w="992" w:type="dxa"/>
            <w:tcBorders>
              <w:top w:val="nil"/>
              <w:left w:val="nil"/>
              <w:bottom w:val="single" w:sz="4" w:space="0" w:color="auto"/>
              <w:right w:val="single" w:sz="4" w:space="0" w:color="auto"/>
            </w:tcBorders>
            <w:shd w:val="clear" w:color="auto" w:fill="auto"/>
            <w:noWrap/>
            <w:vAlign w:val="center"/>
            <w:hideMark/>
          </w:tcPr>
          <w:p w14:paraId="00788263" w14:textId="2ECCCF3E" w:rsidR="000D2871" w:rsidRPr="002E7568" w:rsidRDefault="000D2871" w:rsidP="000D2871">
            <w:pPr>
              <w:tabs>
                <w:tab w:val="left" w:pos="5475"/>
              </w:tabs>
              <w:spacing w:line="360" w:lineRule="auto"/>
              <w:jc w:val="both"/>
              <w:rPr>
                <w:rFonts w:ascii="Times New Roman" w:eastAsia="Calibri" w:hAnsi="Times New Roman" w:cs="Times New Roman"/>
                <w:noProof/>
                <w:color w:val="4C4747"/>
                <w:spacing w:val="20"/>
                <w:lang w:val="es-DO"/>
              </w:rPr>
            </w:pPr>
            <w:r w:rsidRPr="002E7568">
              <w:rPr>
                <w:rFonts w:ascii="Times New Roman" w:eastAsia="Times New Roman" w:hAnsi="Times New Roman" w:cs="Times New Roman"/>
                <w:color w:val="4C4747"/>
              </w:rPr>
              <w:t>9,614</w:t>
            </w:r>
          </w:p>
        </w:tc>
        <w:tc>
          <w:tcPr>
            <w:tcW w:w="851" w:type="dxa"/>
            <w:tcBorders>
              <w:top w:val="nil"/>
              <w:left w:val="nil"/>
              <w:bottom w:val="single" w:sz="4" w:space="0" w:color="auto"/>
              <w:right w:val="single" w:sz="4" w:space="0" w:color="auto"/>
            </w:tcBorders>
            <w:shd w:val="clear" w:color="auto" w:fill="auto"/>
            <w:noWrap/>
            <w:vAlign w:val="center"/>
            <w:hideMark/>
          </w:tcPr>
          <w:p w14:paraId="2A2EBC06" w14:textId="1E08B484" w:rsidR="000D2871" w:rsidRPr="002E7568" w:rsidRDefault="000D2871" w:rsidP="000D2871">
            <w:pPr>
              <w:tabs>
                <w:tab w:val="left" w:pos="5475"/>
              </w:tabs>
              <w:spacing w:line="360" w:lineRule="auto"/>
              <w:jc w:val="both"/>
              <w:rPr>
                <w:rFonts w:ascii="Times New Roman" w:eastAsia="Calibri" w:hAnsi="Times New Roman" w:cs="Times New Roman"/>
                <w:noProof/>
                <w:color w:val="4C4747"/>
                <w:spacing w:val="20"/>
                <w:lang w:val="es-DO"/>
              </w:rPr>
            </w:pPr>
            <w:r w:rsidRPr="002E7568">
              <w:rPr>
                <w:rFonts w:ascii="Times New Roman" w:eastAsia="Times New Roman" w:hAnsi="Times New Roman" w:cs="Times New Roman"/>
                <w:color w:val="4C4747"/>
              </w:rPr>
              <w:t>7,586</w:t>
            </w:r>
          </w:p>
        </w:tc>
        <w:tc>
          <w:tcPr>
            <w:tcW w:w="992" w:type="dxa"/>
            <w:tcBorders>
              <w:top w:val="nil"/>
              <w:left w:val="nil"/>
              <w:bottom w:val="single" w:sz="4" w:space="0" w:color="auto"/>
              <w:right w:val="single" w:sz="4" w:space="0" w:color="auto"/>
            </w:tcBorders>
            <w:shd w:val="clear" w:color="auto" w:fill="auto"/>
            <w:noWrap/>
            <w:vAlign w:val="center"/>
            <w:hideMark/>
          </w:tcPr>
          <w:p w14:paraId="5DF00487" w14:textId="15B769B5" w:rsidR="000D2871" w:rsidRPr="002E7568" w:rsidRDefault="000D2871" w:rsidP="000D2871">
            <w:pPr>
              <w:tabs>
                <w:tab w:val="left" w:pos="5475"/>
              </w:tabs>
              <w:spacing w:line="360" w:lineRule="auto"/>
              <w:jc w:val="both"/>
              <w:rPr>
                <w:rFonts w:ascii="Times New Roman" w:eastAsia="Calibri" w:hAnsi="Times New Roman" w:cs="Times New Roman"/>
                <w:noProof/>
                <w:color w:val="4C4747"/>
                <w:spacing w:val="20"/>
                <w:lang w:val="es-DO"/>
              </w:rPr>
            </w:pPr>
            <w:r w:rsidRPr="002E7568">
              <w:rPr>
                <w:rFonts w:ascii="Times New Roman" w:eastAsia="Times New Roman" w:hAnsi="Times New Roman" w:cs="Times New Roman"/>
                <w:color w:val="4C4747"/>
              </w:rPr>
              <w:t>7,361</w:t>
            </w:r>
          </w:p>
        </w:tc>
        <w:tc>
          <w:tcPr>
            <w:tcW w:w="1134" w:type="dxa"/>
            <w:tcBorders>
              <w:top w:val="nil"/>
              <w:left w:val="nil"/>
              <w:bottom w:val="single" w:sz="4" w:space="0" w:color="auto"/>
              <w:right w:val="single" w:sz="4" w:space="0" w:color="auto"/>
            </w:tcBorders>
            <w:shd w:val="clear" w:color="auto" w:fill="auto"/>
            <w:noWrap/>
            <w:vAlign w:val="center"/>
            <w:hideMark/>
          </w:tcPr>
          <w:p w14:paraId="5BEA85EC" w14:textId="311A81F0" w:rsidR="000D2871" w:rsidRPr="002E7568" w:rsidRDefault="000D2871" w:rsidP="000D2871">
            <w:pPr>
              <w:tabs>
                <w:tab w:val="left" w:pos="5475"/>
              </w:tabs>
              <w:spacing w:line="360" w:lineRule="auto"/>
              <w:jc w:val="both"/>
              <w:rPr>
                <w:rFonts w:ascii="Times New Roman" w:eastAsia="Calibri" w:hAnsi="Times New Roman" w:cs="Times New Roman"/>
                <w:noProof/>
                <w:color w:val="4C4747"/>
                <w:spacing w:val="20"/>
                <w:lang w:val="es-DO"/>
              </w:rPr>
            </w:pPr>
            <w:r w:rsidRPr="002E7568">
              <w:rPr>
                <w:rFonts w:ascii="Times New Roman" w:eastAsia="Times New Roman" w:hAnsi="Times New Roman" w:cs="Times New Roman"/>
                <w:color w:val="4C4747"/>
              </w:rPr>
              <w:t>46,987</w:t>
            </w:r>
          </w:p>
        </w:tc>
        <w:tc>
          <w:tcPr>
            <w:tcW w:w="851" w:type="dxa"/>
            <w:tcBorders>
              <w:top w:val="nil"/>
              <w:left w:val="nil"/>
              <w:bottom w:val="single" w:sz="4" w:space="0" w:color="auto"/>
              <w:right w:val="single" w:sz="4" w:space="0" w:color="auto"/>
            </w:tcBorders>
            <w:shd w:val="clear" w:color="auto" w:fill="auto"/>
            <w:noWrap/>
            <w:vAlign w:val="center"/>
            <w:hideMark/>
          </w:tcPr>
          <w:p w14:paraId="4F208CD8" w14:textId="196EAD9F" w:rsidR="000D2871" w:rsidRPr="002E7568" w:rsidRDefault="000D2871" w:rsidP="000D2871">
            <w:pPr>
              <w:tabs>
                <w:tab w:val="left" w:pos="5475"/>
              </w:tabs>
              <w:spacing w:line="360" w:lineRule="auto"/>
              <w:jc w:val="both"/>
              <w:rPr>
                <w:rFonts w:ascii="Times New Roman" w:eastAsia="Calibri" w:hAnsi="Times New Roman" w:cs="Times New Roman"/>
                <w:noProof/>
                <w:color w:val="4C4747"/>
                <w:spacing w:val="20"/>
                <w:lang w:val="es-DO"/>
              </w:rPr>
            </w:pPr>
            <w:r w:rsidRPr="002E7568">
              <w:rPr>
                <w:rFonts w:ascii="Times New Roman" w:eastAsia="Times New Roman" w:hAnsi="Times New Roman" w:cs="Times New Roman"/>
                <w:color w:val="4C4747"/>
              </w:rPr>
              <w:t>117,460</w:t>
            </w:r>
          </w:p>
        </w:tc>
      </w:tr>
    </w:tbl>
    <w:p w14:paraId="718BEC9C" w14:textId="77777777" w:rsidR="00CF083A" w:rsidRDefault="00CF083A" w:rsidP="00CF083A">
      <w:pPr>
        <w:spacing w:after="0" w:line="360" w:lineRule="auto"/>
        <w:rPr>
          <w:rFonts w:ascii="Times New Roman" w:eastAsia="Calibri" w:hAnsi="Times New Roman" w:cs="Times New Roman"/>
          <w:b/>
          <w:bCs/>
          <w:noProof/>
          <w:color w:val="4C4747"/>
          <w:spacing w:val="20"/>
          <w:sz w:val="16"/>
          <w:szCs w:val="24"/>
          <w:lang w:val="es-DO"/>
        </w:rPr>
      </w:pPr>
      <w:r>
        <w:rPr>
          <w:rFonts w:ascii="Times New Roman" w:eastAsia="Calibri" w:hAnsi="Times New Roman" w:cs="Times New Roman"/>
          <w:b/>
          <w:bCs/>
          <w:noProof/>
          <w:color w:val="4C4747"/>
          <w:spacing w:val="20"/>
          <w:sz w:val="16"/>
          <w:szCs w:val="24"/>
          <w:lang w:val="es-DO"/>
        </w:rPr>
        <w:t xml:space="preserve">Fuente: Departamento de Planificación y Desarrollo/ Estadísticas </w:t>
      </w:r>
    </w:p>
    <w:p w14:paraId="2A893414" w14:textId="77777777" w:rsidR="007F5818" w:rsidRDefault="007F5818" w:rsidP="00025037">
      <w:pPr>
        <w:spacing w:line="360" w:lineRule="auto"/>
        <w:jc w:val="both"/>
        <w:rPr>
          <w:rFonts w:ascii="Times New Roman" w:eastAsia="Calibri" w:hAnsi="Times New Roman" w:cs="Times New Roman"/>
          <w:b/>
          <w:bCs/>
          <w:noProof/>
          <w:color w:val="4C4747"/>
          <w:spacing w:val="20"/>
          <w:sz w:val="24"/>
          <w:szCs w:val="24"/>
          <w:lang w:val="es-DO"/>
        </w:rPr>
      </w:pPr>
    </w:p>
    <w:p w14:paraId="46517FA7" w14:textId="00195067" w:rsidR="007F5818" w:rsidRDefault="007F5818" w:rsidP="00025037">
      <w:pPr>
        <w:spacing w:line="360" w:lineRule="auto"/>
        <w:jc w:val="both"/>
        <w:rPr>
          <w:rFonts w:ascii="Times New Roman" w:eastAsia="Calibri" w:hAnsi="Times New Roman" w:cs="Times New Roman"/>
          <w:b/>
          <w:bCs/>
          <w:noProof/>
          <w:color w:val="4C4747"/>
          <w:spacing w:val="20"/>
          <w:sz w:val="24"/>
          <w:szCs w:val="24"/>
          <w:lang w:val="es-DO"/>
        </w:rPr>
      </w:pPr>
      <w:r>
        <w:rPr>
          <w:rFonts w:ascii="Times New Roman" w:eastAsia="Calibri" w:hAnsi="Times New Roman" w:cs="Times New Roman"/>
          <w:b/>
          <w:bCs/>
          <w:noProof/>
          <w:color w:val="4C4747"/>
          <w:spacing w:val="20"/>
          <w:sz w:val="24"/>
          <w:szCs w:val="24"/>
          <w:lang w:val="es-DO"/>
        </w:rPr>
        <w:t>Estadísticas de Salud Reproductiva por edad</w:t>
      </w:r>
    </w:p>
    <w:tbl>
      <w:tblPr>
        <w:tblW w:w="9376" w:type="dxa"/>
        <w:tblCellMar>
          <w:left w:w="70" w:type="dxa"/>
          <w:right w:w="70" w:type="dxa"/>
        </w:tblCellMar>
        <w:tblLook w:val="04A0" w:firstRow="1" w:lastRow="0" w:firstColumn="1" w:lastColumn="0" w:noHBand="0" w:noVBand="1"/>
      </w:tblPr>
      <w:tblGrid>
        <w:gridCol w:w="1696"/>
        <w:gridCol w:w="876"/>
        <w:gridCol w:w="825"/>
        <w:gridCol w:w="876"/>
        <w:gridCol w:w="850"/>
        <w:gridCol w:w="851"/>
        <w:gridCol w:w="850"/>
        <w:gridCol w:w="851"/>
        <w:gridCol w:w="850"/>
        <w:gridCol w:w="851"/>
      </w:tblGrid>
      <w:tr w:rsidR="007F5818" w:rsidRPr="007F5818" w14:paraId="6A4A88D7" w14:textId="77777777" w:rsidTr="004B460A">
        <w:trPr>
          <w:trHeight w:val="300"/>
        </w:trPr>
        <w:tc>
          <w:tcPr>
            <w:tcW w:w="1696"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3253C0A9" w14:textId="77777777" w:rsidR="007F5818" w:rsidRPr="007F5818" w:rsidRDefault="007F5818" w:rsidP="007F5818">
            <w:pPr>
              <w:tabs>
                <w:tab w:val="left" w:pos="5475"/>
              </w:tabs>
              <w:spacing w:line="360" w:lineRule="auto"/>
              <w:jc w:val="center"/>
              <w:rPr>
                <w:rFonts w:ascii="Times New Roman" w:eastAsia="Calibri" w:hAnsi="Times New Roman" w:cs="Times New Roman"/>
                <w:b/>
                <w:noProof/>
                <w:color w:val="FFFFFF" w:themeColor="background1"/>
                <w:spacing w:val="20"/>
                <w:lang w:val="es-DO"/>
              </w:rPr>
            </w:pPr>
            <w:r w:rsidRPr="007F5818">
              <w:rPr>
                <w:rFonts w:ascii="Times New Roman" w:eastAsia="Calibri" w:hAnsi="Times New Roman" w:cs="Times New Roman"/>
                <w:b/>
                <w:noProof/>
                <w:color w:val="FFFFFF" w:themeColor="background1"/>
                <w:spacing w:val="20"/>
                <w:lang w:val="es-DO"/>
              </w:rPr>
              <w:t>Salud Reproductiva</w:t>
            </w:r>
          </w:p>
        </w:tc>
        <w:tc>
          <w:tcPr>
            <w:tcW w:w="876" w:type="dxa"/>
            <w:tcBorders>
              <w:top w:val="single" w:sz="4" w:space="0" w:color="auto"/>
              <w:left w:val="nil"/>
              <w:bottom w:val="single" w:sz="4" w:space="0" w:color="auto"/>
              <w:right w:val="single" w:sz="4" w:space="0" w:color="auto"/>
            </w:tcBorders>
            <w:shd w:val="clear" w:color="auto" w:fill="002060"/>
            <w:noWrap/>
            <w:vAlign w:val="center"/>
            <w:hideMark/>
          </w:tcPr>
          <w:p w14:paraId="5212F0AE" w14:textId="77777777" w:rsidR="007F5818" w:rsidRPr="007F5818" w:rsidRDefault="007F5818" w:rsidP="007F5818">
            <w:pPr>
              <w:tabs>
                <w:tab w:val="left" w:pos="5475"/>
              </w:tabs>
              <w:spacing w:line="360" w:lineRule="auto"/>
              <w:jc w:val="center"/>
              <w:rPr>
                <w:rFonts w:ascii="Times New Roman" w:eastAsia="Calibri" w:hAnsi="Times New Roman" w:cs="Times New Roman"/>
                <w:b/>
                <w:noProof/>
                <w:color w:val="FFFFFF" w:themeColor="background1"/>
                <w:spacing w:val="20"/>
                <w:lang w:val="es-DO"/>
              </w:rPr>
            </w:pPr>
            <w:r w:rsidRPr="007F5818">
              <w:rPr>
                <w:rFonts w:ascii="Times New Roman" w:eastAsia="Calibri" w:hAnsi="Times New Roman" w:cs="Times New Roman"/>
                <w:b/>
                <w:noProof/>
                <w:color w:val="FFFFFF" w:themeColor="background1"/>
                <w:spacing w:val="20"/>
                <w:lang w:val="es-DO"/>
              </w:rPr>
              <w:t>Menor 15</w:t>
            </w:r>
          </w:p>
        </w:tc>
        <w:tc>
          <w:tcPr>
            <w:tcW w:w="825" w:type="dxa"/>
            <w:tcBorders>
              <w:top w:val="single" w:sz="4" w:space="0" w:color="auto"/>
              <w:left w:val="nil"/>
              <w:bottom w:val="single" w:sz="4" w:space="0" w:color="auto"/>
              <w:right w:val="single" w:sz="4" w:space="0" w:color="auto"/>
            </w:tcBorders>
            <w:shd w:val="clear" w:color="auto" w:fill="002060"/>
            <w:noWrap/>
            <w:vAlign w:val="center"/>
            <w:hideMark/>
          </w:tcPr>
          <w:p w14:paraId="3BA82285" w14:textId="77777777" w:rsidR="007F5818" w:rsidRPr="007F5818" w:rsidRDefault="007F5818" w:rsidP="007F5818">
            <w:pPr>
              <w:tabs>
                <w:tab w:val="left" w:pos="5475"/>
              </w:tabs>
              <w:spacing w:line="360" w:lineRule="auto"/>
              <w:jc w:val="center"/>
              <w:rPr>
                <w:rFonts w:ascii="Times New Roman" w:eastAsia="Calibri" w:hAnsi="Times New Roman" w:cs="Times New Roman"/>
                <w:b/>
                <w:noProof/>
                <w:color w:val="FFFFFF" w:themeColor="background1"/>
                <w:spacing w:val="20"/>
                <w:lang w:val="es-DO"/>
              </w:rPr>
            </w:pPr>
            <w:r w:rsidRPr="007F5818">
              <w:rPr>
                <w:rFonts w:ascii="Times New Roman" w:eastAsia="Calibri" w:hAnsi="Times New Roman" w:cs="Times New Roman"/>
                <w:b/>
                <w:noProof/>
                <w:color w:val="FFFFFF" w:themeColor="background1"/>
                <w:spacing w:val="20"/>
                <w:lang w:val="es-DO"/>
              </w:rPr>
              <w:t>15-19</w:t>
            </w:r>
          </w:p>
        </w:tc>
        <w:tc>
          <w:tcPr>
            <w:tcW w:w="876" w:type="dxa"/>
            <w:tcBorders>
              <w:top w:val="single" w:sz="4" w:space="0" w:color="auto"/>
              <w:left w:val="nil"/>
              <w:bottom w:val="single" w:sz="4" w:space="0" w:color="auto"/>
              <w:right w:val="single" w:sz="4" w:space="0" w:color="auto"/>
            </w:tcBorders>
            <w:shd w:val="clear" w:color="auto" w:fill="002060"/>
            <w:noWrap/>
            <w:vAlign w:val="center"/>
            <w:hideMark/>
          </w:tcPr>
          <w:p w14:paraId="3C4123F4" w14:textId="77777777" w:rsidR="007F5818" w:rsidRPr="007F5818" w:rsidRDefault="007F5818" w:rsidP="007F5818">
            <w:pPr>
              <w:tabs>
                <w:tab w:val="left" w:pos="5475"/>
              </w:tabs>
              <w:spacing w:line="360" w:lineRule="auto"/>
              <w:jc w:val="center"/>
              <w:rPr>
                <w:rFonts w:ascii="Times New Roman" w:eastAsia="Calibri" w:hAnsi="Times New Roman" w:cs="Times New Roman"/>
                <w:b/>
                <w:noProof/>
                <w:color w:val="FFFFFF" w:themeColor="background1"/>
                <w:spacing w:val="20"/>
                <w:lang w:val="es-DO"/>
              </w:rPr>
            </w:pPr>
            <w:r w:rsidRPr="007F5818">
              <w:rPr>
                <w:rFonts w:ascii="Times New Roman" w:eastAsia="Calibri" w:hAnsi="Times New Roman" w:cs="Times New Roman"/>
                <w:b/>
                <w:noProof/>
                <w:color w:val="FFFFFF" w:themeColor="background1"/>
                <w:spacing w:val="20"/>
                <w:lang w:val="es-DO"/>
              </w:rPr>
              <w:t>20-24</w:t>
            </w:r>
          </w:p>
        </w:tc>
        <w:tc>
          <w:tcPr>
            <w:tcW w:w="850" w:type="dxa"/>
            <w:tcBorders>
              <w:top w:val="single" w:sz="4" w:space="0" w:color="auto"/>
              <w:left w:val="nil"/>
              <w:bottom w:val="single" w:sz="4" w:space="0" w:color="auto"/>
              <w:right w:val="single" w:sz="4" w:space="0" w:color="auto"/>
            </w:tcBorders>
            <w:shd w:val="clear" w:color="auto" w:fill="002060"/>
            <w:noWrap/>
            <w:vAlign w:val="center"/>
            <w:hideMark/>
          </w:tcPr>
          <w:p w14:paraId="2A0D271A" w14:textId="77777777" w:rsidR="007F5818" w:rsidRPr="007F5818" w:rsidRDefault="007F5818" w:rsidP="007F5818">
            <w:pPr>
              <w:tabs>
                <w:tab w:val="left" w:pos="5475"/>
              </w:tabs>
              <w:spacing w:line="360" w:lineRule="auto"/>
              <w:jc w:val="center"/>
              <w:rPr>
                <w:rFonts w:ascii="Times New Roman" w:eastAsia="Calibri" w:hAnsi="Times New Roman" w:cs="Times New Roman"/>
                <w:b/>
                <w:noProof/>
                <w:color w:val="FFFFFF" w:themeColor="background1"/>
                <w:spacing w:val="20"/>
                <w:lang w:val="es-DO"/>
              </w:rPr>
            </w:pPr>
            <w:r w:rsidRPr="007F5818">
              <w:rPr>
                <w:rFonts w:ascii="Times New Roman" w:eastAsia="Calibri" w:hAnsi="Times New Roman" w:cs="Times New Roman"/>
                <w:b/>
                <w:noProof/>
                <w:color w:val="FFFFFF" w:themeColor="background1"/>
                <w:spacing w:val="20"/>
                <w:lang w:val="es-DO"/>
              </w:rPr>
              <w:t>25-29</w:t>
            </w:r>
          </w:p>
        </w:tc>
        <w:tc>
          <w:tcPr>
            <w:tcW w:w="851" w:type="dxa"/>
            <w:tcBorders>
              <w:top w:val="single" w:sz="4" w:space="0" w:color="auto"/>
              <w:left w:val="nil"/>
              <w:bottom w:val="single" w:sz="4" w:space="0" w:color="auto"/>
              <w:right w:val="single" w:sz="4" w:space="0" w:color="auto"/>
            </w:tcBorders>
            <w:shd w:val="clear" w:color="auto" w:fill="002060"/>
            <w:noWrap/>
            <w:vAlign w:val="center"/>
            <w:hideMark/>
          </w:tcPr>
          <w:p w14:paraId="55A1D3A8" w14:textId="77777777" w:rsidR="007F5818" w:rsidRPr="007F5818" w:rsidRDefault="007F5818" w:rsidP="007F5818">
            <w:pPr>
              <w:tabs>
                <w:tab w:val="left" w:pos="5475"/>
              </w:tabs>
              <w:spacing w:line="360" w:lineRule="auto"/>
              <w:jc w:val="center"/>
              <w:rPr>
                <w:rFonts w:ascii="Times New Roman" w:eastAsia="Calibri" w:hAnsi="Times New Roman" w:cs="Times New Roman"/>
                <w:b/>
                <w:noProof/>
                <w:color w:val="FFFFFF" w:themeColor="background1"/>
                <w:spacing w:val="20"/>
                <w:lang w:val="es-DO"/>
              </w:rPr>
            </w:pPr>
            <w:r w:rsidRPr="007F5818">
              <w:rPr>
                <w:rFonts w:ascii="Times New Roman" w:eastAsia="Calibri" w:hAnsi="Times New Roman" w:cs="Times New Roman"/>
                <w:b/>
                <w:noProof/>
                <w:color w:val="FFFFFF" w:themeColor="background1"/>
                <w:spacing w:val="20"/>
                <w:lang w:val="es-DO"/>
              </w:rPr>
              <w:t>30-34</w:t>
            </w:r>
          </w:p>
        </w:tc>
        <w:tc>
          <w:tcPr>
            <w:tcW w:w="850" w:type="dxa"/>
            <w:tcBorders>
              <w:top w:val="single" w:sz="4" w:space="0" w:color="auto"/>
              <w:left w:val="nil"/>
              <w:bottom w:val="single" w:sz="4" w:space="0" w:color="auto"/>
              <w:right w:val="single" w:sz="4" w:space="0" w:color="auto"/>
            </w:tcBorders>
            <w:shd w:val="clear" w:color="auto" w:fill="002060"/>
            <w:noWrap/>
            <w:vAlign w:val="center"/>
            <w:hideMark/>
          </w:tcPr>
          <w:p w14:paraId="3C41AB40" w14:textId="77777777" w:rsidR="007F5818" w:rsidRPr="007F5818" w:rsidRDefault="007F5818" w:rsidP="007F5818">
            <w:pPr>
              <w:tabs>
                <w:tab w:val="left" w:pos="5475"/>
              </w:tabs>
              <w:spacing w:line="360" w:lineRule="auto"/>
              <w:jc w:val="center"/>
              <w:rPr>
                <w:rFonts w:ascii="Times New Roman" w:eastAsia="Calibri" w:hAnsi="Times New Roman" w:cs="Times New Roman"/>
                <w:b/>
                <w:noProof/>
                <w:color w:val="FFFFFF" w:themeColor="background1"/>
                <w:spacing w:val="20"/>
                <w:lang w:val="es-DO"/>
              </w:rPr>
            </w:pPr>
            <w:r w:rsidRPr="007F5818">
              <w:rPr>
                <w:rFonts w:ascii="Times New Roman" w:eastAsia="Calibri" w:hAnsi="Times New Roman" w:cs="Times New Roman"/>
                <w:b/>
                <w:noProof/>
                <w:color w:val="FFFFFF" w:themeColor="background1"/>
                <w:spacing w:val="20"/>
                <w:lang w:val="es-DO"/>
              </w:rPr>
              <w:t>35-39</w:t>
            </w:r>
          </w:p>
        </w:tc>
        <w:tc>
          <w:tcPr>
            <w:tcW w:w="851" w:type="dxa"/>
            <w:tcBorders>
              <w:top w:val="single" w:sz="4" w:space="0" w:color="auto"/>
              <w:left w:val="nil"/>
              <w:bottom w:val="single" w:sz="4" w:space="0" w:color="auto"/>
              <w:right w:val="single" w:sz="4" w:space="0" w:color="auto"/>
            </w:tcBorders>
            <w:shd w:val="clear" w:color="auto" w:fill="002060"/>
            <w:noWrap/>
            <w:vAlign w:val="center"/>
            <w:hideMark/>
          </w:tcPr>
          <w:p w14:paraId="3E537A36" w14:textId="77777777" w:rsidR="007F5818" w:rsidRPr="007F5818" w:rsidRDefault="007F5818" w:rsidP="007F5818">
            <w:pPr>
              <w:tabs>
                <w:tab w:val="left" w:pos="5475"/>
              </w:tabs>
              <w:spacing w:line="360" w:lineRule="auto"/>
              <w:jc w:val="center"/>
              <w:rPr>
                <w:rFonts w:ascii="Times New Roman" w:eastAsia="Calibri" w:hAnsi="Times New Roman" w:cs="Times New Roman"/>
                <w:b/>
                <w:noProof/>
                <w:color w:val="FFFFFF" w:themeColor="background1"/>
                <w:spacing w:val="20"/>
                <w:lang w:val="es-DO"/>
              </w:rPr>
            </w:pPr>
            <w:r w:rsidRPr="007F5818">
              <w:rPr>
                <w:rFonts w:ascii="Times New Roman" w:eastAsia="Calibri" w:hAnsi="Times New Roman" w:cs="Times New Roman"/>
                <w:b/>
                <w:noProof/>
                <w:color w:val="FFFFFF" w:themeColor="background1"/>
                <w:spacing w:val="20"/>
                <w:lang w:val="es-DO"/>
              </w:rPr>
              <w:t>40-44</w:t>
            </w:r>
          </w:p>
        </w:tc>
        <w:tc>
          <w:tcPr>
            <w:tcW w:w="850" w:type="dxa"/>
            <w:tcBorders>
              <w:top w:val="single" w:sz="4" w:space="0" w:color="auto"/>
              <w:left w:val="nil"/>
              <w:bottom w:val="single" w:sz="4" w:space="0" w:color="auto"/>
              <w:right w:val="single" w:sz="4" w:space="0" w:color="auto"/>
            </w:tcBorders>
            <w:shd w:val="clear" w:color="auto" w:fill="002060"/>
            <w:noWrap/>
            <w:vAlign w:val="center"/>
            <w:hideMark/>
          </w:tcPr>
          <w:p w14:paraId="238439CB" w14:textId="77777777" w:rsidR="007F5818" w:rsidRPr="007F5818" w:rsidRDefault="007F5818" w:rsidP="007F5818">
            <w:pPr>
              <w:tabs>
                <w:tab w:val="left" w:pos="5475"/>
              </w:tabs>
              <w:spacing w:line="360" w:lineRule="auto"/>
              <w:jc w:val="center"/>
              <w:rPr>
                <w:rFonts w:ascii="Times New Roman" w:eastAsia="Calibri" w:hAnsi="Times New Roman" w:cs="Times New Roman"/>
                <w:b/>
                <w:noProof/>
                <w:color w:val="FFFFFF" w:themeColor="background1"/>
                <w:spacing w:val="20"/>
                <w:lang w:val="es-DO"/>
              </w:rPr>
            </w:pPr>
            <w:r w:rsidRPr="007F5818">
              <w:rPr>
                <w:rFonts w:ascii="Times New Roman" w:eastAsia="Calibri" w:hAnsi="Times New Roman" w:cs="Times New Roman"/>
                <w:b/>
                <w:noProof/>
                <w:color w:val="FFFFFF" w:themeColor="background1"/>
                <w:spacing w:val="20"/>
                <w:lang w:val="es-DO"/>
              </w:rPr>
              <w:t>45 o mas</w:t>
            </w:r>
          </w:p>
        </w:tc>
        <w:tc>
          <w:tcPr>
            <w:tcW w:w="851" w:type="dxa"/>
            <w:tcBorders>
              <w:top w:val="single" w:sz="4" w:space="0" w:color="auto"/>
              <w:left w:val="nil"/>
              <w:bottom w:val="single" w:sz="4" w:space="0" w:color="auto"/>
              <w:right w:val="single" w:sz="4" w:space="0" w:color="auto"/>
            </w:tcBorders>
            <w:shd w:val="clear" w:color="auto" w:fill="002060"/>
            <w:noWrap/>
            <w:vAlign w:val="center"/>
            <w:hideMark/>
          </w:tcPr>
          <w:p w14:paraId="22A9E1DC" w14:textId="77777777" w:rsidR="007F5818" w:rsidRPr="007F5818" w:rsidRDefault="007F5818" w:rsidP="007F5818">
            <w:pPr>
              <w:tabs>
                <w:tab w:val="left" w:pos="5475"/>
              </w:tabs>
              <w:spacing w:line="360" w:lineRule="auto"/>
              <w:jc w:val="center"/>
              <w:rPr>
                <w:rFonts w:ascii="Times New Roman" w:eastAsia="Calibri" w:hAnsi="Times New Roman" w:cs="Times New Roman"/>
                <w:b/>
                <w:noProof/>
                <w:color w:val="FFFFFF" w:themeColor="background1"/>
                <w:spacing w:val="20"/>
                <w:lang w:val="es-DO"/>
              </w:rPr>
            </w:pPr>
            <w:r w:rsidRPr="007F5818">
              <w:rPr>
                <w:rFonts w:ascii="Times New Roman" w:eastAsia="Calibri" w:hAnsi="Times New Roman" w:cs="Times New Roman"/>
                <w:b/>
                <w:noProof/>
                <w:color w:val="FFFFFF" w:themeColor="background1"/>
                <w:spacing w:val="20"/>
                <w:lang w:val="es-DO"/>
              </w:rPr>
              <w:t>Total</w:t>
            </w:r>
          </w:p>
        </w:tc>
      </w:tr>
      <w:tr w:rsidR="000D2871" w:rsidRPr="007F5818" w14:paraId="0923E679" w14:textId="77777777" w:rsidTr="004B460A">
        <w:trPr>
          <w:trHeight w:val="30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48708ABA" w14:textId="77777777" w:rsidR="000D2871" w:rsidRPr="007F5818" w:rsidRDefault="000D2871" w:rsidP="000D2871">
            <w:pPr>
              <w:tabs>
                <w:tab w:val="left" w:pos="5475"/>
              </w:tabs>
              <w:spacing w:line="360" w:lineRule="auto"/>
              <w:jc w:val="center"/>
              <w:rPr>
                <w:rFonts w:ascii="Times New Roman" w:eastAsia="Calibri" w:hAnsi="Times New Roman" w:cs="Times New Roman"/>
                <w:b/>
                <w:noProof/>
                <w:color w:val="4C4747"/>
                <w:spacing w:val="20"/>
                <w:lang w:val="es-DO"/>
              </w:rPr>
            </w:pPr>
            <w:r w:rsidRPr="007F5818">
              <w:rPr>
                <w:rFonts w:ascii="Times New Roman" w:eastAsia="Calibri" w:hAnsi="Times New Roman" w:cs="Times New Roman"/>
                <w:b/>
                <w:noProof/>
                <w:color w:val="4C4747"/>
                <w:spacing w:val="20"/>
                <w:lang w:val="es-DO"/>
              </w:rPr>
              <w:t>Partos Via Vaginal</w:t>
            </w:r>
          </w:p>
        </w:tc>
        <w:tc>
          <w:tcPr>
            <w:tcW w:w="876" w:type="dxa"/>
            <w:tcBorders>
              <w:top w:val="nil"/>
              <w:left w:val="nil"/>
              <w:bottom w:val="single" w:sz="4" w:space="0" w:color="auto"/>
              <w:right w:val="single" w:sz="4" w:space="0" w:color="auto"/>
            </w:tcBorders>
            <w:shd w:val="clear" w:color="auto" w:fill="auto"/>
            <w:noWrap/>
            <w:vAlign w:val="center"/>
            <w:hideMark/>
          </w:tcPr>
          <w:p w14:paraId="2086ED9F" w14:textId="0990D8EB" w:rsidR="000D2871" w:rsidRPr="007F5818" w:rsidRDefault="000D2871" w:rsidP="000D2871">
            <w:pPr>
              <w:tabs>
                <w:tab w:val="left" w:pos="5475"/>
              </w:tabs>
              <w:spacing w:line="360" w:lineRule="auto"/>
              <w:jc w:val="center"/>
              <w:rPr>
                <w:rFonts w:ascii="Times New Roman" w:eastAsia="Calibri" w:hAnsi="Times New Roman" w:cs="Times New Roman"/>
                <w:noProof/>
                <w:color w:val="4C4747"/>
                <w:spacing w:val="20"/>
                <w:lang w:val="es-DO"/>
              </w:rPr>
            </w:pPr>
            <w:r>
              <w:rPr>
                <w:rFonts w:ascii="Times New Roman" w:eastAsia="Times New Roman" w:hAnsi="Times New Roman" w:cs="Times New Roman"/>
                <w:color w:val="4C4747"/>
              </w:rPr>
              <w:t>4</w:t>
            </w:r>
          </w:p>
        </w:tc>
        <w:tc>
          <w:tcPr>
            <w:tcW w:w="825" w:type="dxa"/>
            <w:tcBorders>
              <w:top w:val="nil"/>
              <w:left w:val="nil"/>
              <w:bottom w:val="single" w:sz="4" w:space="0" w:color="auto"/>
              <w:right w:val="single" w:sz="4" w:space="0" w:color="auto"/>
            </w:tcBorders>
            <w:shd w:val="clear" w:color="auto" w:fill="auto"/>
            <w:noWrap/>
            <w:vAlign w:val="center"/>
            <w:hideMark/>
          </w:tcPr>
          <w:p w14:paraId="73569D63" w14:textId="33AB032F" w:rsidR="000D2871" w:rsidRPr="007F5818" w:rsidRDefault="000D2871" w:rsidP="000D2871">
            <w:pPr>
              <w:tabs>
                <w:tab w:val="left" w:pos="5475"/>
              </w:tabs>
              <w:spacing w:line="360" w:lineRule="auto"/>
              <w:jc w:val="center"/>
              <w:rPr>
                <w:rFonts w:ascii="Times New Roman" w:eastAsia="Calibri" w:hAnsi="Times New Roman" w:cs="Times New Roman"/>
                <w:noProof/>
                <w:color w:val="4C4747"/>
                <w:spacing w:val="20"/>
                <w:lang w:val="es-DO"/>
              </w:rPr>
            </w:pPr>
            <w:r>
              <w:rPr>
                <w:rFonts w:ascii="Times New Roman" w:eastAsia="Times New Roman" w:hAnsi="Times New Roman" w:cs="Times New Roman"/>
                <w:color w:val="4C4747"/>
              </w:rPr>
              <w:t>126</w:t>
            </w:r>
          </w:p>
        </w:tc>
        <w:tc>
          <w:tcPr>
            <w:tcW w:w="876" w:type="dxa"/>
            <w:tcBorders>
              <w:top w:val="nil"/>
              <w:left w:val="nil"/>
              <w:bottom w:val="single" w:sz="4" w:space="0" w:color="auto"/>
              <w:right w:val="single" w:sz="4" w:space="0" w:color="auto"/>
            </w:tcBorders>
            <w:shd w:val="clear" w:color="auto" w:fill="auto"/>
            <w:noWrap/>
            <w:vAlign w:val="center"/>
            <w:hideMark/>
          </w:tcPr>
          <w:p w14:paraId="5CE0DABF" w14:textId="744DF6B8" w:rsidR="000D2871" w:rsidRPr="007F5818" w:rsidRDefault="000D2871" w:rsidP="000D2871">
            <w:pPr>
              <w:tabs>
                <w:tab w:val="left" w:pos="5475"/>
              </w:tabs>
              <w:spacing w:line="360" w:lineRule="auto"/>
              <w:jc w:val="center"/>
              <w:rPr>
                <w:rFonts w:ascii="Times New Roman" w:eastAsia="Calibri" w:hAnsi="Times New Roman" w:cs="Times New Roman"/>
                <w:noProof/>
                <w:color w:val="4C4747"/>
                <w:spacing w:val="20"/>
                <w:lang w:val="es-DO"/>
              </w:rPr>
            </w:pPr>
            <w:r>
              <w:rPr>
                <w:rFonts w:ascii="Times New Roman" w:eastAsia="Times New Roman" w:hAnsi="Times New Roman" w:cs="Times New Roman"/>
                <w:color w:val="4C4747"/>
              </w:rPr>
              <w:t>200</w:t>
            </w:r>
          </w:p>
        </w:tc>
        <w:tc>
          <w:tcPr>
            <w:tcW w:w="850" w:type="dxa"/>
            <w:tcBorders>
              <w:top w:val="nil"/>
              <w:left w:val="nil"/>
              <w:bottom w:val="single" w:sz="4" w:space="0" w:color="auto"/>
              <w:right w:val="single" w:sz="4" w:space="0" w:color="auto"/>
            </w:tcBorders>
            <w:shd w:val="clear" w:color="auto" w:fill="auto"/>
            <w:noWrap/>
            <w:vAlign w:val="center"/>
            <w:hideMark/>
          </w:tcPr>
          <w:p w14:paraId="3934ADED" w14:textId="6977BF69" w:rsidR="000D2871" w:rsidRPr="007F5818" w:rsidRDefault="000D2871" w:rsidP="000D2871">
            <w:pPr>
              <w:tabs>
                <w:tab w:val="left" w:pos="5475"/>
              </w:tabs>
              <w:spacing w:line="360" w:lineRule="auto"/>
              <w:jc w:val="center"/>
              <w:rPr>
                <w:rFonts w:ascii="Times New Roman" w:eastAsia="Calibri" w:hAnsi="Times New Roman" w:cs="Times New Roman"/>
                <w:noProof/>
                <w:color w:val="4C4747"/>
                <w:spacing w:val="20"/>
                <w:lang w:val="es-DO"/>
              </w:rPr>
            </w:pPr>
            <w:r>
              <w:rPr>
                <w:rFonts w:ascii="Times New Roman" w:eastAsia="Times New Roman" w:hAnsi="Times New Roman" w:cs="Times New Roman"/>
                <w:color w:val="4C4747"/>
              </w:rPr>
              <w:t>142</w:t>
            </w:r>
          </w:p>
        </w:tc>
        <w:tc>
          <w:tcPr>
            <w:tcW w:w="851" w:type="dxa"/>
            <w:tcBorders>
              <w:top w:val="nil"/>
              <w:left w:val="nil"/>
              <w:bottom w:val="single" w:sz="4" w:space="0" w:color="auto"/>
              <w:right w:val="single" w:sz="4" w:space="0" w:color="auto"/>
            </w:tcBorders>
            <w:shd w:val="clear" w:color="auto" w:fill="auto"/>
            <w:noWrap/>
            <w:vAlign w:val="center"/>
            <w:hideMark/>
          </w:tcPr>
          <w:p w14:paraId="35011D16" w14:textId="6E0D86F0" w:rsidR="000D2871" w:rsidRPr="007F5818" w:rsidRDefault="000D2871" w:rsidP="000D2871">
            <w:pPr>
              <w:tabs>
                <w:tab w:val="left" w:pos="5475"/>
              </w:tabs>
              <w:spacing w:line="360" w:lineRule="auto"/>
              <w:jc w:val="center"/>
              <w:rPr>
                <w:rFonts w:ascii="Times New Roman" w:eastAsia="Calibri" w:hAnsi="Times New Roman" w:cs="Times New Roman"/>
                <w:noProof/>
                <w:color w:val="4C4747"/>
                <w:spacing w:val="20"/>
                <w:lang w:val="es-DO"/>
              </w:rPr>
            </w:pPr>
            <w:r>
              <w:rPr>
                <w:rFonts w:ascii="Times New Roman" w:eastAsia="Times New Roman" w:hAnsi="Times New Roman" w:cs="Times New Roman"/>
                <w:color w:val="4C4747"/>
              </w:rPr>
              <w:t>75</w:t>
            </w:r>
          </w:p>
        </w:tc>
        <w:tc>
          <w:tcPr>
            <w:tcW w:w="850" w:type="dxa"/>
            <w:tcBorders>
              <w:top w:val="nil"/>
              <w:left w:val="nil"/>
              <w:bottom w:val="single" w:sz="4" w:space="0" w:color="auto"/>
              <w:right w:val="single" w:sz="4" w:space="0" w:color="auto"/>
            </w:tcBorders>
            <w:shd w:val="clear" w:color="auto" w:fill="auto"/>
            <w:noWrap/>
            <w:vAlign w:val="center"/>
            <w:hideMark/>
          </w:tcPr>
          <w:p w14:paraId="06C5B37B" w14:textId="1A75B49E" w:rsidR="000D2871" w:rsidRPr="007F5818" w:rsidRDefault="000D2871" w:rsidP="000D2871">
            <w:pPr>
              <w:tabs>
                <w:tab w:val="left" w:pos="5475"/>
              </w:tabs>
              <w:spacing w:line="360" w:lineRule="auto"/>
              <w:jc w:val="center"/>
              <w:rPr>
                <w:rFonts w:ascii="Times New Roman" w:eastAsia="Calibri" w:hAnsi="Times New Roman" w:cs="Times New Roman"/>
                <w:noProof/>
                <w:color w:val="4C4747"/>
                <w:spacing w:val="20"/>
                <w:lang w:val="es-DO"/>
              </w:rPr>
            </w:pPr>
            <w:r>
              <w:rPr>
                <w:rFonts w:ascii="Times New Roman" w:eastAsia="Times New Roman" w:hAnsi="Times New Roman" w:cs="Times New Roman"/>
                <w:color w:val="4C4747"/>
              </w:rPr>
              <w:t>37</w:t>
            </w:r>
          </w:p>
        </w:tc>
        <w:tc>
          <w:tcPr>
            <w:tcW w:w="851" w:type="dxa"/>
            <w:tcBorders>
              <w:top w:val="nil"/>
              <w:left w:val="nil"/>
              <w:bottom w:val="single" w:sz="4" w:space="0" w:color="auto"/>
              <w:right w:val="single" w:sz="4" w:space="0" w:color="auto"/>
            </w:tcBorders>
            <w:shd w:val="clear" w:color="auto" w:fill="auto"/>
            <w:noWrap/>
            <w:vAlign w:val="center"/>
            <w:hideMark/>
          </w:tcPr>
          <w:p w14:paraId="69832B08" w14:textId="59A54C7F" w:rsidR="000D2871" w:rsidRPr="007F5818" w:rsidRDefault="000D2871" w:rsidP="000D2871">
            <w:pPr>
              <w:tabs>
                <w:tab w:val="left" w:pos="5475"/>
              </w:tabs>
              <w:spacing w:line="360" w:lineRule="auto"/>
              <w:jc w:val="center"/>
              <w:rPr>
                <w:rFonts w:ascii="Times New Roman" w:eastAsia="Calibri" w:hAnsi="Times New Roman" w:cs="Times New Roman"/>
                <w:noProof/>
                <w:color w:val="4C4747"/>
                <w:spacing w:val="20"/>
                <w:lang w:val="es-DO"/>
              </w:rPr>
            </w:pPr>
            <w:r>
              <w:rPr>
                <w:rFonts w:ascii="Times New Roman" w:eastAsia="Times New Roman" w:hAnsi="Times New Roman" w:cs="Times New Roman"/>
                <w:color w:val="4C4747"/>
              </w:rPr>
              <w:t>10</w:t>
            </w:r>
          </w:p>
        </w:tc>
        <w:tc>
          <w:tcPr>
            <w:tcW w:w="850" w:type="dxa"/>
            <w:tcBorders>
              <w:top w:val="nil"/>
              <w:left w:val="nil"/>
              <w:bottom w:val="single" w:sz="4" w:space="0" w:color="auto"/>
              <w:right w:val="single" w:sz="4" w:space="0" w:color="auto"/>
            </w:tcBorders>
            <w:shd w:val="clear" w:color="auto" w:fill="auto"/>
            <w:noWrap/>
            <w:vAlign w:val="center"/>
            <w:hideMark/>
          </w:tcPr>
          <w:p w14:paraId="6816B855" w14:textId="54C926AF" w:rsidR="000D2871" w:rsidRPr="007F5818" w:rsidRDefault="000D2871" w:rsidP="000D2871">
            <w:pPr>
              <w:tabs>
                <w:tab w:val="left" w:pos="5475"/>
              </w:tabs>
              <w:spacing w:line="360" w:lineRule="auto"/>
              <w:jc w:val="center"/>
              <w:rPr>
                <w:rFonts w:ascii="Times New Roman" w:eastAsia="Calibri" w:hAnsi="Times New Roman" w:cs="Times New Roman"/>
                <w:noProof/>
                <w:color w:val="4C4747"/>
                <w:spacing w:val="20"/>
                <w:lang w:val="es-DO"/>
              </w:rPr>
            </w:pPr>
            <w:r>
              <w:rPr>
                <w:rFonts w:ascii="Times New Roman" w:eastAsia="Times New Roman" w:hAnsi="Times New Roman" w:cs="Times New Roman"/>
                <w:color w:val="4C4747"/>
              </w:rPr>
              <w:t>1</w:t>
            </w:r>
          </w:p>
        </w:tc>
        <w:tc>
          <w:tcPr>
            <w:tcW w:w="851" w:type="dxa"/>
            <w:tcBorders>
              <w:top w:val="nil"/>
              <w:left w:val="nil"/>
              <w:bottom w:val="single" w:sz="4" w:space="0" w:color="auto"/>
              <w:right w:val="single" w:sz="4" w:space="0" w:color="auto"/>
            </w:tcBorders>
            <w:shd w:val="clear" w:color="auto" w:fill="auto"/>
            <w:noWrap/>
            <w:vAlign w:val="center"/>
            <w:hideMark/>
          </w:tcPr>
          <w:p w14:paraId="4AAA7A55" w14:textId="3498B49A" w:rsidR="000D2871" w:rsidRPr="002E7568" w:rsidRDefault="000D2871" w:rsidP="000D2871">
            <w:pPr>
              <w:tabs>
                <w:tab w:val="left" w:pos="5475"/>
              </w:tabs>
              <w:spacing w:line="360" w:lineRule="auto"/>
              <w:jc w:val="center"/>
              <w:rPr>
                <w:rFonts w:ascii="Times New Roman" w:eastAsia="Calibri" w:hAnsi="Times New Roman" w:cs="Times New Roman"/>
                <w:noProof/>
                <w:color w:val="4C4747"/>
                <w:spacing w:val="20"/>
                <w:lang w:val="es-DO"/>
              </w:rPr>
            </w:pPr>
            <w:r w:rsidRPr="002E7568">
              <w:rPr>
                <w:rFonts w:ascii="Times New Roman" w:eastAsia="Times New Roman" w:hAnsi="Times New Roman" w:cs="Times New Roman"/>
                <w:color w:val="4C4747"/>
              </w:rPr>
              <w:t>595</w:t>
            </w:r>
          </w:p>
        </w:tc>
      </w:tr>
      <w:tr w:rsidR="000D2871" w:rsidRPr="007F5818" w14:paraId="7B5E966C" w14:textId="77777777" w:rsidTr="004B460A">
        <w:trPr>
          <w:trHeight w:val="30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414D7065" w14:textId="77777777" w:rsidR="000D2871" w:rsidRPr="007F5818" w:rsidRDefault="000D2871" w:rsidP="000D2871">
            <w:pPr>
              <w:tabs>
                <w:tab w:val="left" w:pos="5475"/>
              </w:tabs>
              <w:spacing w:line="360" w:lineRule="auto"/>
              <w:jc w:val="center"/>
              <w:rPr>
                <w:rFonts w:ascii="Times New Roman" w:eastAsia="Calibri" w:hAnsi="Times New Roman" w:cs="Times New Roman"/>
                <w:b/>
                <w:noProof/>
                <w:color w:val="4C4747"/>
                <w:spacing w:val="20"/>
                <w:lang w:val="es-DO"/>
              </w:rPr>
            </w:pPr>
            <w:r w:rsidRPr="007F5818">
              <w:rPr>
                <w:rFonts w:ascii="Times New Roman" w:eastAsia="Calibri" w:hAnsi="Times New Roman" w:cs="Times New Roman"/>
                <w:b/>
                <w:noProof/>
                <w:color w:val="4C4747"/>
                <w:spacing w:val="20"/>
                <w:lang w:val="es-DO"/>
              </w:rPr>
              <w:t>Partos Via Cesarea</w:t>
            </w:r>
          </w:p>
        </w:tc>
        <w:tc>
          <w:tcPr>
            <w:tcW w:w="876" w:type="dxa"/>
            <w:tcBorders>
              <w:top w:val="nil"/>
              <w:left w:val="nil"/>
              <w:bottom w:val="single" w:sz="4" w:space="0" w:color="auto"/>
              <w:right w:val="single" w:sz="4" w:space="0" w:color="auto"/>
            </w:tcBorders>
            <w:shd w:val="clear" w:color="auto" w:fill="auto"/>
            <w:noWrap/>
            <w:vAlign w:val="center"/>
            <w:hideMark/>
          </w:tcPr>
          <w:p w14:paraId="52DDB49F" w14:textId="1CDCAF7C" w:rsidR="000D2871" w:rsidRPr="007F5818" w:rsidRDefault="000D2871" w:rsidP="000D2871">
            <w:pPr>
              <w:tabs>
                <w:tab w:val="left" w:pos="5475"/>
              </w:tabs>
              <w:spacing w:line="360" w:lineRule="auto"/>
              <w:jc w:val="center"/>
              <w:rPr>
                <w:rFonts w:ascii="Times New Roman" w:eastAsia="Calibri" w:hAnsi="Times New Roman" w:cs="Times New Roman"/>
                <w:noProof/>
                <w:color w:val="4C4747"/>
                <w:spacing w:val="20"/>
                <w:lang w:val="es-DO"/>
              </w:rPr>
            </w:pPr>
            <w:r>
              <w:rPr>
                <w:rFonts w:ascii="Times New Roman" w:eastAsia="Times New Roman" w:hAnsi="Times New Roman" w:cs="Times New Roman"/>
                <w:color w:val="4C4747"/>
              </w:rPr>
              <w:t>5</w:t>
            </w:r>
          </w:p>
        </w:tc>
        <w:tc>
          <w:tcPr>
            <w:tcW w:w="825" w:type="dxa"/>
            <w:tcBorders>
              <w:top w:val="nil"/>
              <w:left w:val="nil"/>
              <w:bottom w:val="single" w:sz="4" w:space="0" w:color="auto"/>
              <w:right w:val="single" w:sz="4" w:space="0" w:color="auto"/>
            </w:tcBorders>
            <w:shd w:val="clear" w:color="auto" w:fill="auto"/>
            <w:noWrap/>
            <w:vAlign w:val="center"/>
            <w:hideMark/>
          </w:tcPr>
          <w:p w14:paraId="1E67211D" w14:textId="43A33E76" w:rsidR="000D2871" w:rsidRPr="007F5818" w:rsidRDefault="000D2871" w:rsidP="000D2871">
            <w:pPr>
              <w:tabs>
                <w:tab w:val="left" w:pos="5475"/>
              </w:tabs>
              <w:spacing w:line="360" w:lineRule="auto"/>
              <w:jc w:val="center"/>
              <w:rPr>
                <w:rFonts w:ascii="Times New Roman" w:eastAsia="Calibri" w:hAnsi="Times New Roman" w:cs="Times New Roman"/>
                <w:noProof/>
                <w:color w:val="4C4747"/>
                <w:spacing w:val="20"/>
                <w:lang w:val="es-DO"/>
              </w:rPr>
            </w:pPr>
            <w:r>
              <w:rPr>
                <w:rFonts w:ascii="Times New Roman" w:eastAsia="Times New Roman" w:hAnsi="Times New Roman" w:cs="Times New Roman"/>
                <w:color w:val="4C4747"/>
              </w:rPr>
              <w:t>128</w:t>
            </w:r>
          </w:p>
        </w:tc>
        <w:tc>
          <w:tcPr>
            <w:tcW w:w="876" w:type="dxa"/>
            <w:tcBorders>
              <w:top w:val="nil"/>
              <w:left w:val="nil"/>
              <w:bottom w:val="single" w:sz="4" w:space="0" w:color="auto"/>
              <w:right w:val="single" w:sz="4" w:space="0" w:color="auto"/>
            </w:tcBorders>
            <w:shd w:val="clear" w:color="auto" w:fill="auto"/>
            <w:noWrap/>
            <w:vAlign w:val="center"/>
            <w:hideMark/>
          </w:tcPr>
          <w:p w14:paraId="756E17D8" w14:textId="5F3BA91B" w:rsidR="000D2871" w:rsidRPr="007F5818" w:rsidRDefault="000D2871" w:rsidP="000D2871">
            <w:pPr>
              <w:tabs>
                <w:tab w:val="left" w:pos="5475"/>
              </w:tabs>
              <w:spacing w:line="360" w:lineRule="auto"/>
              <w:jc w:val="center"/>
              <w:rPr>
                <w:rFonts w:ascii="Times New Roman" w:eastAsia="Calibri" w:hAnsi="Times New Roman" w:cs="Times New Roman"/>
                <w:noProof/>
                <w:color w:val="4C4747"/>
                <w:spacing w:val="20"/>
                <w:lang w:val="es-DO"/>
              </w:rPr>
            </w:pPr>
            <w:r>
              <w:rPr>
                <w:rFonts w:ascii="Times New Roman" w:eastAsia="Times New Roman" w:hAnsi="Times New Roman" w:cs="Times New Roman"/>
                <w:color w:val="4C4747"/>
              </w:rPr>
              <w:t>230</w:t>
            </w:r>
          </w:p>
        </w:tc>
        <w:tc>
          <w:tcPr>
            <w:tcW w:w="850" w:type="dxa"/>
            <w:tcBorders>
              <w:top w:val="nil"/>
              <w:left w:val="nil"/>
              <w:bottom w:val="single" w:sz="4" w:space="0" w:color="auto"/>
              <w:right w:val="single" w:sz="4" w:space="0" w:color="auto"/>
            </w:tcBorders>
            <w:shd w:val="clear" w:color="auto" w:fill="auto"/>
            <w:noWrap/>
            <w:vAlign w:val="center"/>
            <w:hideMark/>
          </w:tcPr>
          <w:p w14:paraId="1B95B028" w14:textId="5D19DA7F" w:rsidR="000D2871" w:rsidRPr="007F5818" w:rsidRDefault="000D2871" w:rsidP="000D2871">
            <w:pPr>
              <w:tabs>
                <w:tab w:val="left" w:pos="5475"/>
              </w:tabs>
              <w:spacing w:line="360" w:lineRule="auto"/>
              <w:jc w:val="center"/>
              <w:rPr>
                <w:rFonts w:ascii="Times New Roman" w:eastAsia="Calibri" w:hAnsi="Times New Roman" w:cs="Times New Roman"/>
                <w:noProof/>
                <w:color w:val="4C4747"/>
                <w:spacing w:val="20"/>
                <w:lang w:val="es-DO"/>
              </w:rPr>
            </w:pPr>
            <w:r>
              <w:rPr>
                <w:rFonts w:ascii="Times New Roman" w:eastAsia="Times New Roman" w:hAnsi="Times New Roman" w:cs="Times New Roman"/>
                <w:color w:val="4C4747"/>
              </w:rPr>
              <w:t>189</w:t>
            </w:r>
          </w:p>
        </w:tc>
        <w:tc>
          <w:tcPr>
            <w:tcW w:w="851" w:type="dxa"/>
            <w:tcBorders>
              <w:top w:val="nil"/>
              <w:left w:val="nil"/>
              <w:bottom w:val="single" w:sz="4" w:space="0" w:color="auto"/>
              <w:right w:val="single" w:sz="4" w:space="0" w:color="auto"/>
            </w:tcBorders>
            <w:shd w:val="clear" w:color="auto" w:fill="auto"/>
            <w:noWrap/>
            <w:vAlign w:val="center"/>
            <w:hideMark/>
          </w:tcPr>
          <w:p w14:paraId="5893BD94" w14:textId="0B2B18CA" w:rsidR="000D2871" w:rsidRPr="007F5818" w:rsidRDefault="000D2871" w:rsidP="000D2871">
            <w:pPr>
              <w:tabs>
                <w:tab w:val="left" w:pos="5475"/>
              </w:tabs>
              <w:spacing w:line="360" w:lineRule="auto"/>
              <w:jc w:val="center"/>
              <w:rPr>
                <w:rFonts w:ascii="Times New Roman" w:eastAsia="Calibri" w:hAnsi="Times New Roman" w:cs="Times New Roman"/>
                <w:noProof/>
                <w:color w:val="4C4747"/>
                <w:spacing w:val="20"/>
                <w:lang w:val="es-DO"/>
              </w:rPr>
            </w:pPr>
            <w:r>
              <w:rPr>
                <w:rFonts w:ascii="Times New Roman" w:eastAsia="Times New Roman" w:hAnsi="Times New Roman" w:cs="Times New Roman"/>
                <w:color w:val="4C4747"/>
              </w:rPr>
              <w:t>120</w:t>
            </w:r>
          </w:p>
        </w:tc>
        <w:tc>
          <w:tcPr>
            <w:tcW w:w="850" w:type="dxa"/>
            <w:tcBorders>
              <w:top w:val="nil"/>
              <w:left w:val="nil"/>
              <w:bottom w:val="single" w:sz="4" w:space="0" w:color="auto"/>
              <w:right w:val="single" w:sz="4" w:space="0" w:color="auto"/>
            </w:tcBorders>
            <w:shd w:val="clear" w:color="auto" w:fill="auto"/>
            <w:noWrap/>
            <w:vAlign w:val="center"/>
            <w:hideMark/>
          </w:tcPr>
          <w:p w14:paraId="36DCC8CF" w14:textId="5B4F7540" w:rsidR="000D2871" w:rsidRPr="007F5818" w:rsidRDefault="000D2871" w:rsidP="000D2871">
            <w:pPr>
              <w:tabs>
                <w:tab w:val="left" w:pos="5475"/>
              </w:tabs>
              <w:spacing w:line="360" w:lineRule="auto"/>
              <w:jc w:val="center"/>
              <w:rPr>
                <w:rFonts w:ascii="Times New Roman" w:eastAsia="Calibri" w:hAnsi="Times New Roman" w:cs="Times New Roman"/>
                <w:noProof/>
                <w:color w:val="4C4747"/>
                <w:spacing w:val="20"/>
                <w:lang w:val="es-DO"/>
              </w:rPr>
            </w:pPr>
            <w:r>
              <w:rPr>
                <w:rFonts w:ascii="Times New Roman" w:eastAsia="Times New Roman" w:hAnsi="Times New Roman" w:cs="Times New Roman"/>
                <w:color w:val="4C4747"/>
              </w:rPr>
              <w:t>50</w:t>
            </w:r>
          </w:p>
        </w:tc>
        <w:tc>
          <w:tcPr>
            <w:tcW w:w="851" w:type="dxa"/>
            <w:tcBorders>
              <w:top w:val="nil"/>
              <w:left w:val="nil"/>
              <w:bottom w:val="single" w:sz="4" w:space="0" w:color="auto"/>
              <w:right w:val="single" w:sz="4" w:space="0" w:color="auto"/>
            </w:tcBorders>
            <w:shd w:val="clear" w:color="auto" w:fill="auto"/>
            <w:noWrap/>
            <w:vAlign w:val="center"/>
            <w:hideMark/>
          </w:tcPr>
          <w:p w14:paraId="4F107235" w14:textId="715E98DF" w:rsidR="000D2871" w:rsidRPr="007F5818" w:rsidRDefault="000D2871" w:rsidP="000D2871">
            <w:pPr>
              <w:tabs>
                <w:tab w:val="left" w:pos="5475"/>
              </w:tabs>
              <w:spacing w:line="360" w:lineRule="auto"/>
              <w:jc w:val="center"/>
              <w:rPr>
                <w:rFonts w:ascii="Times New Roman" w:eastAsia="Calibri" w:hAnsi="Times New Roman" w:cs="Times New Roman"/>
                <w:noProof/>
                <w:color w:val="4C4747"/>
                <w:spacing w:val="20"/>
                <w:lang w:val="es-DO"/>
              </w:rPr>
            </w:pPr>
            <w:r>
              <w:rPr>
                <w:rFonts w:ascii="Times New Roman" w:eastAsia="Times New Roman" w:hAnsi="Times New Roman" w:cs="Times New Roman"/>
                <w:color w:val="4C4747"/>
              </w:rPr>
              <w:t>11</w:t>
            </w:r>
          </w:p>
        </w:tc>
        <w:tc>
          <w:tcPr>
            <w:tcW w:w="850" w:type="dxa"/>
            <w:tcBorders>
              <w:top w:val="nil"/>
              <w:left w:val="nil"/>
              <w:bottom w:val="single" w:sz="4" w:space="0" w:color="auto"/>
              <w:right w:val="single" w:sz="4" w:space="0" w:color="auto"/>
            </w:tcBorders>
            <w:shd w:val="clear" w:color="auto" w:fill="auto"/>
            <w:noWrap/>
            <w:vAlign w:val="center"/>
            <w:hideMark/>
          </w:tcPr>
          <w:p w14:paraId="44FA4042" w14:textId="1F62B163" w:rsidR="000D2871" w:rsidRPr="007F5818" w:rsidRDefault="000D2871" w:rsidP="000D2871">
            <w:pPr>
              <w:tabs>
                <w:tab w:val="left" w:pos="5475"/>
              </w:tabs>
              <w:spacing w:line="360" w:lineRule="auto"/>
              <w:jc w:val="center"/>
              <w:rPr>
                <w:rFonts w:ascii="Times New Roman" w:eastAsia="Calibri" w:hAnsi="Times New Roman" w:cs="Times New Roman"/>
                <w:noProof/>
                <w:color w:val="4C4747"/>
                <w:spacing w:val="20"/>
                <w:lang w:val="es-DO"/>
              </w:rPr>
            </w:pPr>
            <w:r>
              <w:rPr>
                <w:rFonts w:ascii="Times New Roman" w:eastAsia="Times New Roman" w:hAnsi="Times New Roman" w:cs="Times New Roman"/>
                <w:color w:val="4C4747"/>
              </w:rPr>
              <w:t>0</w:t>
            </w:r>
          </w:p>
        </w:tc>
        <w:tc>
          <w:tcPr>
            <w:tcW w:w="851" w:type="dxa"/>
            <w:tcBorders>
              <w:top w:val="nil"/>
              <w:left w:val="nil"/>
              <w:bottom w:val="single" w:sz="4" w:space="0" w:color="auto"/>
              <w:right w:val="single" w:sz="4" w:space="0" w:color="auto"/>
            </w:tcBorders>
            <w:shd w:val="clear" w:color="auto" w:fill="auto"/>
            <w:noWrap/>
            <w:vAlign w:val="center"/>
            <w:hideMark/>
          </w:tcPr>
          <w:p w14:paraId="4F7FF81F" w14:textId="1FD162D9" w:rsidR="000D2871" w:rsidRPr="002E7568" w:rsidRDefault="000D2871" w:rsidP="000D2871">
            <w:pPr>
              <w:tabs>
                <w:tab w:val="left" w:pos="5475"/>
              </w:tabs>
              <w:spacing w:line="360" w:lineRule="auto"/>
              <w:jc w:val="center"/>
              <w:rPr>
                <w:rFonts w:ascii="Times New Roman" w:eastAsia="Calibri" w:hAnsi="Times New Roman" w:cs="Times New Roman"/>
                <w:noProof/>
                <w:color w:val="4C4747"/>
                <w:spacing w:val="20"/>
                <w:lang w:val="es-DO"/>
              </w:rPr>
            </w:pPr>
            <w:r w:rsidRPr="002E7568">
              <w:rPr>
                <w:rFonts w:ascii="Times New Roman" w:eastAsia="Times New Roman" w:hAnsi="Times New Roman" w:cs="Times New Roman"/>
                <w:color w:val="4C4747"/>
              </w:rPr>
              <w:t>733</w:t>
            </w:r>
          </w:p>
        </w:tc>
      </w:tr>
      <w:tr w:rsidR="000D2871" w:rsidRPr="007F5818" w14:paraId="3C0BDFB7" w14:textId="77777777" w:rsidTr="004B460A">
        <w:trPr>
          <w:trHeight w:val="30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76BDB347" w14:textId="77777777" w:rsidR="000D2871" w:rsidRPr="007F5818" w:rsidRDefault="000D2871" w:rsidP="000D2871">
            <w:pPr>
              <w:tabs>
                <w:tab w:val="left" w:pos="5475"/>
              </w:tabs>
              <w:spacing w:line="360" w:lineRule="auto"/>
              <w:jc w:val="center"/>
              <w:rPr>
                <w:rFonts w:ascii="Times New Roman" w:eastAsia="Calibri" w:hAnsi="Times New Roman" w:cs="Times New Roman"/>
                <w:b/>
                <w:noProof/>
                <w:color w:val="4C4747"/>
                <w:spacing w:val="20"/>
                <w:lang w:val="es-DO"/>
              </w:rPr>
            </w:pPr>
            <w:r w:rsidRPr="007F5818">
              <w:rPr>
                <w:rFonts w:ascii="Times New Roman" w:eastAsia="Calibri" w:hAnsi="Times New Roman" w:cs="Times New Roman"/>
                <w:b/>
                <w:noProof/>
                <w:color w:val="4C4747"/>
                <w:spacing w:val="20"/>
                <w:lang w:val="es-DO"/>
              </w:rPr>
              <w:t>Total</w:t>
            </w:r>
          </w:p>
        </w:tc>
        <w:tc>
          <w:tcPr>
            <w:tcW w:w="876" w:type="dxa"/>
            <w:tcBorders>
              <w:top w:val="nil"/>
              <w:left w:val="nil"/>
              <w:bottom w:val="single" w:sz="4" w:space="0" w:color="auto"/>
              <w:right w:val="single" w:sz="4" w:space="0" w:color="auto"/>
            </w:tcBorders>
            <w:shd w:val="clear" w:color="auto" w:fill="auto"/>
            <w:noWrap/>
            <w:vAlign w:val="center"/>
            <w:hideMark/>
          </w:tcPr>
          <w:p w14:paraId="6693A958" w14:textId="6108C1B0" w:rsidR="000D2871" w:rsidRPr="002E7568" w:rsidRDefault="000D2871" w:rsidP="000D2871">
            <w:pPr>
              <w:tabs>
                <w:tab w:val="left" w:pos="5475"/>
              </w:tabs>
              <w:spacing w:line="360" w:lineRule="auto"/>
              <w:jc w:val="center"/>
              <w:rPr>
                <w:rFonts w:ascii="Times New Roman" w:eastAsia="Calibri" w:hAnsi="Times New Roman" w:cs="Times New Roman"/>
                <w:noProof/>
                <w:color w:val="4C4747"/>
                <w:spacing w:val="20"/>
                <w:lang w:val="es-DO"/>
              </w:rPr>
            </w:pPr>
            <w:r w:rsidRPr="002E7568">
              <w:rPr>
                <w:rFonts w:ascii="Times New Roman" w:eastAsia="Times New Roman" w:hAnsi="Times New Roman" w:cs="Times New Roman"/>
                <w:color w:val="4C4747"/>
              </w:rPr>
              <w:t>9</w:t>
            </w:r>
          </w:p>
        </w:tc>
        <w:tc>
          <w:tcPr>
            <w:tcW w:w="825" w:type="dxa"/>
            <w:tcBorders>
              <w:top w:val="nil"/>
              <w:left w:val="nil"/>
              <w:bottom w:val="single" w:sz="4" w:space="0" w:color="auto"/>
              <w:right w:val="single" w:sz="4" w:space="0" w:color="auto"/>
            </w:tcBorders>
            <w:shd w:val="clear" w:color="auto" w:fill="auto"/>
            <w:noWrap/>
            <w:vAlign w:val="center"/>
            <w:hideMark/>
          </w:tcPr>
          <w:p w14:paraId="49D48D3A" w14:textId="70FD794C" w:rsidR="000D2871" w:rsidRPr="002E7568" w:rsidRDefault="000D2871" w:rsidP="000D2871">
            <w:pPr>
              <w:tabs>
                <w:tab w:val="left" w:pos="5475"/>
              </w:tabs>
              <w:spacing w:line="360" w:lineRule="auto"/>
              <w:jc w:val="center"/>
              <w:rPr>
                <w:rFonts w:ascii="Times New Roman" w:eastAsia="Calibri" w:hAnsi="Times New Roman" w:cs="Times New Roman"/>
                <w:noProof/>
                <w:color w:val="4C4747"/>
                <w:spacing w:val="20"/>
                <w:lang w:val="es-DO"/>
              </w:rPr>
            </w:pPr>
            <w:r w:rsidRPr="002E7568">
              <w:rPr>
                <w:rFonts w:ascii="Times New Roman" w:eastAsia="Times New Roman" w:hAnsi="Times New Roman" w:cs="Times New Roman"/>
                <w:color w:val="4C4747"/>
              </w:rPr>
              <w:t>254</w:t>
            </w:r>
          </w:p>
        </w:tc>
        <w:tc>
          <w:tcPr>
            <w:tcW w:w="876" w:type="dxa"/>
            <w:tcBorders>
              <w:top w:val="nil"/>
              <w:left w:val="nil"/>
              <w:bottom w:val="single" w:sz="4" w:space="0" w:color="auto"/>
              <w:right w:val="single" w:sz="4" w:space="0" w:color="auto"/>
            </w:tcBorders>
            <w:shd w:val="clear" w:color="auto" w:fill="auto"/>
            <w:noWrap/>
            <w:vAlign w:val="center"/>
            <w:hideMark/>
          </w:tcPr>
          <w:p w14:paraId="7A3AD85D" w14:textId="30DF6313" w:rsidR="000D2871" w:rsidRPr="002E7568" w:rsidRDefault="000D2871" w:rsidP="000D2871">
            <w:pPr>
              <w:tabs>
                <w:tab w:val="left" w:pos="5475"/>
              </w:tabs>
              <w:spacing w:line="360" w:lineRule="auto"/>
              <w:jc w:val="center"/>
              <w:rPr>
                <w:rFonts w:ascii="Times New Roman" w:eastAsia="Calibri" w:hAnsi="Times New Roman" w:cs="Times New Roman"/>
                <w:noProof/>
                <w:color w:val="4C4747"/>
                <w:spacing w:val="20"/>
                <w:lang w:val="es-DO"/>
              </w:rPr>
            </w:pPr>
            <w:r w:rsidRPr="002E7568">
              <w:rPr>
                <w:rFonts w:ascii="Times New Roman" w:eastAsia="Times New Roman" w:hAnsi="Times New Roman" w:cs="Times New Roman"/>
                <w:color w:val="4C4747"/>
              </w:rPr>
              <w:t>430</w:t>
            </w:r>
          </w:p>
        </w:tc>
        <w:tc>
          <w:tcPr>
            <w:tcW w:w="850" w:type="dxa"/>
            <w:tcBorders>
              <w:top w:val="nil"/>
              <w:left w:val="nil"/>
              <w:bottom w:val="single" w:sz="4" w:space="0" w:color="auto"/>
              <w:right w:val="single" w:sz="4" w:space="0" w:color="auto"/>
            </w:tcBorders>
            <w:shd w:val="clear" w:color="auto" w:fill="auto"/>
            <w:noWrap/>
            <w:vAlign w:val="center"/>
            <w:hideMark/>
          </w:tcPr>
          <w:p w14:paraId="3E8B5003" w14:textId="69CAF1F7" w:rsidR="000D2871" w:rsidRPr="002E7568" w:rsidRDefault="000D2871" w:rsidP="000D2871">
            <w:pPr>
              <w:tabs>
                <w:tab w:val="left" w:pos="5475"/>
              </w:tabs>
              <w:spacing w:line="360" w:lineRule="auto"/>
              <w:jc w:val="center"/>
              <w:rPr>
                <w:rFonts w:ascii="Times New Roman" w:eastAsia="Calibri" w:hAnsi="Times New Roman" w:cs="Times New Roman"/>
                <w:noProof/>
                <w:color w:val="4C4747"/>
                <w:spacing w:val="20"/>
                <w:lang w:val="es-DO"/>
              </w:rPr>
            </w:pPr>
            <w:r w:rsidRPr="002E7568">
              <w:rPr>
                <w:rFonts w:ascii="Times New Roman" w:eastAsia="Times New Roman" w:hAnsi="Times New Roman" w:cs="Times New Roman"/>
                <w:color w:val="4C4747"/>
              </w:rPr>
              <w:t>331</w:t>
            </w:r>
          </w:p>
        </w:tc>
        <w:tc>
          <w:tcPr>
            <w:tcW w:w="851" w:type="dxa"/>
            <w:tcBorders>
              <w:top w:val="nil"/>
              <w:left w:val="nil"/>
              <w:bottom w:val="single" w:sz="4" w:space="0" w:color="auto"/>
              <w:right w:val="single" w:sz="4" w:space="0" w:color="auto"/>
            </w:tcBorders>
            <w:shd w:val="clear" w:color="auto" w:fill="auto"/>
            <w:noWrap/>
            <w:vAlign w:val="center"/>
            <w:hideMark/>
          </w:tcPr>
          <w:p w14:paraId="0189500C" w14:textId="18EFF695" w:rsidR="000D2871" w:rsidRPr="002E7568" w:rsidRDefault="000D2871" w:rsidP="000D2871">
            <w:pPr>
              <w:tabs>
                <w:tab w:val="left" w:pos="5475"/>
              </w:tabs>
              <w:spacing w:line="360" w:lineRule="auto"/>
              <w:jc w:val="center"/>
              <w:rPr>
                <w:rFonts w:ascii="Times New Roman" w:eastAsia="Calibri" w:hAnsi="Times New Roman" w:cs="Times New Roman"/>
                <w:noProof/>
                <w:color w:val="4C4747"/>
                <w:spacing w:val="20"/>
                <w:lang w:val="es-DO"/>
              </w:rPr>
            </w:pPr>
            <w:r w:rsidRPr="002E7568">
              <w:rPr>
                <w:rFonts w:ascii="Times New Roman" w:eastAsia="Times New Roman" w:hAnsi="Times New Roman" w:cs="Times New Roman"/>
                <w:color w:val="4C4747"/>
              </w:rPr>
              <w:t>195</w:t>
            </w:r>
          </w:p>
        </w:tc>
        <w:tc>
          <w:tcPr>
            <w:tcW w:w="850" w:type="dxa"/>
            <w:tcBorders>
              <w:top w:val="nil"/>
              <w:left w:val="nil"/>
              <w:bottom w:val="single" w:sz="4" w:space="0" w:color="auto"/>
              <w:right w:val="single" w:sz="4" w:space="0" w:color="auto"/>
            </w:tcBorders>
            <w:shd w:val="clear" w:color="auto" w:fill="auto"/>
            <w:noWrap/>
            <w:vAlign w:val="center"/>
            <w:hideMark/>
          </w:tcPr>
          <w:p w14:paraId="0BD07E61" w14:textId="70B15FB2" w:rsidR="000D2871" w:rsidRPr="002E7568" w:rsidRDefault="000D2871" w:rsidP="000D2871">
            <w:pPr>
              <w:tabs>
                <w:tab w:val="left" w:pos="5475"/>
              </w:tabs>
              <w:spacing w:line="360" w:lineRule="auto"/>
              <w:jc w:val="center"/>
              <w:rPr>
                <w:rFonts w:ascii="Times New Roman" w:eastAsia="Calibri" w:hAnsi="Times New Roman" w:cs="Times New Roman"/>
                <w:noProof/>
                <w:color w:val="4C4747"/>
                <w:spacing w:val="20"/>
                <w:lang w:val="es-DO"/>
              </w:rPr>
            </w:pPr>
            <w:r w:rsidRPr="002E7568">
              <w:rPr>
                <w:rFonts w:ascii="Times New Roman" w:eastAsia="Times New Roman" w:hAnsi="Times New Roman" w:cs="Times New Roman"/>
                <w:color w:val="4C4747"/>
              </w:rPr>
              <w:t>87</w:t>
            </w:r>
          </w:p>
        </w:tc>
        <w:tc>
          <w:tcPr>
            <w:tcW w:w="851" w:type="dxa"/>
            <w:tcBorders>
              <w:top w:val="nil"/>
              <w:left w:val="nil"/>
              <w:bottom w:val="single" w:sz="4" w:space="0" w:color="auto"/>
              <w:right w:val="single" w:sz="4" w:space="0" w:color="auto"/>
            </w:tcBorders>
            <w:shd w:val="clear" w:color="auto" w:fill="auto"/>
            <w:noWrap/>
            <w:vAlign w:val="center"/>
            <w:hideMark/>
          </w:tcPr>
          <w:p w14:paraId="588D148C" w14:textId="272DBB5F" w:rsidR="000D2871" w:rsidRPr="002E7568" w:rsidRDefault="000D2871" w:rsidP="000D2871">
            <w:pPr>
              <w:tabs>
                <w:tab w:val="left" w:pos="5475"/>
              </w:tabs>
              <w:spacing w:line="360" w:lineRule="auto"/>
              <w:jc w:val="center"/>
              <w:rPr>
                <w:rFonts w:ascii="Times New Roman" w:eastAsia="Calibri" w:hAnsi="Times New Roman" w:cs="Times New Roman"/>
                <w:noProof/>
                <w:color w:val="4C4747"/>
                <w:spacing w:val="20"/>
                <w:lang w:val="es-DO"/>
              </w:rPr>
            </w:pPr>
            <w:r w:rsidRPr="002E7568">
              <w:rPr>
                <w:rFonts w:ascii="Times New Roman" w:eastAsia="Times New Roman" w:hAnsi="Times New Roman" w:cs="Times New Roman"/>
                <w:color w:val="4C4747"/>
              </w:rPr>
              <w:t>21</w:t>
            </w:r>
          </w:p>
        </w:tc>
        <w:tc>
          <w:tcPr>
            <w:tcW w:w="850" w:type="dxa"/>
            <w:tcBorders>
              <w:top w:val="nil"/>
              <w:left w:val="nil"/>
              <w:bottom w:val="single" w:sz="4" w:space="0" w:color="auto"/>
              <w:right w:val="single" w:sz="4" w:space="0" w:color="auto"/>
            </w:tcBorders>
            <w:shd w:val="clear" w:color="auto" w:fill="auto"/>
            <w:noWrap/>
            <w:vAlign w:val="center"/>
            <w:hideMark/>
          </w:tcPr>
          <w:p w14:paraId="375A24E0" w14:textId="01A55C78" w:rsidR="000D2871" w:rsidRPr="002E7568" w:rsidRDefault="000D2871" w:rsidP="000D2871">
            <w:pPr>
              <w:tabs>
                <w:tab w:val="left" w:pos="5475"/>
              </w:tabs>
              <w:spacing w:line="360" w:lineRule="auto"/>
              <w:jc w:val="center"/>
              <w:rPr>
                <w:rFonts w:ascii="Times New Roman" w:eastAsia="Calibri" w:hAnsi="Times New Roman" w:cs="Times New Roman"/>
                <w:noProof/>
                <w:color w:val="4C4747"/>
                <w:spacing w:val="20"/>
                <w:lang w:val="es-DO"/>
              </w:rPr>
            </w:pPr>
            <w:r w:rsidRPr="002E7568">
              <w:rPr>
                <w:rFonts w:ascii="Times New Roman" w:eastAsia="Times New Roman" w:hAnsi="Times New Roman" w:cs="Times New Roman"/>
                <w:color w:val="4C4747"/>
              </w:rPr>
              <w:t>1</w:t>
            </w:r>
          </w:p>
        </w:tc>
        <w:tc>
          <w:tcPr>
            <w:tcW w:w="851" w:type="dxa"/>
            <w:tcBorders>
              <w:top w:val="nil"/>
              <w:left w:val="nil"/>
              <w:bottom w:val="single" w:sz="4" w:space="0" w:color="auto"/>
              <w:right w:val="single" w:sz="4" w:space="0" w:color="auto"/>
            </w:tcBorders>
            <w:shd w:val="clear" w:color="auto" w:fill="auto"/>
            <w:noWrap/>
            <w:vAlign w:val="center"/>
            <w:hideMark/>
          </w:tcPr>
          <w:p w14:paraId="184577A6" w14:textId="07D928BE" w:rsidR="000D2871" w:rsidRPr="002E7568" w:rsidRDefault="000D2871" w:rsidP="000D2871">
            <w:pPr>
              <w:tabs>
                <w:tab w:val="left" w:pos="5475"/>
              </w:tabs>
              <w:spacing w:line="360" w:lineRule="auto"/>
              <w:jc w:val="center"/>
              <w:rPr>
                <w:rFonts w:ascii="Times New Roman" w:eastAsia="Calibri" w:hAnsi="Times New Roman" w:cs="Times New Roman"/>
                <w:noProof/>
                <w:color w:val="4C4747"/>
                <w:spacing w:val="20"/>
                <w:lang w:val="es-DO"/>
              </w:rPr>
            </w:pPr>
            <w:r w:rsidRPr="002E7568">
              <w:rPr>
                <w:rFonts w:ascii="Times New Roman" w:eastAsia="Times New Roman" w:hAnsi="Times New Roman" w:cs="Times New Roman"/>
                <w:color w:val="4C4747"/>
              </w:rPr>
              <w:t>1,328</w:t>
            </w:r>
          </w:p>
        </w:tc>
      </w:tr>
    </w:tbl>
    <w:p w14:paraId="200120EC" w14:textId="77777777" w:rsidR="00CF083A" w:rsidRDefault="00CF083A" w:rsidP="00CF083A">
      <w:pPr>
        <w:spacing w:after="0" w:line="360" w:lineRule="auto"/>
        <w:rPr>
          <w:rFonts w:ascii="Times New Roman" w:eastAsia="Calibri" w:hAnsi="Times New Roman" w:cs="Times New Roman"/>
          <w:b/>
          <w:bCs/>
          <w:noProof/>
          <w:color w:val="4C4747"/>
          <w:spacing w:val="20"/>
          <w:sz w:val="16"/>
          <w:szCs w:val="24"/>
          <w:lang w:val="es-DO"/>
        </w:rPr>
      </w:pPr>
      <w:r>
        <w:rPr>
          <w:rFonts w:ascii="Times New Roman" w:eastAsia="Calibri" w:hAnsi="Times New Roman" w:cs="Times New Roman"/>
          <w:b/>
          <w:bCs/>
          <w:noProof/>
          <w:color w:val="4C4747"/>
          <w:spacing w:val="20"/>
          <w:sz w:val="16"/>
          <w:szCs w:val="24"/>
          <w:lang w:val="es-DO"/>
        </w:rPr>
        <w:t xml:space="preserve">Fuente: Departamento de Planificación y Desarrollo/ Estadísticas </w:t>
      </w:r>
    </w:p>
    <w:p w14:paraId="6BC1AD11" w14:textId="77777777" w:rsidR="007F5818" w:rsidRDefault="007F5818" w:rsidP="00025037">
      <w:pPr>
        <w:spacing w:line="360" w:lineRule="auto"/>
        <w:jc w:val="both"/>
        <w:rPr>
          <w:rFonts w:ascii="Times New Roman" w:eastAsia="Calibri" w:hAnsi="Times New Roman" w:cs="Times New Roman"/>
          <w:b/>
          <w:bCs/>
          <w:noProof/>
          <w:color w:val="4C4747"/>
          <w:spacing w:val="20"/>
          <w:sz w:val="24"/>
          <w:szCs w:val="24"/>
          <w:lang w:val="es-DO"/>
        </w:rPr>
      </w:pPr>
    </w:p>
    <w:p w14:paraId="6E359FF6" w14:textId="77777777" w:rsidR="00EF56C1" w:rsidRDefault="00EF56C1" w:rsidP="00025037">
      <w:pPr>
        <w:spacing w:line="360" w:lineRule="auto"/>
        <w:jc w:val="both"/>
        <w:rPr>
          <w:rFonts w:ascii="Times New Roman" w:eastAsia="Calibri" w:hAnsi="Times New Roman" w:cs="Times New Roman"/>
          <w:b/>
          <w:bCs/>
          <w:noProof/>
          <w:color w:val="4C4747"/>
          <w:spacing w:val="20"/>
          <w:sz w:val="24"/>
          <w:szCs w:val="24"/>
          <w:lang w:val="es-DO"/>
        </w:rPr>
      </w:pPr>
    </w:p>
    <w:p w14:paraId="080817CA" w14:textId="72108A60" w:rsidR="00034B29" w:rsidRDefault="00034B29" w:rsidP="00916809">
      <w:pPr>
        <w:spacing w:line="360" w:lineRule="auto"/>
        <w:jc w:val="both"/>
        <w:rPr>
          <w:rFonts w:ascii="Times New Roman" w:eastAsia="Calibri" w:hAnsi="Times New Roman" w:cs="Times New Roman"/>
          <w:b/>
          <w:bCs/>
          <w:noProof/>
          <w:color w:val="4C4747"/>
          <w:spacing w:val="20"/>
          <w:sz w:val="24"/>
          <w:szCs w:val="24"/>
          <w:lang w:val="es-DO"/>
        </w:rPr>
      </w:pPr>
      <w:r>
        <w:rPr>
          <w:rFonts w:ascii="Times New Roman" w:eastAsia="Calibri" w:hAnsi="Times New Roman" w:cs="Times New Roman"/>
          <w:b/>
          <w:bCs/>
          <w:noProof/>
          <w:color w:val="4C4747"/>
          <w:spacing w:val="20"/>
          <w:sz w:val="24"/>
          <w:szCs w:val="24"/>
          <w:lang w:val="es-DO"/>
        </w:rPr>
        <w:lastRenderedPageBreak/>
        <w:t>Datos Epidemiológicos</w:t>
      </w:r>
    </w:p>
    <w:p w14:paraId="16C30E10" w14:textId="326B7E3B" w:rsidR="00916809" w:rsidRPr="00916809" w:rsidRDefault="00916809" w:rsidP="00916809">
      <w:pPr>
        <w:spacing w:line="360" w:lineRule="auto"/>
        <w:jc w:val="both"/>
        <w:rPr>
          <w:rFonts w:ascii="Times New Roman" w:eastAsia="Calibri" w:hAnsi="Times New Roman" w:cs="Times New Roman"/>
          <w:b/>
          <w:bCs/>
          <w:noProof/>
          <w:color w:val="4C4747"/>
          <w:spacing w:val="20"/>
          <w:sz w:val="24"/>
          <w:szCs w:val="24"/>
          <w:lang w:val="es-DO"/>
        </w:rPr>
      </w:pPr>
      <w:r>
        <w:rPr>
          <w:rFonts w:ascii="Times New Roman" w:eastAsia="Calibri" w:hAnsi="Times New Roman" w:cs="Times New Roman"/>
          <w:b/>
          <w:bCs/>
          <w:noProof/>
          <w:color w:val="4C4747"/>
          <w:spacing w:val="20"/>
          <w:sz w:val="24"/>
          <w:szCs w:val="24"/>
          <w:lang w:val="es-DO"/>
        </w:rPr>
        <w:t>Estadísticas vitales</w:t>
      </w:r>
    </w:p>
    <w:p w14:paraId="53FF470A" w14:textId="77777777" w:rsidR="00916809" w:rsidRPr="00916809" w:rsidRDefault="00916809" w:rsidP="00916809">
      <w:pPr>
        <w:tabs>
          <w:tab w:val="left" w:pos="5475"/>
        </w:tabs>
        <w:spacing w:line="360" w:lineRule="auto"/>
        <w:jc w:val="both"/>
        <w:rPr>
          <w:rFonts w:ascii="Times New Roman" w:eastAsia="Calibri" w:hAnsi="Times New Roman" w:cs="Times New Roman"/>
          <w:noProof/>
          <w:color w:val="4C4747"/>
          <w:spacing w:val="20"/>
          <w:lang w:val="es-DO"/>
        </w:rPr>
      </w:pPr>
      <w:r w:rsidRPr="00916809">
        <w:rPr>
          <w:rFonts w:ascii="Times New Roman" w:eastAsia="Calibri" w:hAnsi="Times New Roman" w:cs="Times New Roman"/>
          <w:noProof/>
          <w:color w:val="4C4747"/>
          <w:spacing w:val="20"/>
          <w:lang w:val="es-DO"/>
        </w:rPr>
        <w:t>Tuvimos un total de 11 casos de mortalidad Materno-Infantil, dentro de los cuales 10 son Muertes Infantiles, 1 Muerte Materna.</w:t>
      </w:r>
    </w:p>
    <w:tbl>
      <w:tblPr>
        <w:tblW w:w="0" w:type="auto"/>
        <w:tblLook w:val="04A0" w:firstRow="1" w:lastRow="0" w:firstColumn="1" w:lastColumn="0" w:noHBand="0" w:noVBand="1"/>
      </w:tblPr>
      <w:tblGrid>
        <w:gridCol w:w="3492"/>
        <w:gridCol w:w="5002"/>
      </w:tblGrid>
      <w:tr w:rsidR="00916809" w:rsidRPr="00BE7C28" w14:paraId="131B7717" w14:textId="77777777" w:rsidTr="00916809">
        <w:tc>
          <w:tcPr>
            <w:tcW w:w="3492" w:type="dxa"/>
            <w:shd w:val="clear" w:color="auto" w:fill="002060"/>
            <w:vAlign w:val="center"/>
          </w:tcPr>
          <w:p w14:paraId="76816F50" w14:textId="36308512" w:rsidR="00916809" w:rsidRPr="00BE7C28" w:rsidRDefault="00916809" w:rsidP="00916809">
            <w:pPr>
              <w:jc w:val="center"/>
              <w:rPr>
                <w:rFonts w:ascii="Times New Roman" w:eastAsia="Times New Roman" w:hAnsi="Times New Roman" w:cs="Times New Roman"/>
                <w:b/>
                <w:sz w:val="24"/>
                <w:szCs w:val="24"/>
                <w:lang w:val="es-ES"/>
              </w:rPr>
            </w:pPr>
            <w:r w:rsidRPr="00BE7C28">
              <w:rPr>
                <w:rFonts w:ascii="Times New Roman" w:eastAsia="Times New Roman" w:hAnsi="Times New Roman" w:cs="Times New Roman"/>
                <w:b/>
                <w:sz w:val="24"/>
                <w:szCs w:val="24"/>
                <w:lang w:val="es-ES"/>
              </w:rPr>
              <w:t>Eventos</w:t>
            </w:r>
          </w:p>
        </w:tc>
        <w:tc>
          <w:tcPr>
            <w:tcW w:w="5002" w:type="dxa"/>
            <w:shd w:val="clear" w:color="auto" w:fill="002060"/>
            <w:vAlign w:val="center"/>
          </w:tcPr>
          <w:p w14:paraId="5E984853" w14:textId="77777777" w:rsidR="00916809" w:rsidRPr="00BE7C28" w:rsidRDefault="00916809" w:rsidP="00916809">
            <w:pPr>
              <w:jc w:val="center"/>
              <w:rPr>
                <w:rFonts w:ascii="Times New Roman" w:eastAsia="Times New Roman" w:hAnsi="Times New Roman" w:cs="Times New Roman"/>
                <w:b/>
                <w:sz w:val="24"/>
                <w:szCs w:val="24"/>
                <w:lang w:val="es-ES"/>
              </w:rPr>
            </w:pPr>
            <w:r w:rsidRPr="00BE7C28">
              <w:rPr>
                <w:rFonts w:ascii="Times New Roman" w:eastAsia="Times New Roman" w:hAnsi="Times New Roman" w:cs="Times New Roman"/>
                <w:b/>
                <w:sz w:val="24"/>
                <w:szCs w:val="24"/>
                <w:lang w:val="es-ES"/>
              </w:rPr>
              <w:t>Casos y Tasas</w:t>
            </w:r>
          </w:p>
        </w:tc>
      </w:tr>
      <w:tr w:rsidR="00916809" w:rsidRPr="00BE7C28" w14:paraId="63643359" w14:textId="77777777" w:rsidTr="00916809">
        <w:tc>
          <w:tcPr>
            <w:tcW w:w="3492" w:type="dxa"/>
            <w:vAlign w:val="center"/>
          </w:tcPr>
          <w:p w14:paraId="1FB46627" w14:textId="77777777" w:rsidR="00916809" w:rsidRPr="00916809" w:rsidRDefault="00916809" w:rsidP="00916809">
            <w:pPr>
              <w:tabs>
                <w:tab w:val="left" w:pos="5475"/>
              </w:tabs>
              <w:spacing w:line="360" w:lineRule="auto"/>
              <w:jc w:val="center"/>
              <w:rPr>
                <w:rFonts w:ascii="Times New Roman" w:eastAsia="Calibri" w:hAnsi="Times New Roman" w:cs="Times New Roman"/>
                <w:noProof/>
                <w:color w:val="4C4747"/>
                <w:spacing w:val="20"/>
              </w:rPr>
            </w:pPr>
            <w:r w:rsidRPr="00916809">
              <w:rPr>
                <w:rFonts w:ascii="Times New Roman" w:eastAsia="Calibri" w:hAnsi="Times New Roman" w:cs="Times New Roman"/>
                <w:noProof/>
                <w:color w:val="4C4747"/>
                <w:spacing w:val="20"/>
              </w:rPr>
              <w:t>Nacidos vivos</w:t>
            </w:r>
          </w:p>
        </w:tc>
        <w:tc>
          <w:tcPr>
            <w:tcW w:w="5002" w:type="dxa"/>
            <w:vAlign w:val="center"/>
          </w:tcPr>
          <w:p w14:paraId="66BFB3DE" w14:textId="119EB499" w:rsidR="00916809" w:rsidRPr="00916809" w:rsidRDefault="00FA6DFF" w:rsidP="00916809">
            <w:pPr>
              <w:tabs>
                <w:tab w:val="left" w:pos="5475"/>
              </w:tabs>
              <w:spacing w:line="360" w:lineRule="auto"/>
              <w:jc w:val="center"/>
              <w:rPr>
                <w:rFonts w:ascii="Times New Roman" w:eastAsia="Calibri" w:hAnsi="Times New Roman" w:cs="Times New Roman"/>
                <w:noProof/>
                <w:color w:val="4C4747"/>
                <w:spacing w:val="20"/>
              </w:rPr>
            </w:pPr>
            <w:r>
              <w:rPr>
                <w:rFonts w:ascii="Times New Roman" w:eastAsia="Calibri" w:hAnsi="Times New Roman" w:cs="Times New Roman"/>
                <w:noProof/>
                <w:color w:val="4C4747"/>
                <w:spacing w:val="20"/>
              </w:rPr>
              <w:t>1,276</w:t>
            </w:r>
          </w:p>
        </w:tc>
      </w:tr>
      <w:tr w:rsidR="00916809" w:rsidRPr="00BE7C28" w14:paraId="2898948E" w14:textId="77777777" w:rsidTr="00916809">
        <w:tc>
          <w:tcPr>
            <w:tcW w:w="3492" w:type="dxa"/>
            <w:vAlign w:val="center"/>
          </w:tcPr>
          <w:p w14:paraId="1612C629" w14:textId="77777777" w:rsidR="00916809" w:rsidRPr="00916809" w:rsidRDefault="00916809" w:rsidP="00916809">
            <w:pPr>
              <w:tabs>
                <w:tab w:val="left" w:pos="5475"/>
              </w:tabs>
              <w:spacing w:line="360" w:lineRule="auto"/>
              <w:jc w:val="center"/>
              <w:rPr>
                <w:rFonts w:ascii="Times New Roman" w:eastAsia="Calibri" w:hAnsi="Times New Roman" w:cs="Times New Roman"/>
                <w:noProof/>
                <w:color w:val="4C4747"/>
                <w:spacing w:val="20"/>
              </w:rPr>
            </w:pPr>
            <w:r w:rsidRPr="00916809">
              <w:rPr>
                <w:rFonts w:ascii="Times New Roman" w:eastAsia="Calibri" w:hAnsi="Times New Roman" w:cs="Times New Roman"/>
                <w:noProof/>
                <w:color w:val="4C4747"/>
                <w:spacing w:val="20"/>
              </w:rPr>
              <w:t>Nacidos Muertos</w:t>
            </w:r>
          </w:p>
        </w:tc>
        <w:tc>
          <w:tcPr>
            <w:tcW w:w="5002" w:type="dxa"/>
            <w:vAlign w:val="center"/>
          </w:tcPr>
          <w:p w14:paraId="6948CACA" w14:textId="106C8F45" w:rsidR="00916809" w:rsidRPr="00916809" w:rsidRDefault="00FA6DFF" w:rsidP="00916809">
            <w:pPr>
              <w:tabs>
                <w:tab w:val="left" w:pos="5475"/>
              </w:tabs>
              <w:spacing w:line="360" w:lineRule="auto"/>
              <w:jc w:val="center"/>
              <w:rPr>
                <w:rFonts w:ascii="Times New Roman" w:eastAsia="Calibri" w:hAnsi="Times New Roman" w:cs="Times New Roman"/>
                <w:noProof/>
                <w:color w:val="4C4747"/>
                <w:spacing w:val="20"/>
              </w:rPr>
            </w:pPr>
            <w:r>
              <w:rPr>
                <w:rFonts w:ascii="Times New Roman" w:eastAsia="Calibri" w:hAnsi="Times New Roman" w:cs="Times New Roman"/>
                <w:noProof/>
                <w:color w:val="4C4747"/>
                <w:spacing w:val="20"/>
              </w:rPr>
              <w:t>22</w:t>
            </w:r>
          </w:p>
        </w:tc>
      </w:tr>
      <w:tr w:rsidR="00916809" w:rsidRPr="00E00C80" w14:paraId="47001E07" w14:textId="77777777" w:rsidTr="00916809">
        <w:tc>
          <w:tcPr>
            <w:tcW w:w="3492" w:type="dxa"/>
            <w:vAlign w:val="center"/>
          </w:tcPr>
          <w:p w14:paraId="0087D804" w14:textId="1BE5DA5E" w:rsidR="00916809" w:rsidRPr="00916809" w:rsidRDefault="00916809" w:rsidP="00916809">
            <w:pPr>
              <w:tabs>
                <w:tab w:val="left" w:pos="5475"/>
              </w:tabs>
              <w:spacing w:line="360" w:lineRule="auto"/>
              <w:jc w:val="center"/>
              <w:rPr>
                <w:rFonts w:ascii="Times New Roman" w:eastAsia="Calibri" w:hAnsi="Times New Roman" w:cs="Times New Roman"/>
                <w:noProof/>
                <w:color w:val="4C4747"/>
                <w:spacing w:val="20"/>
              </w:rPr>
            </w:pPr>
            <w:r w:rsidRPr="00916809">
              <w:rPr>
                <w:rFonts w:ascii="Times New Roman" w:eastAsia="Calibri" w:hAnsi="Times New Roman" w:cs="Times New Roman"/>
                <w:noProof/>
                <w:color w:val="4C4747"/>
                <w:spacing w:val="20"/>
              </w:rPr>
              <w:t>Tasa de Mortalidad Materna</w:t>
            </w:r>
          </w:p>
        </w:tc>
        <w:tc>
          <w:tcPr>
            <w:tcW w:w="5002" w:type="dxa"/>
            <w:vAlign w:val="center"/>
          </w:tcPr>
          <w:p w14:paraId="7676CF6A" w14:textId="5E0732E3" w:rsidR="00916809" w:rsidRPr="00A52C1C" w:rsidRDefault="00FA6DFF" w:rsidP="00916809">
            <w:pPr>
              <w:tabs>
                <w:tab w:val="left" w:pos="5475"/>
              </w:tabs>
              <w:spacing w:line="360" w:lineRule="auto"/>
              <w:jc w:val="center"/>
              <w:rPr>
                <w:rFonts w:ascii="Times New Roman" w:eastAsia="Calibri" w:hAnsi="Times New Roman" w:cs="Times New Roman"/>
                <w:noProof/>
                <w:color w:val="4C4747"/>
                <w:spacing w:val="20"/>
                <w:lang w:val="es-DO"/>
              </w:rPr>
            </w:pPr>
            <w:r w:rsidRPr="00A52C1C">
              <w:rPr>
                <w:rFonts w:ascii="Times New Roman" w:eastAsia="Calibri" w:hAnsi="Times New Roman" w:cs="Times New Roman"/>
                <w:noProof/>
                <w:color w:val="4C4747"/>
                <w:spacing w:val="20"/>
                <w:lang w:val="es-DO"/>
              </w:rPr>
              <w:t>9MM/1276 NV x 1000  = 7 por mil nacidos vivos</w:t>
            </w:r>
          </w:p>
        </w:tc>
      </w:tr>
      <w:tr w:rsidR="00916809" w:rsidRPr="00E00C80" w14:paraId="7B9851D2" w14:textId="77777777" w:rsidTr="00916809">
        <w:tc>
          <w:tcPr>
            <w:tcW w:w="3492" w:type="dxa"/>
            <w:vAlign w:val="center"/>
          </w:tcPr>
          <w:p w14:paraId="6A8CD5F8" w14:textId="77777777" w:rsidR="00916809" w:rsidRPr="00916809" w:rsidRDefault="00916809" w:rsidP="00916809">
            <w:pPr>
              <w:tabs>
                <w:tab w:val="left" w:pos="5475"/>
              </w:tabs>
              <w:spacing w:line="360" w:lineRule="auto"/>
              <w:jc w:val="center"/>
              <w:rPr>
                <w:rFonts w:ascii="Times New Roman" w:eastAsia="Calibri" w:hAnsi="Times New Roman" w:cs="Times New Roman"/>
                <w:noProof/>
                <w:color w:val="4C4747"/>
                <w:spacing w:val="20"/>
              </w:rPr>
            </w:pPr>
            <w:r w:rsidRPr="00916809">
              <w:rPr>
                <w:rFonts w:ascii="Times New Roman" w:eastAsia="Calibri" w:hAnsi="Times New Roman" w:cs="Times New Roman"/>
                <w:noProof/>
                <w:color w:val="4C4747"/>
                <w:spacing w:val="20"/>
              </w:rPr>
              <w:t>Tasa de Mortalidad Neonatal</w:t>
            </w:r>
          </w:p>
        </w:tc>
        <w:tc>
          <w:tcPr>
            <w:tcW w:w="5002" w:type="dxa"/>
            <w:vAlign w:val="center"/>
          </w:tcPr>
          <w:p w14:paraId="37F98CB8" w14:textId="7B536275" w:rsidR="00916809" w:rsidRPr="00B85F10" w:rsidRDefault="00FA6DFF" w:rsidP="00916809">
            <w:pPr>
              <w:tabs>
                <w:tab w:val="left" w:pos="5475"/>
              </w:tabs>
              <w:spacing w:line="360" w:lineRule="auto"/>
              <w:jc w:val="center"/>
              <w:rPr>
                <w:rFonts w:ascii="Times New Roman" w:eastAsia="Calibri" w:hAnsi="Times New Roman" w:cs="Times New Roman"/>
                <w:noProof/>
                <w:color w:val="4C4747"/>
                <w:spacing w:val="20"/>
                <w:lang w:val="es-DO"/>
              </w:rPr>
            </w:pPr>
            <w:r w:rsidRPr="00A52C1C">
              <w:rPr>
                <w:rFonts w:ascii="Times New Roman" w:eastAsia="Calibri" w:hAnsi="Times New Roman" w:cs="Times New Roman"/>
                <w:noProof/>
                <w:color w:val="4C4747"/>
                <w:spacing w:val="20"/>
                <w:lang w:val="es-DO"/>
              </w:rPr>
              <w:t>21MN/ 1276 NV x 1000 = 16 por mil nacidos vivos</w:t>
            </w:r>
          </w:p>
        </w:tc>
      </w:tr>
      <w:tr w:rsidR="00916809" w:rsidRPr="00BE7C28" w14:paraId="678A97C1" w14:textId="77777777" w:rsidTr="00916809">
        <w:tc>
          <w:tcPr>
            <w:tcW w:w="3492" w:type="dxa"/>
            <w:vAlign w:val="center"/>
          </w:tcPr>
          <w:p w14:paraId="1D87E379" w14:textId="77777777" w:rsidR="00916809" w:rsidRPr="00916809" w:rsidRDefault="00916809" w:rsidP="00916809">
            <w:pPr>
              <w:tabs>
                <w:tab w:val="left" w:pos="5475"/>
              </w:tabs>
              <w:spacing w:line="360" w:lineRule="auto"/>
              <w:jc w:val="center"/>
              <w:rPr>
                <w:rFonts w:ascii="Times New Roman" w:eastAsia="Calibri" w:hAnsi="Times New Roman" w:cs="Times New Roman"/>
                <w:noProof/>
                <w:color w:val="4C4747"/>
                <w:spacing w:val="20"/>
              </w:rPr>
            </w:pPr>
            <w:r w:rsidRPr="00916809">
              <w:rPr>
                <w:rFonts w:ascii="Times New Roman" w:eastAsia="Calibri" w:hAnsi="Times New Roman" w:cs="Times New Roman"/>
                <w:noProof/>
                <w:color w:val="4C4747"/>
                <w:spacing w:val="20"/>
              </w:rPr>
              <w:t>Mortalidad en Edad Reproductiva</w:t>
            </w:r>
          </w:p>
        </w:tc>
        <w:tc>
          <w:tcPr>
            <w:tcW w:w="5002" w:type="dxa"/>
            <w:vAlign w:val="center"/>
          </w:tcPr>
          <w:p w14:paraId="012E47F1" w14:textId="7348B61F" w:rsidR="00916809" w:rsidRPr="00916809" w:rsidRDefault="00FA6DFF" w:rsidP="00916809">
            <w:pPr>
              <w:tabs>
                <w:tab w:val="left" w:pos="5475"/>
              </w:tabs>
              <w:spacing w:line="360" w:lineRule="auto"/>
              <w:jc w:val="center"/>
              <w:rPr>
                <w:rFonts w:ascii="Times New Roman" w:eastAsia="Calibri" w:hAnsi="Times New Roman" w:cs="Times New Roman"/>
                <w:noProof/>
                <w:color w:val="4C4747"/>
                <w:spacing w:val="20"/>
              </w:rPr>
            </w:pPr>
            <w:r>
              <w:rPr>
                <w:rFonts w:ascii="Times New Roman" w:eastAsia="Calibri" w:hAnsi="Times New Roman" w:cs="Times New Roman"/>
                <w:noProof/>
                <w:color w:val="4C4747"/>
                <w:spacing w:val="20"/>
              </w:rPr>
              <w:t>40</w:t>
            </w:r>
          </w:p>
        </w:tc>
      </w:tr>
      <w:tr w:rsidR="00916809" w:rsidRPr="00BE7C28" w14:paraId="5946B064" w14:textId="77777777" w:rsidTr="00916809">
        <w:tc>
          <w:tcPr>
            <w:tcW w:w="3492" w:type="dxa"/>
            <w:vAlign w:val="center"/>
          </w:tcPr>
          <w:p w14:paraId="4AECB196" w14:textId="31C27251" w:rsidR="00916809" w:rsidRPr="00916809" w:rsidRDefault="00916809" w:rsidP="00916809">
            <w:pPr>
              <w:tabs>
                <w:tab w:val="left" w:pos="5475"/>
              </w:tabs>
              <w:spacing w:line="360" w:lineRule="auto"/>
              <w:jc w:val="center"/>
              <w:rPr>
                <w:rFonts w:ascii="Times New Roman" w:eastAsia="Calibri" w:hAnsi="Times New Roman" w:cs="Times New Roman"/>
                <w:noProof/>
                <w:color w:val="4C4747"/>
                <w:spacing w:val="20"/>
              </w:rPr>
            </w:pPr>
            <w:r w:rsidRPr="00916809">
              <w:rPr>
                <w:rFonts w:ascii="Times New Roman" w:eastAsia="Calibri" w:hAnsi="Times New Roman" w:cs="Times New Roman"/>
                <w:noProof/>
                <w:color w:val="4C4747"/>
                <w:spacing w:val="20"/>
              </w:rPr>
              <w:t>Morbilidad Materna Extrema (MME</w:t>
            </w:r>
            <w:r>
              <w:rPr>
                <w:rFonts w:ascii="Times New Roman" w:eastAsia="Calibri" w:hAnsi="Times New Roman" w:cs="Times New Roman"/>
                <w:noProof/>
                <w:color w:val="4C4747"/>
                <w:spacing w:val="20"/>
              </w:rPr>
              <w:t>*</w:t>
            </w:r>
            <w:r w:rsidRPr="00916809">
              <w:rPr>
                <w:rFonts w:ascii="Times New Roman" w:eastAsia="Calibri" w:hAnsi="Times New Roman" w:cs="Times New Roman"/>
                <w:noProof/>
                <w:color w:val="4C4747"/>
                <w:spacing w:val="20"/>
              </w:rPr>
              <w:t>)</w:t>
            </w:r>
          </w:p>
        </w:tc>
        <w:tc>
          <w:tcPr>
            <w:tcW w:w="5002" w:type="dxa"/>
            <w:vAlign w:val="center"/>
          </w:tcPr>
          <w:p w14:paraId="7565B110" w14:textId="07BD491F" w:rsidR="00916809" w:rsidRPr="00916809" w:rsidRDefault="00FA6DFF" w:rsidP="00916809">
            <w:pPr>
              <w:tabs>
                <w:tab w:val="left" w:pos="5475"/>
              </w:tabs>
              <w:spacing w:line="360" w:lineRule="auto"/>
              <w:jc w:val="center"/>
              <w:rPr>
                <w:rFonts w:ascii="Times New Roman" w:eastAsia="Calibri" w:hAnsi="Times New Roman" w:cs="Times New Roman"/>
                <w:noProof/>
                <w:color w:val="4C4747"/>
                <w:spacing w:val="20"/>
              </w:rPr>
            </w:pPr>
            <w:r>
              <w:rPr>
                <w:rFonts w:ascii="Times New Roman" w:eastAsia="Calibri" w:hAnsi="Times New Roman" w:cs="Times New Roman"/>
                <w:noProof/>
                <w:color w:val="4C4747"/>
                <w:spacing w:val="20"/>
              </w:rPr>
              <w:t>34</w:t>
            </w:r>
          </w:p>
        </w:tc>
      </w:tr>
    </w:tbl>
    <w:p w14:paraId="07E9D6A8" w14:textId="5321B4D2" w:rsidR="00916809" w:rsidRDefault="00916809" w:rsidP="00CF083A">
      <w:pPr>
        <w:tabs>
          <w:tab w:val="left" w:pos="5475"/>
        </w:tabs>
        <w:spacing w:after="0" w:line="360" w:lineRule="auto"/>
        <w:jc w:val="both"/>
        <w:rPr>
          <w:rFonts w:ascii="Times New Roman" w:eastAsia="Calibri" w:hAnsi="Times New Roman" w:cs="Times New Roman"/>
          <w:noProof/>
          <w:color w:val="4C4747"/>
          <w:spacing w:val="20"/>
          <w:lang w:val="es-DO"/>
        </w:rPr>
      </w:pPr>
      <w:r>
        <w:rPr>
          <w:rFonts w:ascii="Times New Roman" w:eastAsia="Calibri" w:hAnsi="Times New Roman" w:cs="Times New Roman"/>
          <w:noProof/>
          <w:color w:val="4C4747"/>
          <w:spacing w:val="20"/>
          <w:lang w:val="es-DO"/>
        </w:rPr>
        <w:t>*</w:t>
      </w:r>
      <w:r w:rsidRPr="00916809">
        <w:rPr>
          <w:rFonts w:ascii="Times New Roman" w:eastAsia="Calibri" w:hAnsi="Times New Roman" w:cs="Times New Roman"/>
          <w:noProof/>
          <w:color w:val="4C4747"/>
          <w:spacing w:val="20"/>
          <w:lang w:val="es-DO"/>
        </w:rPr>
        <w:t>Lecturas NV= Nacidos Vivos MME= Morbilidad</w:t>
      </w:r>
    </w:p>
    <w:p w14:paraId="7702CEB6" w14:textId="49B2EC68" w:rsidR="00CF083A" w:rsidRDefault="00CF083A" w:rsidP="00CF083A">
      <w:pPr>
        <w:spacing w:after="0" w:line="360" w:lineRule="auto"/>
        <w:rPr>
          <w:rFonts w:ascii="Times New Roman" w:eastAsia="Calibri" w:hAnsi="Times New Roman" w:cs="Times New Roman"/>
          <w:b/>
          <w:bCs/>
          <w:noProof/>
          <w:color w:val="4C4747"/>
          <w:spacing w:val="20"/>
          <w:sz w:val="16"/>
          <w:szCs w:val="24"/>
          <w:lang w:val="es-DO"/>
        </w:rPr>
      </w:pPr>
      <w:r>
        <w:rPr>
          <w:rFonts w:ascii="Times New Roman" w:eastAsia="Calibri" w:hAnsi="Times New Roman" w:cs="Times New Roman"/>
          <w:b/>
          <w:bCs/>
          <w:noProof/>
          <w:color w:val="4C4747"/>
          <w:spacing w:val="20"/>
          <w:sz w:val="16"/>
          <w:szCs w:val="24"/>
          <w:lang w:val="es-DO"/>
        </w:rPr>
        <w:t xml:space="preserve">Fuente: División de Epidemiología  </w:t>
      </w:r>
    </w:p>
    <w:p w14:paraId="6658C823" w14:textId="77777777" w:rsidR="00CF083A" w:rsidRDefault="00CF083A" w:rsidP="00916809">
      <w:pPr>
        <w:tabs>
          <w:tab w:val="left" w:pos="5475"/>
        </w:tabs>
        <w:spacing w:line="360" w:lineRule="auto"/>
        <w:jc w:val="both"/>
        <w:rPr>
          <w:rFonts w:ascii="Times New Roman" w:eastAsia="Calibri" w:hAnsi="Times New Roman" w:cs="Times New Roman"/>
          <w:noProof/>
          <w:color w:val="4C4747"/>
          <w:spacing w:val="20"/>
          <w:lang w:val="es-DO"/>
        </w:rPr>
      </w:pPr>
    </w:p>
    <w:p w14:paraId="79060FBA" w14:textId="77777777" w:rsidR="0063286F" w:rsidRPr="0063286F" w:rsidRDefault="0063286F" w:rsidP="0063286F">
      <w:pPr>
        <w:spacing w:line="360" w:lineRule="auto"/>
        <w:jc w:val="both"/>
        <w:rPr>
          <w:rFonts w:ascii="Times New Roman" w:eastAsia="Calibri" w:hAnsi="Times New Roman" w:cs="Times New Roman"/>
          <w:b/>
          <w:bCs/>
          <w:noProof/>
          <w:color w:val="4C4747"/>
          <w:spacing w:val="20"/>
          <w:sz w:val="24"/>
          <w:szCs w:val="24"/>
          <w:lang w:val="es-DO"/>
        </w:rPr>
      </w:pPr>
      <w:r w:rsidRPr="0063286F">
        <w:rPr>
          <w:rFonts w:ascii="Times New Roman" w:eastAsia="Calibri" w:hAnsi="Times New Roman" w:cs="Times New Roman"/>
          <w:b/>
          <w:bCs/>
          <w:noProof/>
          <w:color w:val="4C4747"/>
          <w:spacing w:val="20"/>
          <w:sz w:val="24"/>
          <w:szCs w:val="24"/>
          <w:lang w:val="es-DO"/>
        </w:rPr>
        <w:t xml:space="preserve">Infecciones Asociadas a la Atención en la Salud </w:t>
      </w:r>
    </w:p>
    <w:tbl>
      <w:tblPr>
        <w:tblW w:w="8075" w:type="dxa"/>
        <w:tblLook w:val="04A0" w:firstRow="1" w:lastRow="0" w:firstColumn="1" w:lastColumn="0" w:noHBand="0" w:noVBand="1"/>
      </w:tblPr>
      <w:tblGrid>
        <w:gridCol w:w="2830"/>
        <w:gridCol w:w="1560"/>
        <w:gridCol w:w="3685"/>
      </w:tblGrid>
      <w:tr w:rsidR="0063286F" w:rsidRPr="00B00C2F" w14:paraId="48AECCC5" w14:textId="77777777" w:rsidTr="005371A8">
        <w:trPr>
          <w:trHeight w:val="410"/>
        </w:trPr>
        <w:tc>
          <w:tcPr>
            <w:tcW w:w="2830" w:type="dxa"/>
            <w:shd w:val="clear" w:color="auto" w:fill="002060"/>
          </w:tcPr>
          <w:p w14:paraId="78963FF6" w14:textId="77777777" w:rsidR="0063286F" w:rsidRPr="0063286F" w:rsidRDefault="0063286F" w:rsidP="004656CF">
            <w:pPr>
              <w:jc w:val="center"/>
              <w:rPr>
                <w:rFonts w:ascii="Times New Roman" w:eastAsia="Times New Roman" w:hAnsi="Times New Roman" w:cs="Times New Roman"/>
                <w:b/>
                <w:color w:val="FFFFFF" w:themeColor="background1"/>
                <w:szCs w:val="24"/>
                <w:lang w:val="es-ES"/>
              </w:rPr>
            </w:pPr>
            <w:r w:rsidRPr="0063286F">
              <w:rPr>
                <w:rFonts w:ascii="Times New Roman" w:eastAsia="Times New Roman" w:hAnsi="Times New Roman" w:cs="Times New Roman"/>
                <w:b/>
                <w:color w:val="FFFFFF" w:themeColor="background1"/>
                <w:szCs w:val="24"/>
                <w:lang w:val="es-ES"/>
              </w:rPr>
              <w:t>Infecciones</w:t>
            </w:r>
          </w:p>
        </w:tc>
        <w:tc>
          <w:tcPr>
            <w:tcW w:w="1560" w:type="dxa"/>
            <w:shd w:val="clear" w:color="auto" w:fill="002060"/>
          </w:tcPr>
          <w:p w14:paraId="7FA7E5DA" w14:textId="7955F175" w:rsidR="0063286F" w:rsidRPr="0063286F" w:rsidRDefault="0063286F" w:rsidP="0063286F">
            <w:pPr>
              <w:jc w:val="center"/>
              <w:rPr>
                <w:rFonts w:ascii="Times New Roman" w:eastAsia="Times New Roman" w:hAnsi="Times New Roman" w:cs="Times New Roman"/>
                <w:b/>
                <w:color w:val="FFFFFF" w:themeColor="background1"/>
                <w:szCs w:val="24"/>
                <w:lang w:val="es-ES"/>
              </w:rPr>
            </w:pPr>
            <w:r>
              <w:rPr>
                <w:rFonts w:ascii="Times New Roman" w:eastAsia="Times New Roman" w:hAnsi="Times New Roman" w:cs="Times New Roman"/>
                <w:b/>
                <w:color w:val="FFFFFF" w:themeColor="background1"/>
                <w:szCs w:val="24"/>
                <w:lang w:val="es-ES"/>
              </w:rPr>
              <w:t>Casos</w:t>
            </w:r>
          </w:p>
        </w:tc>
        <w:tc>
          <w:tcPr>
            <w:tcW w:w="3685" w:type="dxa"/>
            <w:shd w:val="clear" w:color="auto" w:fill="002060"/>
          </w:tcPr>
          <w:p w14:paraId="6729C671" w14:textId="77777777" w:rsidR="0063286F" w:rsidRPr="0063286F" w:rsidRDefault="0063286F" w:rsidP="004656CF">
            <w:pPr>
              <w:jc w:val="center"/>
              <w:rPr>
                <w:rFonts w:ascii="Times New Roman" w:eastAsia="Times New Roman" w:hAnsi="Times New Roman" w:cs="Times New Roman"/>
                <w:b/>
                <w:color w:val="FFFFFF" w:themeColor="background1"/>
                <w:szCs w:val="24"/>
                <w:lang w:val="es-ES"/>
              </w:rPr>
            </w:pPr>
            <w:r w:rsidRPr="0063286F">
              <w:rPr>
                <w:rFonts w:ascii="Times New Roman" w:eastAsia="Times New Roman" w:hAnsi="Times New Roman" w:cs="Times New Roman"/>
                <w:b/>
                <w:color w:val="FFFFFF" w:themeColor="background1"/>
                <w:szCs w:val="24"/>
                <w:lang w:val="es-ES"/>
              </w:rPr>
              <w:t>Tasas</w:t>
            </w:r>
          </w:p>
        </w:tc>
      </w:tr>
      <w:tr w:rsidR="0063286F" w:rsidRPr="00E00C80" w14:paraId="0085E276" w14:textId="77777777" w:rsidTr="005371A8">
        <w:tc>
          <w:tcPr>
            <w:tcW w:w="2830" w:type="dxa"/>
          </w:tcPr>
          <w:p w14:paraId="74F274BC" w14:textId="77777777" w:rsidR="0063286F" w:rsidRPr="0063286F" w:rsidRDefault="0063286F" w:rsidP="0063286F">
            <w:pPr>
              <w:tabs>
                <w:tab w:val="left" w:pos="5475"/>
              </w:tabs>
              <w:spacing w:line="360" w:lineRule="auto"/>
              <w:jc w:val="center"/>
              <w:rPr>
                <w:rFonts w:ascii="Times New Roman" w:eastAsia="Calibri" w:hAnsi="Times New Roman" w:cs="Times New Roman"/>
                <w:noProof/>
                <w:color w:val="4C4747"/>
                <w:spacing w:val="20"/>
              </w:rPr>
            </w:pPr>
            <w:r w:rsidRPr="0063286F">
              <w:rPr>
                <w:rFonts w:ascii="Times New Roman" w:eastAsia="Calibri" w:hAnsi="Times New Roman" w:cs="Times New Roman"/>
                <w:noProof/>
                <w:color w:val="4C4747"/>
                <w:spacing w:val="20"/>
              </w:rPr>
              <w:t xml:space="preserve">Neumonías Asociadas al  Ventilador  </w:t>
            </w:r>
          </w:p>
        </w:tc>
        <w:tc>
          <w:tcPr>
            <w:tcW w:w="1560" w:type="dxa"/>
          </w:tcPr>
          <w:p w14:paraId="147541F7" w14:textId="3DABB909" w:rsidR="0063286F" w:rsidRPr="0063286F" w:rsidRDefault="00550AA1" w:rsidP="0063286F">
            <w:pPr>
              <w:tabs>
                <w:tab w:val="left" w:pos="5475"/>
              </w:tabs>
              <w:spacing w:line="360" w:lineRule="auto"/>
              <w:jc w:val="center"/>
              <w:rPr>
                <w:rFonts w:ascii="Times New Roman" w:eastAsia="Calibri" w:hAnsi="Times New Roman" w:cs="Times New Roman"/>
                <w:noProof/>
                <w:color w:val="4C4747"/>
                <w:spacing w:val="20"/>
              </w:rPr>
            </w:pPr>
            <w:r>
              <w:rPr>
                <w:rFonts w:ascii="Times New Roman" w:eastAsia="Calibri" w:hAnsi="Times New Roman" w:cs="Times New Roman"/>
                <w:noProof/>
                <w:color w:val="4C4747"/>
                <w:spacing w:val="20"/>
              </w:rPr>
              <w:t>10</w:t>
            </w:r>
          </w:p>
        </w:tc>
        <w:tc>
          <w:tcPr>
            <w:tcW w:w="3685" w:type="dxa"/>
          </w:tcPr>
          <w:p w14:paraId="71706955" w14:textId="4BE10194" w:rsidR="0063286F" w:rsidRPr="00B85F10" w:rsidRDefault="00550AA1" w:rsidP="00550AA1">
            <w:pPr>
              <w:tabs>
                <w:tab w:val="left" w:pos="5475"/>
              </w:tabs>
              <w:spacing w:line="360" w:lineRule="auto"/>
              <w:jc w:val="center"/>
              <w:rPr>
                <w:rFonts w:ascii="Times New Roman" w:eastAsia="Calibri" w:hAnsi="Times New Roman" w:cs="Times New Roman"/>
                <w:noProof/>
                <w:color w:val="4C4747"/>
                <w:spacing w:val="20"/>
                <w:lang w:val="es-DO"/>
              </w:rPr>
            </w:pPr>
            <w:r w:rsidRPr="00550AA1">
              <w:rPr>
                <w:rFonts w:ascii="Times New Roman" w:eastAsia="Calibri" w:hAnsi="Times New Roman" w:cs="Times New Roman"/>
                <w:noProof/>
                <w:color w:val="4C4747"/>
                <w:spacing w:val="20"/>
                <w:lang w:val="es-DO"/>
              </w:rPr>
              <w:t>10/809 DV x 1000 =  12% se infectan  por  mil días ventilador</w:t>
            </w:r>
            <w:r w:rsidR="0063286F" w:rsidRPr="00B85F10">
              <w:rPr>
                <w:rFonts w:ascii="Times New Roman" w:eastAsia="Calibri" w:hAnsi="Times New Roman" w:cs="Times New Roman"/>
                <w:noProof/>
                <w:color w:val="4C4747"/>
                <w:spacing w:val="20"/>
                <w:lang w:val="es-DO"/>
              </w:rPr>
              <w:t xml:space="preserve"> </w:t>
            </w:r>
          </w:p>
        </w:tc>
      </w:tr>
      <w:tr w:rsidR="0063286F" w:rsidRPr="00E00C80" w14:paraId="33D4EB22" w14:textId="77777777" w:rsidTr="005371A8">
        <w:tc>
          <w:tcPr>
            <w:tcW w:w="2830" w:type="dxa"/>
          </w:tcPr>
          <w:p w14:paraId="2B4D70A8" w14:textId="77777777" w:rsidR="0063286F" w:rsidRPr="0063286F" w:rsidRDefault="0063286F" w:rsidP="0063286F">
            <w:pPr>
              <w:tabs>
                <w:tab w:val="left" w:pos="5475"/>
              </w:tabs>
              <w:spacing w:line="360" w:lineRule="auto"/>
              <w:jc w:val="center"/>
              <w:rPr>
                <w:rFonts w:ascii="Times New Roman" w:eastAsia="Calibri" w:hAnsi="Times New Roman" w:cs="Times New Roman"/>
                <w:noProof/>
                <w:color w:val="4C4747"/>
                <w:spacing w:val="20"/>
              </w:rPr>
            </w:pPr>
            <w:r w:rsidRPr="0063286F">
              <w:rPr>
                <w:rFonts w:ascii="Times New Roman" w:eastAsia="Calibri" w:hAnsi="Times New Roman" w:cs="Times New Roman"/>
                <w:noProof/>
                <w:color w:val="4C4747"/>
                <w:spacing w:val="20"/>
              </w:rPr>
              <w:t>Bacteriemia por Catéter</w:t>
            </w:r>
          </w:p>
          <w:p w14:paraId="54E7A1D1" w14:textId="77777777" w:rsidR="0063286F" w:rsidRPr="0063286F" w:rsidRDefault="0063286F" w:rsidP="0063286F">
            <w:pPr>
              <w:tabs>
                <w:tab w:val="left" w:pos="5475"/>
              </w:tabs>
              <w:spacing w:line="360" w:lineRule="auto"/>
              <w:jc w:val="center"/>
              <w:rPr>
                <w:rFonts w:ascii="Times New Roman" w:eastAsia="Calibri" w:hAnsi="Times New Roman" w:cs="Times New Roman"/>
                <w:noProof/>
                <w:color w:val="4C4747"/>
                <w:spacing w:val="20"/>
              </w:rPr>
            </w:pPr>
          </w:p>
        </w:tc>
        <w:tc>
          <w:tcPr>
            <w:tcW w:w="1560" w:type="dxa"/>
          </w:tcPr>
          <w:p w14:paraId="5537AA86" w14:textId="4506CDEA" w:rsidR="0063286F" w:rsidRPr="0063286F" w:rsidRDefault="00550AA1" w:rsidP="0063286F">
            <w:pPr>
              <w:tabs>
                <w:tab w:val="left" w:pos="5475"/>
              </w:tabs>
              <w:spacing w:line="360" w:lineRule="auto"/>
              <w:jc w:val="center"/>
              <w:rPr>
                <w:rFonts w:ascii="Times New Roman" w:eastAsia="Calibri" w:hAnsi="Times New Roman" w:cs="Times New Roman"/>
                <w:noProof/>
                <w:color w:val="4C4747"/>
                <w:spacing w:val="20"/>
              </w:rPr>
            </w:pPr>
            <w:r>
              <w:rPr>
                <w:rFonts w:ascii="Times New Roman" w:eastAsia="Calibri" w:hAnsi="Times New Roman" w:cs="Times New Roman"/>
                <w:noProof/>
                <w:color w:val="4C4747"/>
                <w:spacing w:val="20"/>
              </w:rPr>
              <w:t>5</w:t>
            </w:r>
          </w:p>
        </w:tc>
        <w:tc>
          <w:tcPr>
            <w:tcW w:w="3685" w:type="dxa"/>
          </w:tcPr>
          <w:p w14:paraId="5395C5DF" w14:textId="38C4F583" w:rsidR="0063286F" w:rsidRPr="00B85F10" w:rsidRDefault="00550AA1" w:rsidP="0063286F">
            <w:pPr>
              <w:tabs>
                <w:tab w:val="left" w:pos="5475"/>
              </w:tabs>
              <w:spacing w:line="360" w:lineRule="auto"/>
              <w:jc w:val="center"/>
              <w:rPr>
                <w:rFonts w:ascii="Times New Roman" w:eastAsia="Calibri" w:hAnsi="Times New Roman" w:cs="Times New Roman"/>
                <w:noProof/>
                <w:color w:val="4C4747"/>
                <w:spacing w:val="20"/>
                <w:lang w:val="es-DO"/>
              </w:rPr>
            </w:pPr>
            <w:r w:rsidRPr="00550AA1">
              <w:rPr>
                <w:rFonts w:ascii="Times New Roman" w:eastAsia="Calibri" w:hAnsi="Times New Roman" w:cs="Times New Roman"/>
                <w:noProof/>
                <w:color w:val="4C4747"/>
                <w:spacing w:val="20"/>
                <w:lang w:val="es-DO"/>
              </w:rPr>
              <w:t xml:space="preserve">5/1304 DC x 1000 = 3.8 infección por mil días catéter venosos central instalados  </w:t>
            </w:r>
          </w:p>
        </w:tc>
      </w:tr>
      <w:tr w:rsidR="0063286F" w:rsidRPr="00E00C80" w14:paraId="2C104141" w14:textId="77777777" w:rsidTr="005371A8">
        <w:tc>
          <w:tcPr>
            <w:tcW w:w="2830" w:type="dxa"/>
          </w:tcPr>
          <w:p w14:paraId="0A4D3924" w14:textId="77777777" w:rsidR="0063286F" w:rsidRPr="0063286F" w:rsidRDefault="0063286F" w:rsidP="0063286F">
            <w:pPr>
              <w:tabs>
                <w:tab w:val="left" w:pos="5475"/>
              </w:tabs>
              <w:spacing w:line="360" w:lineRule="auto"/>
              <w:jc w:val="center"/>
              <w:rPr>
                <w:rFonts w:ascii="Times New Roman" w:eastAsia="Calibri" w:hAnsi="Times New Roman" w:cs="Times New Roman"/>
                <w:noProof/>
                <w:color w:val="4C4747"/>
                <w:spacing w:val="20"/>
              </w:rPr>
            </w:pPr>
            <w:r w:rsidRPr="0063286F">
              <w:rPr>
                <w:rFonts w:ascii="Times New Roman" w:eastAsia="Calibri" w:hAnsi="Times New Roman" w:cs="Times New Roman"/>
                <w:noProof/>
                <w:color w:val="4C4747"/>
                <w:spacing w:val="20"/>
              </w:rPr>
              <w:lastRenderedPageBreak/>
              <w:t>Infección de vías Urinarias</w:t>
            </w:r>
          </w:p>
          <w:p w14:paraId="4F95DFFC" w14:textId="77777777" w:rsidR="0063286F" w:rsidRPr="0063286F" w:rsidRDefault="0063286F" w:rsidP="0063286F">
            <w:pPr>
              <w:tabs>
                <w:tab w:val="left" w:pos="5475"/>
              </w:tabs>
              <w:spacing w:line="360" w:lineRule="auto"/>
              <w:jc w:val="center"/>
              <w:rPr>
                <w:rFonts w:ascii="Times New Roman" w:eastAsia="Calibri" w:hAnsi="Times New Roman" w:cs="Times New Roman"/>
                <w:noProof/>
                <w:color w:val="4C4747"/>
                <w:spacing w:val="20"/>
              </w:rPr>
            </w:pPr>
          </w:p>
        </w:tc>
        <w:tc>
          <w:tcPr>
            <w:tcW w:w="1560" w:type="dxa"/>
          </w:tcPr>
          <w:p w14:paraId="43BEB272" w14:textId="77777777" w:rsidR="0063286F" w:rsidRPr="0063286F" w:rsidRDefault="0063286F" w:rsidP="0063286F">
            <w:pPr>
              <w:tabs>
                <w:tab w:val="left" w:pos="5475"/>
              </w:tabs>
              <w:spacing w:line="360" w:lineRule="auto"/>
              <w:jc w:val="center"/>
              <w:rPr>
                <w:rFonts w:ascii="Times New Roman" w:eastAsia="Calibri" w:hAnsi="Times New Roman" w:cs="Times New Roman"/>
                <w:noProof/>
                <w:color w:val="4C4747"/>
                <w:spacing w:val="20"/>
              </w:rPr>
            </w:pPr>
            <w:r w:rsidRPr="0063286F">
              <w:rPr>
                <w:rFonts w:ascii="Times New Roman" w:eastAsia="Calibri" w:hAnsi="Times New Roman" w:cs="Times New Roman"/>
                <w:noProof/>
                <w:color w:val="4C4747"/>
                <w:spacing w:val="20"/>
              </w:rPr>
              <w:t>1</w:t>
            </w:r>
          </w:p>
        </w:tc>
        <w:tc>
          <w:tcPr>
            <w:tcW w:w="3685" w:type="dxa"/>
          </w:tcPr>
          <w:p w14:paraId="05D08879" w14:textId="160BC203" w:rsidR="0063286F" w:rsidRPr="00B85F10" w:rsidRDefault="00550AA1" w:rsidP="0063286F">
            <w:pPr>
              <w:tabs>
                <w:tab w:val="left" w:pos="5475"/>
              </w:tabs>
              <w:spacing w:line="360" w:lineRule="auto"/>
              <w:jc w:val="center"/>
              <w:rPr>
                <w:rFonts w:ascii="Times New Roman" w:eastAsia="Calibri" w:hAnsi="Times New Roman" w:cs="Times New Roman"/>
                <w:noProof/>
                <w:color w:val="4C4747"/>
                <w:spacing w:val="20"/>
                <w:lang w:val="es-DO"/>
              </w:rPr>
            </w:pPr>
            <w:r w:rsidRPr="00550AA1">
              <w:rPr>
                <w:rFonts w:ascii="Times New Roman" w:eastAsia="Calibri" w:hAnsi="Times New Roman" w:cs="Times New Roman"/>
                <w:noProof/>
                <w:color w:val="4C4747"/>
                <w:spacing w:val="20"/>
                <w:lang w:val="es-DO"/>
              </w:rPr>
              <w:t>1/ DCU x 1000 =  0.5 se infectan  por mil días catéter urinario</w:t>
            </w:r>
          </w:p>
        </w:tc>
      </w:tr>
      <w:tr w:rsidR="0063286F" w:rsidRPr="00E00C80" w14:paraId="41B90723" w14:textId="77777777" w:rsidTr="005371A8">
        <w:tc>
          <w:tcPr>
            <w:tcW w:w="2830" w:type="dxa"/>
          </w:tcPr>
          <w:p w14:paraId="06A43667" w14:textId="77777777" w:rsidR="0063286F" w:rsidRPr="00B85F10" w:rsidRDefault="0063286F" w:rsidP="0063286F">
            <w:pPr>
              <w:tabs>
                <w:tab w:val="left" w:pos="5475"/>
              </w:tabs>
              <w:spacing w:line="360" w:lineRule="auto"/>
              <w:jc w:val="center"/>
              <w:rPr>
                <w:rFonts w:ascii="Times New Roman" w:eastAsia="Calibri" w:hAnsi="Times New Roman" w:cs="Times New Roman"/>
                <w:noProof/>
                <w:color w:val="4C4747"/>
                <w:spacing w:val="20"/>
                <w:lang w:val="es-DO"/>
              </w:rPr>
            </w:pPr>
            <w:r w:rsidRPr="00B85F10">
              <w:rPr>
                <w:rFonts w:ascii="Times New Roman" w:eastAsia="Calibri" w:hAnsi="Times New Roman" w:cs="Times New Roman"/>
                <w:noProof/>
                <w:color w:val="4C4747"/>
                <w:spacing w:val="20"/>
                <w:lang w:val="es-DO"/>
              </w:rPr>
              <w:t>Tasa infecciones del sitio quirúrgico</w:t>
            </w:r>
          </w:p>
        </w:tc>
        <w:tc>
          <w:tcPr>
            <w:tcW w:w="1560" w:type="dxa"/>
          </w:tcPr>
          <w:p w14:paraId="64C7D473" w14:textId="4157E0A5" w:rsidR="0063286F" w:rsidRPr="0063286F" w:rsidRDefault="00550AA1" w:rsidP="0063286F">
            <w:pPr>
              <w:tabs>
                <w:tab w:val="left" w:pos="5475"/>
              </w:tabs>
              <w:spacing w:line="360" w:lineRule="auto"/>
              <w:jc w:val="center"/>
              <w:rPr>
                <w:rFonts w:ascii="Times New Roman" w:eastAsia="Calibri" w:hAnsi="Times New Roman" w:cs="Times New Roman"/>
                <w:noProof/>
                <w:color w:val="4C4747"/>
                <w:spacing w:val="20"/>
              </w:rPr>
            </w:pPr>
            <w:r>
              <w:rPr>
                <w:rFonts w:ascii="Times New Roman" w:eastAsia="Calibri" w:hAnsi="Times New Roman" w:cs="Times New Roman"/>
                <w:noProof/>
                <w:color w:val="4C4747"/>
                <w:spacing w:val="20"/>
              </w:rPr>
              <w:t>20</w:t>
            </w:r>
          </w:p>
        </w:tc>
        <w:tc>
          <w:tcPr>
            <w:tcW w:w="3685" w:type="dxa"/>
          </w:tcPr>
          <w:p w14:paraId="612E211C" w14:textId="34C3FA10" w:rsidR="0063286F" w:rsidRPr="00B85F10" w:rsidRDefault="00550AA1" w:rsidP="0063286F">
            <w:pPr>
              <w:tabs>
                <w:tab w:val="left" w:pos="5475"/>
              </w:tabs>
              <w:spacing w:line="360" w:lineRule="auto"/>
              <w:jc w:val="center"/>
              <w:rPr>
                <w:rFonts w:ascii="Times New Roman" w:eastAsia="Calibri" w:hAnsi="Times New Roman" w:cs="Times New Roman"/>
                <w:noProof/>
                <w:color w:val="4C4747"/>
                <w:spacing w:val="20"/>
                <w:lang w:val="es-DO"/>
              </w:rPr>
            </w:pPr>
            <w:r w:rsidRPr="00550AA1">
              <w:rPr>
                <w:rFonts w:ascii="Times New Roman" w:eastAsia="Calibri" w:hAnsi="Times New Roman" w:cs="Times New Roman"/>
                <w:noProof/>
                <w:color w:val="4C4747"/>
                <w:spacing w:val="20"/>
                <w:lang w:val="es-DO"/>
              </w:rPr>
              <w:t>20/2297 x 1000 =  0. 8 se infectan por cada 100 procedimientos realizados</w:t>
            </w:r>
          </w:p>
        </w:tc>
      </w:tr>
    </w:tbl>
    <w:p w14:paraId="34F837F6" w14:textId="77777777" w:rsidR="00CF083A" w:rsidRDefault="00CF083A" w:rsidP="00CF083A">
      <w:pPr>
        <w:spacing w:after="0" w:line="360" w:lineRule="auto"/>
        <w:rPr>
          <w:rFonts w:ascii="Times New Roman" w:eastAsia="Calibri" w:hAnsi="Times New Roman" w:cs="Times New Roman"/>
          <w:b/>
          <w:bCs/>
          <w:noProof/>
          <w:color w:val="4C4747"/>
          <w:spacing w:val="20"/>
          <w:sz w:val="16"/>
          <w:szCs w:val="24"/>
          <w:lang w:val="es-DO"/>
        </w:rPr>
      </w:pPr>
      <w:r>
        <w:rPr>
          <w:rFonts w:ascii="Times New Roman" w:eastAsia="Calibri" w:hAnsi="Times New Roman" w:cs="Times New Roman"/>
          <w:b/>
          <w:bCs/>
          <w:noProof/>
          <w:color w:val="4C4747"/>
          <w:spacing w:val="20"/>
          <w:sz w:val="16"/>
          <w:szCs w:val="24"/>
          <w:lang w:val="es-DO"/>
        </w:rPr>
        <w:t xml:space="preserve">Fuente: División de Epidemiología  </w:t>
      </w:r>
    </w:p>
    <w:p w14:paraId="2579D010" w14:textId="77777777" w:rsidR="00916809" w:rsidRPr="00916809" w:rsidRDefault="00916809" w:rsidP="00916809">
      <w:pPr>
        <w:tabs>
          <w:tab w:val="left" w:pos="5475"/>
        </w:tabs>
        <w:spacing w:line="360" w:lineRule="auto"/>
        <w:jc w:val="both"/>
        <w:rPr>
          <w:rFonts w:ascii="Times New Roman" w:eastAsia="Calibri" w:hAnsi="Times New Roman" w:cs="Times New Roman"/>
          <w:noProof/>
          <w:color w:val="4C4747"/>
          <w:spacing w:val="20"/>
          <w:lang w:val="es-DO"/>
        </w:rPr>
      </w:pPr>
    </w:p>
    <w:p w14:paraId="772800B7" w14:textId="77777777" w:rsidR="00034B29" w:rsidRPr="00526DE2" w:rsidRDefault="00034B29" w:rsidP="00526DE2">
      <w:pPr>
        <w:spacing w:line="360" w:lineRule="auto"/>
        <w:jc w:val="both"/>
        <w:rPr>
          <w:rFonts w:ascii="Times New Roman" w:eastAsia="Calibri" w:hAnsi="Times New Roman" w:cs="Times New Roman"/>
          <w:b/>
          <w:bCs/>
          <w:noProof/>
          <w:color w:val="4C4747"/>
          <w:spacing w:val="20"/>
          <w:sz w:val="24"/>
          <w:szCs w:val="24"/>
          <w:lang w:val="es-DO"/>
        </w:rPr>
      </w:pPr>
      <w:r w:rsidRPr="00526DE2">
        <w:rPr>
          <w:rFonts w:ascii="Times New Roman" w:eastAsia="Calibri" w:hAnsi="Times New Roman" w:cs="Times New Roman"/>
          <w:b/>
          <w:bCs/>
          <w:noProof/>
          <w:color w:val="4C4747"/>
          <w:spacing w:val="20"/>
          <w:sz w:val="24"/>
          <w:szCs w:val="24"/>
          <w:lang w:val="es-DO"/>
        </w:rPr>
        <w:t xml:space="preserve">Enfermedades Crónicas </w:t>
      </w:r>
    </w:p>
    <w:tbl>
      <w:tblPr>
        <w:tblW w:w="0" w:type="auto"/>
        <w:tblLook w:val="04A0" w:firstRow="1" w:lastRow="0" w:firstColumn="1" w:lastColumn="0" w:noHBand="0" w:noVBand="1"/>
      </w:tblPr>
      <w:tblGrid>
        <w:gridCol w:w="4585"/>
        <w:gridCol w:w="3325"/>
      </w:tblGrid>
      <w:tr w:rsidR="00034B29" w:rsidRPr="00B00C2F" w14:paraId="1E41069B" w14:textId="77777777" w:rsidTr="00CF083A">
        <w:trPr>
          <w:trHeight w:val="444"/>
        </w:trPr>
        <w:tc>
          <w:tcPr>
            <w:tcW w:w="4585" w:type="dxa"/>
            <w:shd w:val="clear" w:color="auto" w:fill="002060"/>
            <w:vAlign w:val="center"/>
          </w:tcPr>
          <w:p w14:paraId="0E0A158D" w14:textId="3B19675A" w:rsidR="00034B29" w:rsidRPr="00526DE2" w:rsidRDefault="00034B29" w:rsidP="00526DE2">
            <w:pPr>
              <w:jc w:val="center"/>
              <w:rPr>
                <w:rFonts w:ascii="Times New Roman" w:eastAsia="Times New Roman" w:hAnsi="Times New Roman" w:cs="Times New Roman"/>
                <w:b/>
                <w:color w:val="FFFFFF" w:themeColor="background1"/>
                <w:sz w:val="24"/>
                <w:szCs w:val="24"/>
                <w:lang w:val="es-ES"/>
              </w:rPr>
            </w:pPr>
            <w:r w:rsidRPr="00526DE2">
              <w:rPr>
                <w:rFonts w:ascii="Times New Roman" w:eastAsia="Times New Roman" w:hAnsi="Times New Roman" w:cs="Times New Roman"/>
                <w:b/>
                <w:color w:val="FFFFFF" w:themeColor="background1"/>
                <w:sz w:val="24"/>
                <w:szCs w:val="24"/>
                <w:lang w:val="es-ES"/>
              </w:rPr>
              <w:t>Enfermedades</w:t>
            </w:r>
          </w:p>
        </w:tc>
        <w:tc>
          <w:tcPr>
            <w:tcW w:w="3325" w:type="dxa"/>
            <w:shd w:val="clear" w:color="auto" w:fill="002060"/>
            <w:vAlign w:val="center"/>
          </w:tcPr>
          <w:p w14:paraId="33E9752D" w14:textId="77777777" w:rsidR="00034B29" w:rsidRPr="00526DE2" w:rsidRDefault="00034B29" w:rsidP="00526DE2">
            <w:pPr>
              <w:jc w:val="center"/>
              <w:rPr>
                <w:rFonts w:ascii="Times New Roman" w:eastAsia="Times New Roman" w:hAnsi="Times New Roman" w:cs="Times New Roman"/>
                <w:b/>
                <w:color w:val="FFFFFF" w:themeColor="background1"/>
                <w:sz w:val="24"/>
                <w:szCs w:val="24"/>
                <w:lang w:val="es-ES"/>
              </w:rPr>
            </w:pPr>
            <w:r w:rsidRPr="00526DE2">
              <w:rPr>
                <w:rFonts w:ascii="Times New Roman" w:eastAsia="Times New Roman" w:hAnsi="Times New Roman" w:cs="Times New Roman"/>
                <w:b/>
                <w:color w:val="FFFFFF" w:themeColor="background1"/>
                <w:sz w:val="24"/>
                <w:szCs w:val="24"/>
                <w:lang w:val="es-ES"/>
              </w:rPr>
              <w:t>Casos</w:t>
            </w:r>
          </w:p>
        </w:tc>
      </w:tr>
      <w:tr w:rsidR="003F22EB" w:rsidRPr="00B00C2F" w14:paraId="19C28741" w14:textId="77777777" w:rsidTr="00CF083A">
        <w:tc>
          <w:tcPr>
            <w:tcW w:w="4585" w:type="dxa"/>
          </w:tcPr>
          <w:p w14:paraId="3FA7382F" w14:textId="77777777" w:rsidR="003F22EB" w:rsidRPr="00526DE2" w:rsidRDefault="003F22EB" w:rsidP="003F22EB">
            <w:pPr>
              <w:tabs>
                <w:tab w:val="left" w:pos="5475"/>
              </w:tabs>
              <w:spacing w:line="360" w:lineRule="auto"/>
              <w:jc w:val="center"/>
              <w:rPr>
                <w:rFonts w:ascii="Times New Roman" w:eastAsia="Calibri" w:hAnsi="Times New Roman" w:cs="Times New Roman"/>
                <w:noProof/>
                <w:color w:val="4C4747"/>
                <w:spacing w:val="20"/>
              </w:rPr>
            </w:pPr>
            <w:r w:rsidRPr="00526DE2">
              <w:rPr>
                <w:rFonts w:ascii="Times New Roman" w:eastAsia="Calibri" w:hAnsi="Times New Roman" w:cs="Times New Roman"/>
                <w:noProof/>
                <w:color w:val="4C4747"/>
                <w:spacing w:val="20"/>
              </w:rPr>
              <w:t>Diabetes descompensadas</w:t>
            </w:r>
          </w:p>
        </w:tc>
        <w:tc>
          <w:tcPr>
            <w:tcW w:w="3325" w:type="dxa"/>
          </w:tcPr>
          <w:p w14:paraId="0D232EAE" w14:textId="07035F46" w:rsidR="003F22EB" w:rsidRPr="003F22EB" w:rsidRDefault="003F22EB" w:rsidP="003F22EB">
            <w:pPr>
              <w:tabs>
                <w:tab w:val="left" w:pos="5475"/>
              </w:tabs>
              <w:spacing w:line="360" w:lineRule="auto"/>
              <w:jc w:val="center"/>
              <w:rPr>
                <w:rFonts w:ascii="Times New Roman" w:eastAsia="Calibri" w:hAnsi="Times New Roman" w:cs="Times New Roman"/>
                <w:noProof/>
                <w:color w:val="4C4747"/>
                <w:spacing w:val="20"/>
                <w:lang w:val="es-DO"/>
              </w:rPr>
            </w:pPr>
            <w:r w:rsidRPr="003F22EB">
              <w:rPr>
                <w:rFonts w:ascii="Times New Roman" w:eastAsia="Calibri" w:hAnsi="Times New Roman" w:cs="Times New Roman"/>
                <w:noProof/>
                <w:color w:val="4C4747"/>
                <w:spacing w:val="20"/>
                <w:lang w:val="es-DO"/>
              </w:rPr>
              <w:t>341</w:t>
            </w:r>
          </w:p>
        </w:tc>
      </w:tr>
      <w:tr w:rsidR="003F22EB" w:rsidRPr="00B00C2F" w14:paraId="1E7B57A1" w14:textId="77777777" w:rsidTr="00CF083A">
        <w:tc>
          <w:tcPr>
            <w:tcW w:w="4585" w:type="dxa"/>
          </w:tcPr>
          <w:p w14:paraId="56CB8B60" w14:textId="77777777" w:rsidR="003F22EB" w:rsidRPr="00526DE2" w:rsidRDefault="003F22EB" w:rsidP="003F22EB">
            <w:pPr>
              <w:tabs>
                <w:tab w:val="left" w:pos="5475"/>
              </w:tabs>
              <w:spacing w:line="360" w:lineRule="auto"/>
              <w:jc w:val="center"/>
              <w:rPr>
                <w:rFonts w:ascii="Times New Roman" w:eastAsia="Calibri" w:hAnsi="Times New Roman" w:cs="Times New Roman"/>
                <w:noProof/>
                <w:color w:val="4C4747"/>
                <w:spacing w:val="20"/>
              </w:rPr>
            </w:pPr>
            <w:r w:rsidRPr="00526DE2">
              <w:rPr>
                <w:rFonts w:ascii="Times New Roman" w:eastAsia="Calibri" w:hAnsi="Times New Roman" w:cs="Times New Roman"/>
                <w:noProof/>
                <w:color w:val="4C4747"/>
                <w:spacing w:val="20"/>
              </w:rPr>
              <w:t>Accidentes cerebro-vascular</w:t>
            </w:r>
          </w:p>
        </w:tc>
        <w:tc>
          <w:tcPr>
            <w:tcW w:w="3325" w:type="dxa"/>
          </w:tcPr>
          <w:p w14:paraId="59AEB5A5" w14:textId="43E6588E" w:rsidR="003F22EB" w:rsidRPr="003F22EB" w:rsidRDefault="003F22EB" w:rsidP="003F22EB">
            <w:pPr>
              <w:tabs>
                <w:tab w:val="left" w:pos="5475"/>
              </w:tabs>
              <w:spacing w:line="360" w:lineRule="auto"/>
              <w:jc w:val="center"/>
              <w:rPr>
                <w:rFonts w:ascii="Times New Roman" w:eastAsia="Calibri" w:hAnsi="Times New Roman" w:cs="Times New Roman"/>
                <w:noProof/>
                <w:color w:val="4C4747"/>
                <w:spacing w:val="20"/>
                <w:lang w:val="es-DO"/>
              </w:rPr>
            </w:pPr>
            <w:r w:rsidRPr="003F22EB">
              <w:rPr>
                <w:rFonts w:ascii="Times New Roman" w:eastAsia="Calibri" w:hAnsi="Times New Roman" w:cs="Times New Roman"/>
                <w:noProof/>
                <w:color w:val="4C4747"/>
                <w:spacing w:val="20"/>
                <w:lang w:val="es-DO"/>
              </w:rPr>
              <w:t>282</w:t>
            </w:r>
          </w:p>
        </w:tc>
      </w:tr>
      <w:tr w:rsidR="003F22EB" w:rsidRPr="00B00C2F" w14:paraId="06FE0B4A" w14:textId="77777777" w:rsidTr="00CF083A">
        <w:tc>
          <w:tcPr>
            <w:tcW w:w="4585" w:type="dxa"/>
          </w:tcPr>
          <w:p w14:paraId="7CDD8969" w14:textId="77777777" w:rsidR="003F22EB" w:rsidRPr="00526DE2" w:rsidRDefault="003F22EB" w:rsidP="003F22EB">
            <w:pPr>
              <w:tabs>
                <w:tab w:val="left" w:pos="5475"/>
              </w:tabs>
              <w:spacing w:line="360" w:lineRule="auto"/>
              <w:jc w:val="center"/>
              <w:rPr>
                <w:rFonts w:ascii="Times New Roman" w:eastAsia="Calibri" w:hAnsi="Times New Roman" w:cs="Times New Roman"/>
                <w:noProof/>
                <w:color w:val="4C4747"/>
                <w:spacing w:val="20"/>
              </w:rPr>
            </w:pPr>
            <w:r w:rsidRPr="00526DE2">
              <w:rPr>
                <w:rFonts w:ascii="Times New Roman" w:eastAsia="Calibri" w:hAnsi="Times New Roman" w:cs="Times New Roman"/>
                <w:noProof/>
                <w:color w:val="4C4747"/>
                <w:spacing w:val="20"/>
              </w:rPr>
              <w:t>Insuficiencia renal aguda</w:t>
            </w:r>
          </w:p>
        </w:tc>
        <w:tc>
          <w:tcPr>
            <w:tcW w:w="3325" w:type="dxa"/>
          </w:tcPr>
          <w:p w14:paraId="59ED7DC0" w14:textId="102AA607" w:rsidR="003F22EB" w:rsidRPr="003F22EB" w:rsidRDefault="003F22EB" w:rsidP="003F22EB">
            <w:pPr>
              <w:tabs>
                <w:tab w:val="left" w:pos="5475"/>
              </w:tabs>
              <w:spacing w:line="360" w:lineRule="auto"/>
              <w:jc w:val="center"/>
              <w:rPr>
                <w:rFonts w:ascii="Times New Roman" w:eastAsia="Calibri" w:hAnsi="Times New Roman" w:cs="Times New Roman"/>
                <w:noProof/>
                <w:color w:val="4C4747"/>
                <w:spacing w:val="20"/>
                <w:lang w:val="es-DO"/>
              </w:rPr>
            </w:pPr>
            <w:r w:rsidRPr="003F22EB">
              <w:rPr>
                <w:rFonts w:ascii="Times New Roman" w:eastAsia="Calibri" w:hAnsi="Times New Roman" w:cs="Times New Roman"/>
                <w:noProof/>
                <w:color w:val="4C4747"/>
                <w:spacing w:val="20"/>
                <w:lang w:val="es-DO"/>
              </w:rPr>
              <w:t>95</w:t>
            </w:r>
          </w:p>
        </w:tc>
      </w:tr>
      <w:tr w:rsidR="003F22EB" w:rsidRPr="00B00C2F" w14:paraId="0F09A5DA" w14:textId="77777777" w:rsidTr="00CF083A">
        <w:tc>
          <w:tcPr>
            <w:tcW w:w="4585" w:type="dxa"/>
          </w:tcPr>
          <w:p w14:paraId="5B03D5DF" w14:textId="77777777" w:rsidR="003F22EB" w:rsidRPr="00526DE2" w:rsidRDefault="003F22EB" w:rsidP="003F22EB">
            <w:pPr>
              <w:tabs>
                <w:tab w:val="left" w:pos="5475"/>
              </w:tabs>
              <w:spacing w:line="360" w:lineRule="auto"/>
              <w:jc w:val="center"/>
              <w:rPr>
                <w:rFonts w:ascii="Times New Roman" w:eastAsia="Calibri" w:hAnsi="Times New Roman" w:cs="Times New Roman"/>
                <w:noProof/>
                <w:color w:val="4C4747"/>
                <w:spacing w:val="20"/>
              </w:rPr>
            </w:pPr>
            <w:r w:rsidRPr="00526DE2">
              <w:rPr>
                <w:rFonts w:ascii="Times New Roman" w:eastAsia="Calibri" w:hAnsi="Times New Roman" w:cs="Times New Roman"/>
                <w:noProof/>
                <w:color w:val="4C4747"/>
                <w:spacing w:val="20"/>
              </w:rPr>
              <w:t>Insuficiencia renal crónica</w:t>
            </w:r>
          </w:p>
        </w:tc>
        <w:tc>
          <w:tcPr>
            <w:tcW w:w="3325" w:type="dxa"/>
          </w:tcPr>
          <w:p w14:paraId="3D30AA7F" w14:textId="048D855A" w:rsidR="003F22EB" w:rsidRPr="003F22EB" w:rsidRDefault="003F22EB" w:rsidP="003F22EB">
            <w:pPr>
              <w:tabs>
                <w:tab w:val="left" w:pos="5475"/>
              </w:tabs>
              <w:spacing w:line="360" w:lineRule="auto"/>
              <w:jc w:val="center"/>
              <w:rPr>
                <w:rFonts w:ascii="Times New Roman" w:eastAsia="Calibri" w:hAnsi="Times New Roman" w:cs="Times New Roman"/>
                <w:noProof/>
                <w:color w:val="4C4747"/>
                <w:spacing w:val="20"/>
                <w:lang w:val="es-DO"/>
              </w:rPr>
            </w:pPr>
            <w:r w:rsidRPr="003F22EB">
              <w:rPr>
                <w:rFonts w:ascii="Times New Roman" w:eastAsia="Calibri" w:hAnsi="Times New Roman" w:cs="Times New Roman"/>
                <w:noProof/>
                <w:color w:val="4C4747"/>
                <w:spacing w:val="20"/>
                <w:lang w:val="es-DO"/>
              </w:rPr>
              <w:t>21</w:t>
            </w:r>
          </w:p>
        </w:tc>
      </w:tr>
      <w:tr w:rsidR="003F22EB" w:rsidRPr="00B00C2F" w14:paraId="5AFA948D" w14:textId="77777777" w:rsidTr="003F22EB">
        <w:trPr>
          <w:trHeight w:val="467"/>
        </w:trPr>
        <w:tc>
          <w:tcPr>
            <w:tcW w:w="4585" w:type="dxa"/>
          </w:tcPr>
          <w:p w14:paraId="002C5C43" w14:textId="77777777" w:rsidR="003F22EB" w:rsidRPr="00526DE2" w:rsidRDefault="003F22EB" w:rsidP="003F22EB">
            <w:pPr>
              <w:tabs>
                <w:tab w:val="left" w:pos="5475"/>
              </w:tabs>
              <w:spacing w:line="360" w:lineRule="auto"/>
              <w:jc w:val="center"/>
              <w:rPr>
                <w:rFonts w:ascii="Times New Roman" w:eastAsia="Calibri" w:hAnsi="Times New Roman" w:cs="Times New Roman"/>
                <w:noProof/>
                <w:color w:val="4C4747"/>
                <w:spacing w:val="20"/>
              </w:rPr>
            </w:pPr>
            <w:r w:rsidRPr="00526DE2">
              <w:rPr>
                <w:rFonts w:ascii="Times New Roman" w:eastAsia="Calibri" w:hAnsi="Times New Roman" w:cs="Times New Roman"/>
                <w:noProof/>
                <w:color w:val="4C4747"/>
                <w:spacing w:val="20"/>
              </w:rPr>
              <w:t>Infarto agudo al miocardio</w:t>
            </w:r>
          </w:p>
        </w:tc>
        <w:tc>
          <w:tcPr>
            <w:tcW w:w="3325" w:type="dxa"/>
          </w:tcPr>
          <w:p w14:paraId="40DC356E" w14:textId="1DE31F3B" w:rsidR="003F22EB" w:rsidRPr="003F22EB" w:rsidRDefault="003F22EB" w:rsidP="003F22EB">
            <w:pPr>
              <w:tabs>
                <w:tab w:val="left" w:pos="5475"/>
              </w:tabs>
              <w:spacing w:line="360" w:lineRule="auto"/>
              <w:jc w:val="center"/>
              <w:rPr>
                <w:rFonts w:ascii="Times New Roman" w:eastAsia="Calibri" w:hAnsi="Times New Roman" w:cs="Times New Roman"/>
                <w:noProof/>
                <w:color w:val="4C4747"/>
                <w:spacing w:val="20"/>
                <w:lang w:val="es-DO"/>
              </w:rPr>
            </w:pPr>
            <w:r w:rsidRPr="003F22EB">
              <w:rPr>
                <w:rFonts w:ascii="Times New Roman" w:eastAsia="Calibri" w:hAnsi="Times New Roman" w:cs="Times New Roman"/>
                <w:noProof/>
                <w:color w:val="4C4747"/>
                <w:spacing w:val="20"/>
                <w:lang w:val="es-DO"/>
              </w:rPr>
              <w:t>59</w:t>
            </w:r>
          </w:p>
        </w:tc>
      </w:tr>
      <w:tr w:rsidR="003F22EB" w:rsidRPr="00B00C2F" w14:paraId="1BB75A88" w14:textId="77777777" w:rsidTr="00CF083A">
        <w:tc>
          <w:tcPr>
            <w:tcW w:w="4585" w:type="dxa"/>
          </w:tcPr>
          <w:p w14:paraId="5A21DA69" w14:textId="77777777" w:rsidR="003F22EB" w:rsidRPr="00526DE2" w:rsidRDefault="003F22EB" w:rsidP="003F22EB">
            <w:pPr>
              <w:tabs>
                <w:tab w:val="left" w:pos="5475"/>
              </w:tabs>
              <w:spacing w:line="360" w:lineRule="auto"/>
              <w:jc w:val="center"/>
              <w:rPr>
                <w:rFonts w:ascii="Times New Roman" w:eastAsia="Calibri" w:hAnsi="Times New Roman" w:cs="Times New Roman"/>
                <w:noProof/>
                <w:color w:val="4C4747"/>
                <w:spacing w:val="20"/>
              </w:rPr>
            </w:pPr>
            <w:r w:rsidRPr="00526DE2">
              <w:rPr>
                <w:rFonts w:ascii="Times New Roman" w:eastAsia="Calibri" w:hAnsi="Times New Roman" w:cs="Times New Roman"/>
                <w:noProof/>
                <w:color w:val="4C4747"/>
                <w:spacing w:val="20"/>
              </w:rPr>
              <w:t xml:space="preserve">Cáncer </w:t>
            </w:r>
          </w:p>
        </w:tc>
        <w:tc>
          <w:tcPr>
            <w:tcW w:w="3325" w:type="dxa"/>
          </w:tcPr>
          <w:p w14:paraId="5FC4CB47" w14:textId="6CFF9AEE" w:rsidR="003F22EB" w:rsidRPr="003F22EB" w:rsidRDefault="003F22EB" w:rsidP="003F22EB">
            <w:pPr>
              <w:tabs>
                <w:tab w:val="left" w:pos="5475"/>
              </w:tabs>
              <w:spacing w:line="360" w:lineRule="auto"/>
              <w:jc w:val="center"/>
              <w:rPr>
                <w:rFonts w:ascii="Times New Roman" w:eastAsia="Calibri" w:hAnsi="Times New Roman" w:cs="Times New Roman"/>
                <w:noProof/>
                <w:color w:val="4C4747"/>
                <w:spacing w:val="20"/>
                <w:lang w:val="es-DO"/>
              </w:rPr>
            </w:pPr>
            <w:r w:rsidRPr="003F22EB">
              <w:rPr>
                <w:rFonts w:ascii="Times New Roman" w:eastAsia="Calibri" w:hAnsi="Times New Roman" w:cs="Times New Roman"/>
                <w:noProof/>
                <w:color w:val="4C4747"/>
                <w:spacing w:val="20"/>
                <w:lang w:val="es-DO"/>
              </w:rPr>
              <w:t>0</w:t>
            </w:r>
          </w:p>
        </w:tc>
      </w:tr>
    </w:tbl>
    <w:p w14:paraId="3187BA4D" w14:textId="77777777" w:rsidR="00CF083A" w:rsidRDefault="00CF083A" w:rsidP="00CF083A">
      <w:pPr>
        <w:spacing w:after="0" w:line="360" w:lineRule="auto"/>
        <w:rPr>
          <w:rFonts w:ascii="Times New Roman" w:eastAsia="Calibri" w:hAnsi="Times New Roman" w:cs="Times New Roman"/>
          <w:b/>
          <w:bCs/>
          <w:noProof/>
          <w:color w:val="4C4747"/>
          <w:spacing w:val="20"/>
          <w:sz w:val="16"/>
          <w:szCs w:val="24"/>
          <w:lang w:val="es-DO"/>
        </w:rPr>
      </w:pPr>
      <w:r>
        <w:rPr>
          <w:rFonts w:ascii="Times New Roman" w:eastAsia="Calibri" w:hAnsi="Times New Roman" w:cs="Times New Roman"/>
          <w:b/>
          <w:bCs/>
          <w:noProof/>
          <w:color w:val="4C4747"/>
          <w:spacing w:val="20"/>
          <w:sz w:val="16"/>
          <w:szCs w:val="24"/>
          <w:lang w:val="es-DO"/>
        </w:rPr>
        <w:t xml:space="preserve">Fuente: División de Epidemiología  </w:t>
      </w:r>
    </w:p>
    <w:p w14:paraId="5E4DEC9C" w14:textId="77777777" w:rsidR="00526DE2" w:rsidRPr="00B00C2F" w:rsidRDefault="00526DE2" w:rsidP="00CF083A">
      <w:pPr>
        <w:rPr>
          <w:rFonts w:ascii="Arial" w:eastAsia="Times New Roman" w:hAnsi="Arial" w:cs="Arial"/>
          <w:color w:val="000000" w:themeColor="text1"/>
          <w:sz w:val="24"/>
          <w:szCs w:val="24"/>
          <w:lang w:val="es-ES" w:eastAsia="es-DO"/>
        </w:rPr>
      </w:pPr>
    </w:p>
    <w:p w14:paraId="2713CC72" w14:textId="77777777" w:rsidR="00034B29" w:rsidRPr="00B00C2F" w:rsidRDefault="00034B29" w:rsidP="00034B29">
      <w:pPr>
        <w:rPr>
          <w:rFonts w:ascii="Arial" w:eastAsia="Times New Roman" w:hAnsi="Arial" w:cs="Arial"/>
          <w:b/>
          <w:color w:val="000000" w:themeColor="text1"/>
          <w:sz w:val="24"/>
          <w:szCs w:val="24"/>
          <w:lang w:val="es-ES" w:eastAsia="es-DO"/>
        </w:rPr>
      </w:pPr>
    </w:p>
    <w:p w14:paraId="3D96FBAB" w14:textId="77777777" w:rsidR="00034B29" w:rsidRPr="00B00C2F" w:rsidRDefault="00034B29" w:rsidP="00526DE2">
      <w:pPr>
        <w:spacing w:line="360" w:lineRule="auto"/>
        <w:jc w:val="both"/>
        <w:rPr>
          <w:rFonts w:ascii="Arial" w:eastAsia="Times New Roman" w:hAnsi="Arial" w:cs="Arial"/>
          <w:b/>
          <w:color w:val="ED7D31" w:themeColor="accent2"/>
          <w:sz w:val="24"/>
          <w:szCs w:val="24"/>
          <w:lang w:val="es-ES" w:eastAsia="es-DO"/>
        </w:rPr>
      </w:pPr>
      <w:r w:rsidRPr="00B00C2F">
        <w:rPr>
          <w:rFonts w:ascii="Arial" w:eastAsia="Times New Roman" w:hAnsi="Arial" w:cs="Arial"/>
          <w:b/>
          <w:color w:val="ED7D31" w:themeColor="accent2"/>
          <w:sz w:val="24"/>
          <w:szCs w:val="24"/>
          <w:lang w:val="es-ES" w:eastAsia="es-DO"/>
        </w:rPr>
        <w:t xml:space="preserve">  </w:t>
      </w:r>
      <w:r w:rsidRPr="00526DE2">
        <w:rPr>
          <w:rFonts w:ascii="Times New Roman" w:eastAsia="Calibri" w:hAnsi="Times New Roman" w:cs="Times New Roman"/>
          <w:b/>
          <w:bCs/>
          <w:noProof/>
          <w:color w:val="4C4747"/>
          <w:spacing w:val="20"/>
          <w:sz w:val="24"/>
          <w:szCs w:val="24"/>
          <w:lang w:val="es-DO"/>
        </w:rPr>
        <w:t>Enfermedades Vías Respiratorias</w:t>
      </w:r>
      <w:r>
        <w:rPr>
          <w:rFonts w:ascii="Arial" w:eastAsia="Times New Roman" w:hAnsi="Arial" w:cs="Arial"/>
          <w:b/>
          <w:color w:val="000000" w:themeColor="text1"/>
          <w:sz w:val="24"/>
          <w:szCs w:val="24"/>
          <w:lang w:val="es-ES" w:eastAsia="es-DO"/>
        </w:rPr>
        <w:t xml:space="preserve"> </w:t>
      </w:r>
      <w:r w:rsidRPr="00B00C2F">
        <w:rPr>
          <w:rFonts w:ascii="Arial" w:eastAsia="Times New Roman" w:hAnsi="Arial" w:cs="Arial"/>
          <w:b/>
          <w:color w:val="000000" w:themeColor="text1"/>
          <w:sz w:val="24"/>
          <w:szCs w:val="24"/>
          <w:lang w:val="es-ES" w:eastAsia="es-DO"/>
        </w:rPr>
        <w:t xml:space="preserve"> </w:t>
      </w:r>
    </w:p>
    <w:tbl>
      <w:tblPr>
        <w:tblW w:w="0" w:type="auto"/>
        <w:tblLook w:val="04A0" w:firstRow="1" w:lastRow="0" w:firstColumn="1" w:lastColumn="0" w:noHBand="0" w:noVBand="1"/>
      </w:tblPr>
      <w:tblGrid>
        <w:gridCol w:w="4572"/>
        <w:gridCol w:w="3338"/>
      </w:tblGrid>
      <w:tr w:rsidR="00034B29" w:rsidRPr="00B00C2F" w14:paraId="6C1CA903" w14:textId="77777777" w:rsidTr="00CF083A">
        <w:tc>
          <w:tcPr>
            <w:tcW w:w="4572" w:type="dxa"/>
            <w:shd w:val="clear" w:color="auto" w:fill="002060"/>
          </w:tcPr>
          <w:p w14:paraId="460456A7" w14:textId="76D448A6" w:rsidR="00034B29" w:rsidRPr="00EA722F" w:rsidRDefault="00034B29" w:rsidP="00526DE2">
            <w:pPr>
              <w:jc w:val="center"/>
              <w:rPr>
                <w:rFonts w:ascii="Times New Roman" w:eastAsia="Times New Roman" w:hAnsi="Times New Roman" w:cs="Times New Roman"/>
                <w:b/>
                <w:color w:val="FFFFFF" w:themeColor="background1"/>
                <w:szCs w:val="24"/>
                <w:lang w:val="es-ES"/>
              </w:rPr>
            </w:pPr>
            <w:r w:rsidRPr="00EA722F">
              <w:rPr>
                <w:rFonts w:ascii="Times New Roman" w:eastAsia="Times New Roman" w:hAnsi="Times New Roman" w:cs="Times New Roman"/>
                <w:b/>
                <w:color w:val="FFFFFF" w:themeColor="background1"/>
                <w:szCs w:val="24"/>
                <w:lang w:val="es-ES"/>
              </w:rPr>
              <w:t>Enfermedades</w:t>
            </w:r>
          </w:p>
        </w:tc>
        <w:tc>
          <w:tcPr>
            <w:tcW w:w="3338" w:type="dxa"/>
            <w:shd w:val="clear" w:color="auto" w:fill="002060"/>
          </w:tcPr>
          <w:p w14:paraId="2F7D11B2" w14:textId="77777777" w:rsidR="00034B29" w:rsidRPr="00EA722F" w:rsidRDefault="00034B29" w:rsidP="00526DE2">
            <w:pPr>
              <w:jc w:val="center"/>
              <w:rPr>
                <w:rFonts w:ascii="Times New Roman" w:eastAsia="Times New Roman" w:hAnsi="Times New Roman" w:cs="Times New Roman"/>
                <w:b/>
                <w:color w:val="FFFFFF" w:themeColor="background1"/>
                <w:szCs w:val="24"/>
                <w:lang w:val="es-ES"/>
              </w:rPr>
            </w:pPr>
            <w:r w:rsidRPr="00EA722F">
              <w:rPr>
                <w:rFonts w:ascii="Times New Roman" w:eastAsia="Times New Roman" w:hAnsi="Times New Roman" w:cs="Times New Roman"/>
                <w:b/>
                <w:color w:val="FFFFFF" w:themeColor="background1"/>
                <w:szCs w:val="24"/>
                <w:lang w:val="es-ES"/>
              </w:rPr>
              <w:t>Casos</w:t>
            </w:r>
          </w:p>
        </w:tc>
      </w:tr>
      <w:tr w:rsidR="003F22EB" w:rsidRPr="00B00C2F" w14:paraId="1096687A" w14:textId="77777777" w:rsidTr="00CF083A">
        <w:tc>
          <w:tcPr>
            <w:tcW w:w="4572" w:type="dxa"/>
          </w:tcPr>
          <w:p w14:paraId="228CBFA5" w14:textId="77777777" w:rsidR="003F22EB" w:rsidRPr="00526DE2" w:rsidRDefault="003F22EB" w:rsidP="003F22EB">
            <w:pPr>
              <w:tabs>
                <w:tab w:val="left" w:pos="5475"/>
              </w:tabs>
              <w:spacing w:line="360" w:lineRule="auto"/>
              <w:jc w:val="center"/>
              <w:rPr>
                <w:rFonts w:ascii="Times New Roman" w:eastAsia="Calibri" w:hAnsi="Times New Roman" w:cs="Times New Roman"/>
                <w:noProof/>
                <w:color w:val="4C4747"/>
                <w:spacing w:val="20"/>
              </w:rPr>
            </w:pPr>
            <w:r w:rsidRPr="00526DE2">
              <w:rPr>
                <w:rFonts w:ascii="Times New Roman" w:eastAsia="Calibri" w:hAnsi="Times New Roman" w:cs="Times New Roman"/>
                <w:noProof/>
                <w:color w:val="4C4747"/>
                <w:spacing w:val="20"/>
              </w:rPr>
              <w:t xml:space="preserve">Tuberculosis pulmonar </w:t>
            </w:r>
          </w:p>
        </w:tc>
        <w:tc>
          <w:tcPr>
            <w:tcW w:w="3338" w:type="dxa"/>
          </w:tcPr>
          <w:p w14:paraId="0CA0D19F" w14:textId="6AA7415E" w:rsidR="003F22EB" w:rsidRPr="003F22EB" w:rsidRDefault="003F22EB" w:rsidP="003F22EB">
            <w:pPr>
              <w:tabs>
                <w:tab w:val="left" w:pos="5475"/>
              </w:tabs>
              <w:spacing w:line="360" w:lineRule="auto"/>
              <w:jc w:val="center"/>
              <w:rPr>
                <w:rFonts w:ascii="Times New Roman" w:eastAsia="Calibri" w:hAnsi="Times New Roman" w:cs="Times New Roman"/>
                <w:noProof/>
                <w:color w:val="4C4747"/>
                <w:spacing w:val="20"/>
                <w:lang w:val="es-DO"/>
              </w:rPr>
            </w:pPr>
            <w:r w:rsidRPr="003F22EB">
              <w:rPr>
                <w:rFonts w:ascii="Times New Roman" w:eastAsia="Calibri" w:hAnsi="Times New Roman" w:cs="Times New Roman"/>
                <w:noProof/>
                <w:color w:val="4C4747"/>
                <w:spacing w:val="20"/>
                <w:lang w:val="es-DO"/>
              </w:rPr>
              <w:t>49</w:t>
            </w:r>
          </w:p>
        </w:tc>
      </w:tr>
      <w:tr w:rsidR="003F22EB" w:rsidRPr="00B00C2F" w14:paraId="5866F8F5" w14:textId="77777777" w:rsidTr="00CF083A">
        <w:tc>
          <w:tcPr>
            <w:tcW w:w="4572" w:type="dxa"/>
          </w:tcPr>
          <w:p w14:paraId="7532CE22" w14:textId="77777777" w:rsidR="003F22EB" w:rsidRPr="00526DE2" w:rsidRDefault="003F22EB" w:rsidP="003F22EB">
            <w:pPr>
              <w:tabs>
                <w:tab w:val="left" w:pos="5475"/>
              </w:tabs>
              <w:spacing w:line="360" w:lineRule="auto"/>
              <w:jc w:val="center"/>
              <w:rPr>
                <w:rFonts w:ascii="Times New Roman" w:eastAsia="Calibri" w:hAnsi="Times New Roman" w:cs="Times New Roman"/>
                <w:noProof/>
                <w:color w:val="4C4747"/>
                <w:spacing w:val="20"/>
              </w:rPr>
            </w:pPr>
            <w:r w:rsidRPr="00526DE2">
              <w:rPr>
                <w:rFonts w:ascii="Times New Roman" w:eastAsia="Calibri" w:hAnsi="Times New Roman" w:cs="Times New Roman"/>
                <w:noProof/>
                <w:color w:val="4C4747"/>
                <w:spacing w:val="20"/>
              </w:rPr>
              <w:t xml:space="preserve">Infecciones respiratorias altas </w:t>
            </w:r>
          </w:p>
        </w:tc>
        <w:tc>
          <w:tcPr>
            <w:tcW w:w="3338" w:type="dxa"/>
          </w:tcPr>
          <w:p w14:paraId="391AE8EF" w14:textId="301CDA06" w:rsidR="003F22EB" w:rsidRPr="003F22EB" w:rsidRDefault="003F22EB" w:rsidP="003F22EB">
            <w:pPr>
              <w:tabs>
                <w:tab w:val="left" w:pos="5475"/>
              </w:tabs>
              <w:spacing w:line="360" w:lineRule="auto"/>
              <w:jc w:val="center"/>
              <w:rPr>
                <w:rFonts w:ascii="Times New Roman" w:eastAsia="Calibri" w:hAnsi="Times New Roman" w:cs="Times New Roman"/>
                <w:noProof/>
                <w:color w:val="4C4747"/>
                <w:spacing w:val="20"/>
                <w:lang w:val="es-DO"/>
              </w:rPr>
            </w:pPr>
            <w:r w:rsidRPr="003F22EB">
              <w:rPr>
                <w:rFonts w:ascii="Times New Roman" w:eastAsia="Calibri" w:hAnsi="Times New Roman" w:cs="Times New Roman"/>
                <w:noProof/>
                <w:color w:val="4C4747"/>
                <w:spacing w:val="20"/>
                <w:lang w:val="es-DO"/>
              </w:rPr>
              <w:t>3624</w:t>
            </w:r>
          </w:p>
        </w:tc>
      </w:tr>
      <w:tr w:rsidR="003F22EB" w:rsidRPr="00B00C2F" w14:paraId="0CED19F5" w14:textId="77777777" w:rsidTr="00CF083A">
        <w:tc>
          <w:tcPr>
            <w:tcW w:w="4572" w:type="dxa"/>
          </w:tcPr>
          <w:p w14:paraId="0169AA92" w14:textId="77777777" w:rsidR="003F22EB" w:rsidRPr="00526DE2" w:rsidRDefault="003F22EB" w:rsidP="003F22EB">
            <w:pPr>
              <w:tabs>
                <w:tab w:val="left" w:pos="5475"/>
              </w:tabs>
              <w:spacing w:line="360" w:lineRule="auto"/>
              <w:jc w:val="center"/>
              <w:rPr>
                <w:rFonts w:ascii="Times New Roman" w:eastAsia="Calibri" w:hAnsi="Times New Roman" w:cs="Times New Roman"/>
                <w:noProof/>
                <w:color w:val="4C4747"/>
                <w:spacing w:val="20"/>
              </w:rPr>
            </w:pPr>
            <w:r w:rsidRPr="00526DE2">
              <w:rPr>
                <w:rFonts w:ascii="Times New Roman" w:eastAsia="Calibri" w:hAnsi="Times New Roman" w:cs="Times New Roman"/>
                <w:noProof/>
                <w:color w:val="4C4747"/>
                <w:spacing w:val="20"/>
              </w:rPr>
              <w:t xml:space="preserve">Infecciones respiratorias bajas </w:t>
            </w:r>
          </w:p>
        </w:tc>
        <w:tc>
          <w:tcPr>
            <w:tcW w:w="3338" w:type="dxa"/>
          </w:tcPr>
          <w:p w14:paraId="4DC1552A" w14:textId="3250C50F" w:rsidR="003F22EB" w:rsidRPr="003F22EB" w:rsidRDefault="003F22EB" w:rsidP="003F22EB">
            <w:pPr>
              <w:tabs>
                <w:tab w:val="left" w:pos="5475"/>
              </w:tabs>
              <w:spacing w:line="360" w:lineRule="auto"/>
              <w:jc w:val="center"/>
              <w:rPr>
                <w:rFonts w:ascii="Times New Roman" w:eastAsia="Calibri" w:hAnsi="Times New Roman" w:cs="Times New Roman"/>
                <w:noProof/>
                <w:color w:val="4C4747"/>
                <w:spacing w:val="20"/>
                <w:lang w:val="es-DO"/>
              </w:rPr>
            </w:pPr>
            <w:r w:rsidRPr="003F22EB">
              <w:rPr>
                <w:rFonts w:ascii="Times New Roman" w:eastAsia="Calibri" w:hAnsi="Times New Roman" w:cs="Times New Roman"/>
                <w:noProof/>
                <w:color w:val="4C4747"/>
                <w:spacing w:val="20"/>
                <w:lang w:val="es-DO"/>
              </w:rPr>
              <w:t>932</w:t>
            </w:r>
          </w:p>
        </w:tc>
      </w:tr>
      <w:tr w:rsidR="003F22EB" w:rsidRPr="00B00C2F" w14:paraId="4841312B" w14:textId="77777777" w:rsidTr="00CF083A">
        <w:tc>
          <w:tcPr>
            <w:tcW w:w="4572" w:type="dxa"/>
          </w:tcPr>
          <w:p w14:paraId="7F0987F1" w14:textId="77777777" w:rsidR="003F22EB" w:rsidRPr="00526DE2" w:rsidRDefault="003F22EB" w:rsidP="003F22EB">
            <w:pPr>
              <w:tabs>
                <w:tab w:val="left" w:pos="5475"/>
              </w:tabs>
              <w:spacing w:line="360" w:lineRule="auto"/>
              <w:jc w:val="center"/>
              <w:rPr>
                <w:rFonts w:ascii="Times New Roman" w:eastAsia="Calibri" w:hAnsi="Times New Roman" w:cs="Times New Roman"/>
                <w:noProof/>
                <w:color w:val="4C4747"/>
                <w:spacing w:val="20"/>
              </w:rPr>
            </w:pPr>
            <w:r w:rsidRPr="00526DE2">
              <w:rPr>
                <w:rFonts w:ascii="Times New Roman" w:eastAsia="Calibri" w:hAnsi="Times New Roman" w:cs="Times New Roman"/>
                <w:noProof/>
                <w:color w:val="4C4747"/>
                <w:spacing w:val="20"/>
              </w:rPr>
              <w:t xml:space="preserve">Tosedor crónico </w:t>
            </w:r>
          </w:p>
        </w:tc>
        <w:tc>
          <w:tcPr>
            <w:tcW w:w="3338" w:type="dxa"/>
          </w:tcPr>
          <w:p w14:paraId="2BB134BE" w14:textId="4AC9AEB1" w:rsidR="003F22EB" w:rsidRPr="003F22EB" w:rsidRDefault="003F22EB" w:rsidP="003F22EB">
            <w:pPr>
              <w:tabs>
                <w:tab w:val="left" w:pos="5475"/>
              </w:tabs>
              <w:spacing w:line="360" w:lineRule="auto"/>
              <w:jc w:val="center"/>
              <w:rPr>
                <w:rFonts w:ascii="Times New Roman" w:eastAsia="Calibri" w:hAnsi="Times New Roman" w:cs="Times New Roman"/>
                <w:noProof/>
                <w:color w:val="4C4747"/>
                <w:spacing w:val="20"/>
                <w:lang w:val="es-DO"/>
              </w:rPr>
            </w:pPr>
            <w:r w:rsidRPr="003F22EB">
              <w:rPr>
                <w:rFonts w:ascii="Times New Roman" w:eastAsia="Calibri" w:hAnsi="Times New Roman" w:cs="Times New Roman"/>
                <w:noProof/>
                <w:color w:val="4C4747"/>
                <w:spacing w:val="20"/>
                <w:lang w:val="es-DO"/>
              </w:rPr>
              <w:t>779</w:t>
            </w:r>
          </w:p>
        </w:tc>
      </w:tr>
    </w:tbl>
    <w:p w14:paraId="3F02DEF5" w14:textId="77777777" w:rsidR="00CF083A" w:rsidRDefault="00CF083A" w:rsidP="00CF083A">
      <w:pPr>
        <w:spacing w:after="0" w:line="360" w:lineRule="auto"/>
        <w:rPr>
          <w:rFonts w:ascii="Times New Roman" w:eastAsia="Calibri" w:hAnsi="Times New Roman" w:cs="Times New Roman"/>
          <w:b/>
          <w:bCs/>
          <w:noProof/>
          <w:color w:val="4C4747"/>
          <w:spacing w:val="20"/>
          <w:sz w:val="16"/>
          <w:szCs w:val="24"/>
          <w:lang w:val="es-DO"/>
        </w:rPr>
      </w:pPr>
      <w:r>
        <w:rPr>
          <w:rFonts w:ascii="Times New Roman" w:eastAsia="Calibri" w:hAnsi="Times New Roman" w:cs="Times New Roman"/>
          <w:b/>
          <w:bCs/>
          <w:noProof/>
          <w:color w:val="4C4747"/>
          <w:spacing w:val="20"/>
          <w:sz w:val="16"/>
          <w:szCs w:val="24"/>
          <w:lang w:val="es-DO"/>
        </w:rPr>
        <w:t xml:space="preserve">Fuente: División de Epidemiología  </w:t>
      </w:r>
    </w:p>
    <w:p w14:paraId="2F253537" w14:textId="77777777" w:rsidR="00916809" w:rsidRDefault="00916809" w:rsidP="00025037">
      <w:pPr>
        <w:spacing w:line="360" w:lineRule="auto"/>
        <w:jc w:val="both"/>
        <w:rPr>
          <w:rFonts w:ascii="Times New Roman" w:eastAsia="Calibri" w:hAnsi="Times New Roman" w:cs="Times New Roman"/>
          <w:b/>
          <w:bCs/>
          <w:noProof/>
          <w:color w:val="4C4747"/>
          <w:spacing w:val="20"/>
          <w:sz w:val="24"/>
          <w:szCs w:val="24"/>
          <w:lang w:val="es-DO"/>
        </w:rPr>
      </w:pPr>
    </w:p>
    <w:p w14:paraId="176BCB41" w14:textId="77777777" w:rsidR="00EA722F" w:rsidRPr="00EA722F" w:rsidRDefault="00EA722F" w:rsidP="00EA722F">
      <w:pPr>
        <w:spacing w:line="360" w:lineRule="auto"/>
        <w:jc w:val="both"/>
        <w:rPr>
          <w:rFonts w:ascii="Times New Roman" w:eastAsia="Calibri" w:hAnsi="Times New Roman" w:cs="Times New Roman"/>
          <w:b/>
          <w:bCs/>
          <w:noProof/>
          <w:color w:val="4C4747"/>
          <w:spacing w:val="20"/>
          <w:sz w:val="24"/>
          <w:szCs w:val="24"/>
          <w:lang w:val="es-DO"/>
        </w:rPr>
      </w:pPr>
      <w:r w:rsidRPr="00EA722F">
        <w:rPr>
          <w:rFonts w:ascii="Times New Roman" w:eastAsia="Calibri" w:hAnsi="Times New Roman" w:cs="Times New Roman"/>
          <w:b/>
          <w:bCs/>
          <w:noProof/>
          <w:color w:val="4C4747"/>
          <w:spacing w:val="20"/>
          <w:sz w:val="24"/>
          <w:szCs w:val="24"/>
          <w:lang w:val="es-DO"/>
        </w:rPr>
        <w:lastRenderedPageBreak/>
        <w:t xml:space="preserve">Enfermedades de Transmisión Sexual </w:t>
      </w:r>
    </w:p>
    <w:tbl>
      <w:tblPr>
        <w:tblW w:w="0" w:type="auto"/>
        <w:tblLook w:val="04A0" w:firstRow="1" w:lastRow="0" w:firstColumn="1" w:lastColumn="0" w:noHBand="0" w:noVBand="1"/>
      </w:tblPr>
      <w:tblGrid>
        <w:gridCol w:w="4957"/>
        <w:gridCol w:w="3402"/>
      </w:tblGrid>
      <w:tr w:rsidR="00EA722F" w:rsidRPr="00B00C2F" w14:paraId="2E3ED4C0" w14:textId="77777777" w:rsidTr="00EA722F">
        <w:tc>
          <w:tcPr>
            <w:tcW w:w="4957" w:type="dxa"/>
            <w:shd w:val="clear" w:color="auto" w:fill="002060"/>
          </w:tcPr>
          <w:p w14:paraId="38F6C08E" w14:textId="1E22FEFD" w:rsidR="00EA722F" w:rsidRPr="00EA722F" w:rsidRDefault="00EA722F" w:rsidP="00EA722F">
            <w:pPr>
              <w:jc w:val="center"/>
              <w:rPr>
                <w:rFonts w:ascii="Times New Roman" w:eastAsia="Times New Roman" w:hAnsi="Times New Roman" w:cs="Times New Roman"/>
                <w:b/>
                <w:color w:val="FFFFFF" w:themeColor="background1"/>
                <w:szCs w:val="24"/>
                <w:lang w:val="es-ES"/>
              </w:rPr>
            </w:pPr>
            <w:r w:rsidRPr="00EA722F">
              <w:rPr>
                <w:rFonts w:ascii="Times New Roman" w:eastAsia="Times New Roman" w:hAnsi="Times New Roman" w:cs="Times New Roman"/>
                <w:b/>
                <w:color w:val="FFFFFF" w:themeColor="background1"/>
                <w:szCs w:val="24"/>
                <w:lang w:val="es-ES"/>
              </w:rPr>
              <w:t>Enfermedades</w:t>
            </w:r>
          </w:p>
        </w:tc>
        <w:tc>
          <w:tcPr>
            <w:tcW w:w="3402" w:type="dxa"/>
            <w:shd w:val="clear" w:color="auto" w:fill="002060"/>
          </w:tcPr>
          <w:p w14:paraId="6D45EA6A" w14:textId="77777777" w:rsidR="00EA722F" w:rsidRPr="00EA722F" w:rsidRDefault="00EA722F" w:rsidP="00EA722F">
            <w:pPr>
              <w:jc w:val="center"/>
              <w:rPr>
                <w:rFonts w:ascii="Times New Roman" w:eastAsia="Times New Roman" w:hAnsi="Times New Roman" w:cs="Times New Roman"/>
                <w:b/>
                <w:color w:val="FFFFFF" w:themeColor="background1"/>
                <w:szCs w:val="24"/>
                <w:lang w:val="es-ES"/>
              </w:rPr>
            </w:pPr>
            <w:r w:rsidRPr="00EA722F">
              <w:rPr>
                <w:rFonts w:ascii="Times New Roman" w:eastAsia="Times New Roman" w:hAnsi="Times New Roman" w:cs="Times New Roman"/>
                <w:b/>
                <w:color w:val="FFFFFF" w:themeColor="background1"/>
                <w:szCs w:val="24"/>
                <w:lang w:val="es-ES"/>
              </w:rPr>
              <w:t>Casos</w:t>
            </w:r>
          </w:p>
        </w:tc>
      </w:tr>
      <w:tr w:rsidR="003F22EB" w:rsidRPr="00B00C2F" w14:paraId="0825FBC0" w14:textId="77777777" w:rsidTr="004656CF">
        <w:tc>
          <w:tcPr>
            <w:tcW w:w="4957" w:type="dxa"/>
          </w:tcPr>
          <w:p w14:paraId="3B74A77C" w14:textId="77777777" w:rsidR="003F22EB" w:rsidRPr="00B85F10" w:rsidRDefault="003F22EB" w:rsidP="003F22EB">
            <w:pPr>
              <w:tabs>
                <w:tab w:val="left" w:pos="5475"/>
              </w:tabs>
              <w:spacing w:line="360" w:lineRule="auto"/>
              <w:jc w:val="center"/>
              <w:rPr>
                <w:rFonts w:ascii="Times New Roman" w:eastAsia="Calibri" w:hAnsi="Times New Roman" w:cs="Times New Roman"/>
                <w:noProof/>
                <w:color w:val="4C4747"/>
                <w:spacing w:val="20"/>
                <w:lang w:val="es-DO"/>
              </w:rPr>
            </w:pPr>
            <w:r w:rsidRPr="00B85F10">
              <w:rPr>
                <w:rFonts w:ascii="Times New Roman" w:eastAsia="Calibri" w:hAnsi="Times New Roman" w:cs="Times New Roman"/>
                <w:noProof/>
                <w:color w:val="4C4747"/>
                <w:spacing w:val="20"/>
                <w:lang w:val="es-DO"/>
              </w:rPr>
              <w:t>Infección por VIH (casos nuevos )</w:t>
            </w:r>
          </w:p>
        </w:tc>
        <w:tc>
          <w:tcPr>
            <w:tcW w:w="3402" w:type="dxa"/>
          </w:tcPr>
          <w:p w14:paraId="054A22CE" w14:textId="6000E663" w:rsidR="003F22EB" w:rsidRPr="003F22EB" w:rsidRDefault="003F22EB" w:rsidP="003F22EB">
            <w:pPr>
              <w:tabs>
                <w:tab w:val="left" w:pos="5475"/>
              </w:tabs>
              <w:spacing w:line="360" w:lineRule="auto"/>
              <w:jc w:val="center"/>
              <w:rPr>
                <w:rFonts w:ascii="Times New Roman" w:eastAsia="Calibri" w:hAnsi="Times New Roman" w:cs="Times New Roman"/>
                <w:noProof/>
                <w:color w:val="4C4747"/>
                <w:spacing w:val="20"/>
                <w:lang w:val="es-DO"/>
              </w:rPr>
            </w:pPr>
            <w:r w:rsidRPr="003F22EB">
              <w:rPr>
                <w:rFonts w:ascii="Times New Roman" w:eastAsia="Calibri" w:hAnsi="Times New Roman" w:cs="Times New Roman"/>
                <w:noProof/>
                <w:color w:val="4C4747"/>
                <w:spacing w:val="20"/>
                <w:lang w:val="es-DO"/>
              </w:rPr>
              <w:t>116</w:t>
            </w:r>
          </w:p>
        </w:tc>
      </w:tr>
      <w:tr w:rsidR="003F22EB" w:rsidRPr="00B00C2F" w14:paraId="4CE1E2EF" w14:textId="77777777" w:rsidTr="004656CF">
        <w:tc>
          <w:tcPr>
            <w:tcW w:w="4957" w:type="dxa"/>
          </w:tcPr>
          <w:p w14:paraId="3437B018" w14:textId="77777777" w:rsidR="003F22EB" w:rsidRPr="00EA722F" w:rsidRDefault="003F22EB" w:rsidP="003F22EB">
            <w:pPr>
              <w:tabs>
                <w:tab w:val="left" w:pos="5475"/>
              </w:tabs>
              <w:spacing w:line="360" w:lineRule="auto"/>
              <w:jc w:val="center"/>
              <w:rPr>
                <w:rFonts w:ascii="Times New Roman" w:eastAsia="Calibri" w:hAnsi="Times New Roman" w:cs="Times New Roman"/>
                <w:noProof/>
                <w:color w:val="4C4747"/>
                <w:spacing w:val="20"/>
              </w:rPr>
            </w:pPr>
            <w:r w:rsidRPr="00EA722F">
              <w:rPr>
                <w:rFonts w:ascii="Times New Roman" w:eastAsia="Calibri" w:hAnsi="Times New Roman" w:cs="Times New Roman"/>
                <w:noProof/>
                <w:color w:val="4C4747"/>
                <w:spacing w:val="20"/>
              </w:rPr>
              <w:t xml:space="preserve">Sífilis en otras edades </w:t>
            </w:r>
          </w:p>
        </w:tc>
        <w:tc>
          <w:tcPr>
            <w:tcW w:w="3402" w:type="dxa"/>
          </w:tcPr>
          <w:p w14:paraId="576B5D29" w14:textId="377439F4" w:rsidR="003F22EB" w:rsidRPr="003F22EB" w:rsidRDefault="003F22EB" w:rsidP="003F22EB">
            <w:pPr>
              <w:tabs>
                <w:tab w:val="left" w:pos="5475"/>
              </w:tabs>
              <w:spacing w:line="360" w:lineRule="auto"/>
              <w:jc w:val="center"/>
              <w:rPr>
                <w:rFonts w:ascii="Times New Roman" w:eastAsia="Calibri" w:hAnsi="Times New Roman" w:cs="Times New Roman"/>
                <w:noProof/>
                <w:color w:val="4C4747"/>
                <w:spacing w:val="20"/>
                <w:lang w:val="es-DO"/>
              </w:rPr>
            </w:pPr>
            <w:r w:rsidRPr="003F22EB">
              <w:rPr>
                <w:rFonts w:ascii="Times New Roman" w:eastAsia="Calibri" w:hAnsi="Times New Roman" w:cs="Times New Roman"/>
                <w:noProof/>
                <w:color w:val="4C4747"/>
                <w:spacing w:val="20"/>
                <w:lang w:val="es-DO"/>
              </w:rPr>
              <w:t>58</w:t>
            </w:r>
          </w:p>
        </w:tc>
      </w:tr>
      <w:tr w:rsidR="003F22EB" w:rsidRPr="00B00C2F" w14:paraId="57CABBE0" w14:textId="77777777" w:rsidTr="004656CF">
        <w:tc>
          <w:tcPr>
            <w:tcW w:w="4957" w:type="dxa"/>
          </w:tcPr>
          <w:p w14:paraId="10CBBA07" w14:textId="77777777" w:rsidR="003F22EB" w:rsidRPr="00B85F10" w:rsidRDefault="003F22EB" w:rsidP="003F22EB">
            <w:pPr>
              <w:tabs>
                <w:tab w:val="left" w:pos="5475"/>
              </w:tabs>
              <w:spacing w:line="360" w:lineRule="auto"/>
              <w:jc w:val="center"/>
              <w:rPr>
                <w:rFonts w:ascii="Times New Roman" w:eastAsia="Calibri" w:hAnsi="Times New Roman" w:cs="Times New Roman"/>
                <w:noProof/>
                <w:color w:val="4C4747"/>
                <w:spacing w:val="20"/>
                <w:lang w:val="es-DO"/>
              </w:rPr>
            </w:pPr>
            <w:r w:rsidRPr="00B85F10">
              <w:rPr>
                <w:rFonts w:ascii="Times New Roman" w:eastAsia="Calibri" w:hAnsi="Times New Roman" w:cs="Times New Roman"/>
                <w:noProof/>
                <w:color w:val="4C4747"/>
                <w:spacing w:val="20"/>
                <w:lang w:val="es-DO"/>
              </w:rPr>
              <w:t>Infección por hepatitis ‘’A’’ (casos nuevos )</w:t>
            </w:r>
          </w:p>
        </w:tc>
        <w:tc>
          <w:tcPr>
            <w:tcW w:w="3402" w:type="dxa"/>
          </w:tcPr>
          <w:p w14:paraId="72AC51CB" w14:textId="2FDCD21A" w:rsidR="003F22EB" w:rsidRPr="003F22EB" w:rsidRDefault="003F22EB" w:rsidP="003F22EB">
            <w:pPr>
              <w:tabs>
                <w:tab w:val="left" w:pos="5475"/>
              </w:tabs>
              <w:spacing w:line="360" w:lineRule="auto"/>
              <w:jc w:val="center"/>
              <w:rPr>
                <w:rFonts w:ascii="Times New Roman" w:eastAsia="Calibri" w:hAnsi="Times New Roman" w:cs="Times New Roman"/>
                <w:noProof/>
                <w:color w:val="4C4747"/>
                <w:spacing w:val="20"/>
                <w:lang w:val="es-DO"/>
              </w:rPr>
            </w:pPr>
            <w:r w:rsidRPr="003F22EB">
              <w:rPr>
                <w:rFonts w:ascii="Times New Roman" w:eastAsia="Calibri" w:hAnsi="Times New Roman" w:cs="Times New Roman"/>
                <w:noProof/>
                <w:color w:val="4C4747"/>
                <w:spacing w:val="20"/>
                <w:lang w:val="es-DO"/>
              </w:rPr>
              <w:t>0</w:t>
            </w:r>
          </w:p>
        </w:tc>
      </w:tr>
      <w:tr w:rsidR="003F22EB" w:rsidRPr="00B00C2F" w14:paraId="29872B91" w14:textId="77777777" w:rsidTr="004656CF">
        <w:tc>
          <w:tcPr>
            <w:tcW w:w="4957" w:type="dxa"/>
          </w:tcPr>
          <w:p w14:paraId="17966635" w14:textId="77777777" w:rsidR="003F22EB" w:rsidRPr="00B85F10" w:rsidRDefault="003F22EB" w:rsidP="003F22EB">
            <w:pPr>
              <w:tabs>
                <w:tab w:val="left" w:pos="5475"/>
              </w:tabs>
              <w:spacing w:line="360" w:lineRule="auto"/>
              <w:jc w:val="center"/>
              <w:rPr>
                <w:rFonts w:ascii="Times New Roman" w:eastAsia="Calibri" w:hAnsi="Times New Roman" w:cs="Times New Roman"/>
                <w:noProof/>
                <w:color w:val="4C4747"/>
                <w:spacing w:val="20"/>
                <w:lang w:val="es-DO"/>
              </w:rPr>
            </w:pPr>
            <w:r w:rsidRPr="00B85F10">
              <w:rPr>
                <w:rFonts w:ascii="Times New Roman" w:eastAsia="Calibri" w:hAnsi="Times New Roman" w:cs="Times New Roman"/>
                <w:noProof/>
                <w:color w:val="4C4747"/>
                <w:spacing w:val="20"/>
                <w:lang w:val="es-DO"/>
              </w:rPr>
              <w:t>Infección por hepatitis ‘’B’’ (casos nuevos )</w:t>
            </w:r>
          </w:p>
        </w:tc>
        <w:tc>
          <w:tcPr>
            <w:tcW w:w="3402" w:type="dxa"/>
          </w:tcPr>
          <w:p w14:paraId="7FDBACF5" w14:textId="318B4564" w:rsidR="003F22EB" w:rsidRPr="003F22EB" w:rsidRDefault="003F22EB" w:rsidP="003F22EB">
            <w:pPr>
              <w:tabs>
                <w:tab w:val="left" w:pos="5475"/>
              </w:tabs>
              <w:spacing w:line="360" w:lineRule="auto"/>
              <w:jc w:val="center"/>
              <w:rPr>
                <w:rFonts w:ascii="Times New Roman" w:eastAsia="Calibri" w:hAnsi="Times New Roman" w:cs="Times New Roman"/>
                <w:noProof/>
                <w:color w:val="4C4747"/>
                <w:spacing w:val="20"/>
                <w:lang w:val="es-DO"/>
              </w:rPr>
            </w:pPr>
            <w:r w:rsidRPr="003F22EB">
              <w:rPr>
                <w:rFonts w:ascii="Times New Roman" w:eastAsia="Calibri" w:hAnsi="Times New Roman" w:cs="Times New Roman"/>
                <w:noProof/>
                <w:color w:val="4C4747"/>
                <w:spacing w:val="20"/>
                <w:lang w:val="es-DO"/>
              </w:rPr>
              <w:t>12</w:t>
            </w:r>
          </w:p>
        </w:tc>
      </w:tr>
      <w:tr w:rsidR="003F22EB" w:rsidRPr="00B00C2F" w14:paraId="146018D9" w14:textId="77777777" w:rsidTr="004656CF">
        <w:tc>
          <w:tcPr>
            <w:tcW w:w="4957" w:type="dxa"/>
          </w:tcPr>
          <w:p w14:paraId="419F1731" w14:textId="77777777" w:rsidR="003F22EB" w:rsidRPr="00B85F10" w:rsidRDefault="003F22EB" w:rsidP="003F22EB">
            <w:pPr>
              <w:tabs>
                <w:tab w:val="left" w:pos="5475"/>
              </w:tabs>
              <w:spacing w:line="360" w:lineRule="auto"/>
              <w:jc w:val="center"/>
              <w:rPr>
                <w:rFonts w:ascii="Times New Roman" w:eastAsia="Calibri" w:hAnsi="Times New Roman" w:cs="Times New Roman"/>
                <w:noProof/>
                <w:color w:val="4C4747"/>
                <w:spacing w:val="20"/>
                <w:lang w:val="es-DO"/>
              </w:rPr>
            </w:pPr>
            <w:r w:rsidRPr="00B85F10">
              <w:rPr>
                <w:rFonts w:ascii="Times New Roman" w:eastAsia="Calibri" w:hAnsi="Times New Roman" w:cs="Times New Roman"/>
                <w:noProof/>
                <w:color w:val="4C4747"/>
                <w:spacing w:val="20"/>
                <w:lang w:val="es-DO"/>
              </w:rPr>
              <w:t>Infección por hepatitis “C”  (casos nuevos )</w:t>
            </w:r>
          </w:p>
        </w:tc>
        <w:tc>
          <w:tcPr>
            <w:tcW w:w="3402" w:type="dxa"/>
          </w:tcPr>
          <w:p w14:paraId="0F499183" w14:textId="463EB0D3" w:rsidR="003F22EB" w:rsidRPr="003F22EB" w:rsidRDefault="003F22EB" w:rsidP="003F22EB">
            <w:pPr>
              <w:tabs>
                <w:tab w:val="left" w:pos="5475"/>
              </w:tabs>
              <w:spacing w:line="360" w:lineRule="auto"/>
              <w:jc w:val="center"/>
              <w:rPr>
                <w:rFonts w:ascii="Times New Roman" w:eastAsia="Calibri" w:hAnsi="Times New Roman" w:cs="Times New Roman"/>
                <w:noProof/>
                <w:color w:val="4C4747"/>
                <w:spacing w:val="20"/>
                <w:lang w:val="es-DO"/>
              </w:rPr>
            </w:pPr>
            <w:r w:rsidRPr="003F22EB">
              <w:rPr>
                <w:rFonts w:ascii="Times New Roman" w:eastAsia="Calibri" w:hAnsi="Times New Roman" w:cs="Times New Roman"/>
                <w:noProof/>
                <w:color w:val="4C4747"/>
                <w:spacing w:val="20"/>
                <w:lang w:val="es-DO"/>
              </w:rPr>
              <w:t>3</w:t>
            </w:r>
          </w:p>
        </w:tc>
      </w:tr>
    </w:tbl>
    <w:p w14:paraId="6C3045AD" w14:textId="77777777" w:rsidR="00CF083A" w:rsidRDefault="00EA722F" w:rsidP="00CF083A">
      <w:pPr>
        <w:spacing w:after="0" w:line="360" w:lineRule="auto"/>
        <w:rPr>
          <w:rFonts w:ascii="Times New Roman" w:eastAsia="Calibri" w:hAnsi="Times New Roman" w:cs="Times New Roman"/>
          <w:b/>
          <w:bCs/>
          <w:noProof/>
          <w:color w:val="4C4747"/>
          <w:spacing w:val="20"/>
          <w:sz w:val="16"/>
          <w:szCs w:val="24"/>
          <w:lang w:val="es-DO"/>
        </w:rPr>
      </w:pPr>
      <w:r w:rsidRPr="4EB23992">
        <w:rPr>
          <w:rFonts w:ascii="Arial" w:eastAsia="Times New Roman" w:hAnsi="Arial" w:cs="Arial"/>
          <w:b/>
          <w:bCs/>
          <w:color w:val="000000" w:themeColor="text1"/>
          <w:sz w:val="24"/>
          <w:szCs w:val="24"/>
          <w:lang w:val="es-ES" w:eastAsia="es-DO"/>
        </w:rPr>
        <w:t xml:space="preserve"> </w:t>
      </w:r>
      <w:r w:rsidR="00CF083A">
        <w:rPr>
          <w:rFonts w:ascii="Times New Roman" w:eastAsia="Calibri" w:hAnsi="Times New Roman" w:cs="Times New Roman"/>
          <w:b/>
          <w:bCs/>
          <w:noProof/>
          <w:color w:val="4C4747"/>
          <w:spacing w:val="20"/>
          <w:sz w:val="16"/>
          <w:szCs w:val="24"/>
          <w:lang w:val="es-DO"/>
        </w:rPr>
        <w:t xml:space="preserve">Fuente: División de Epidemiología  </w:t>
      </w:r>
    </w:p>
    <w:p w14:paraId="31B4F6A9" w14:textId="77777777" w:rsidR="00EA722F" w:rsidRDefault="00EA722F" w:rsidP="00EA722F">
      <w:pPr>
        <w:rPr>
          <w:rFonts w:ascii="Arial" w:eastAsia="Times New Roman" w:hAnsi="Arial" w:cs="Arial"/>
          <w:b/>
          <w:bCs/>
          <w:color w:val="000000" w:themeColor="text1"/>
          <w:sz w:val="24"/>
          <w:szCs w:val="24"/>
          <w:lang w:val="es-ES" w:eastAsia="es-DO"/>
        </w:rPr>
      </w:pPr>
    </w:p>
    <w:p w14:paraId="78F3B65A" w14:textId="77777777" w:rsidR="003F22EB" w:rsidRDefault="003F22EB" w:rsidP="00EA722F">
      <w:pPr>
        <w:rPr>
          <w:rFonts w:ascii="Arial" w:eastAsia="Times New Roman" w:hAnsi="Arial" w:cs="Arial"/>
          <w:b/>
          <w:bCs/>
          <w:color w:val="000000" w:themeColor="text1"/>
          <w:sz w:val="24"/>
          <w:szCs w:val="24"/>
          <w:lang w:val="es-ES" w:eastAsia="es-DO"/>
        </w:rPr>
      </w:pPr>
    </w:p>
    <w:p w14:paraId="0A0977FD" w14:textId="77777777" w:rsidR="00EA722F" w:rsidRPr="00EA722F" w:rsidRDefault="00EA722F" w:rsidP="00EA722F">
      <w:pPr>
        <w:spacing w:line="360" w:lineRule="auto"/>
        <w:jc w:val="both"/>
        <w:rPr>
          <w:rFonts w:ascii="Times New Roman" w:eastAsia="Calibri" w:hAnsi="Times New Roman" w:cs="Times New Roman"/>
          <w:b/>
          <w:bCs/>
          <w:noProof/>
          <w:color w:val="4C4747"/>
          <w:spacing w:val="20"/>
          <w:sz w:val="24"/>
          <w:szCs w:val="24"/>
          <w:lang w:val="es-DO"/>
        </w:rPr>
      </w:pPr>
      <w:r w:rsidRPr="00EA722F">
        <w:rPr>
          <w:rFonts w:ascii="Times New Roman" w:eastAsia="Calibri" w:hAnsi="Times New Roman" w:cs="Times New Roman"/>
          <w:b/>
          <w:bCs/>
          <w:noProof/>
          <w:color w:val="4C4747"/>
          <w:spacing w:val="20"/>
          <w:sz w:val="24"/>
          <w:szCs w:val="24"/>
          <w:lang w:val="es-DO"/>
        </w:rPr>
        <w:t>Accidentes y Heridas</w:t>
      </w:r>
    </w:p>
    <w:tbl>
      <w:tblPr>
        <w:tblW w:w="0" w:type="auto"/>
        <w:tblLook w:val="04A0" w:firstRow="1" w:lastRow="0" w:firstColumn="1" w:lastColumn="0" w:noHBand="0" w:noVBand="1"/>
      </w:tblPr>
      <w:tblGrid>
        <w:gridCol w:w="4640"/>
        <w:gridCol w:w="3270"/>
      </w:tblGrid>
      <w:tr w:rsidR="00EA722F" w:rsidRPr="00B00C2F" w14:paraId="725A3ADC" w14:textId="77777777" w:rsidTr="00CF083A">
        <w:trPr>
          <w:trHeight w:val="268"/>
        </w:trPr>
        <w:tc>
          <w:tcPr>
            <w:tcW w:w="4640" w:type="dxa"/>
            <w:shd w:val="clear" w:color="auto" w:fill="002060"/>
          </w:tcPr>
          <w:p w14:paraId="252A95C1" w14:textId="43EFD4C0" w:rsidR="00EA722F" w:rsidRPr="00EA722F" w:rsidRDefault="00EA722F" w:rsidP="00EA722F">
            <w:pPr>
              <w:jc w:val="center"/>
              <w:rPr>
                <w:rFonts w:ascii="Times New Roman" w:eastAsia="Times New Roman" w:hAnsi="Times New Roman" w:cs="Times New Roman"/>
                <w:b/>
                <w:color w:val="FFFFFF" w:themeColor="background1"/>
                <w:szCs w:val="24"/>
                <w:lang w:val="es-ES"/>
              </w:rPr>
            </w:pPr>
            <w:r w:rsidRPr="00EA722F">
              <w:rPr>
                <w:rFonts w:ascii="Times New Roman" w:eastAsia="Times New Roman" w:hAnsi="Times New Roman" w:cs="Times New Roman"/>
                <w:b/>
                <w:color w:val="FFFFFF" w:themeColor="background1"/>
                <w:szCs w:val="24"/>
                <w:lang w:val="es-ES"/>
              </w:rPr>
              <w:t>Enfermedades</w:t>
            </w:r>
          </w:p>
        </w:tc>
        <w:tc>
          <w:tcPr>
            <w:tcW w:w="3270" w:type="dxa"/>
            <w:shd w:val="clear" w:color="auto" w:fill="002060"/>
          </w:tcPr>
          <w:p w14:paraId="6DBFCE4C" w14:textId="77777777" w:rsidR="00EA722F" w:rsidRPr="00EA722F" w:rsidRDefault="00EA722F" w:rsidP="00EA722F">
            <w:pPr>
              <w:jc w:val="center"/>
              <w:rPr>
                <w:rFonts w:ascii="Times New Roman" w:eastAsia="Times New Roman" w:hAnsi="Times New Roman" w:cs="Times New Roman"/>
                <w:b/>
                <w:color w:val="FFFFFF" w:themeColor="background1"/>
                <w:szCs w:val="24"/>
                <w:lang w:val="es-ES"/>
              </w:rPr>
            </w:pPr>
            <w:r w:rsidRPr="00EA722F">
              <w:rPr>
                <w:rFonts w:ascii="Times New Roman" w:eastAsia="Times New Roman" w:hAnsi="Times New Roman" w:cs="Times New Roman"/>
                <w:b/>
                <w:color w:val="FFFFFF" w:themeColor="background1"/>
                <w:szCs w:val="24"/>
                <w:lang w:val="es-ES"/>
              </w:rPr>
              <w:t>Casos</w:t>
            </w:r>
          </w:p>
        </w:tc>
      </w:tr>
      <w:tr w:rsidR="003F22EB" w:rsidRPr="00B00C2F" w14:paraId="12008944" w14:textId="77777777" w:rsidTr="00CF083A">
        <w:tc>
          <w:tcPr>
            <w:tcW w:w="4640" w:type="dxa"/>
          </w:tcPr>
          <w:p w14:paraId="0A90F081" w14:textId="77777777" w:rsidR="003F22EB" w:rsidRPr="00EA722F" w:rsidRDefault="003F22EB" w:rsidP="003F22EB">
            <w:pPr>
              <w:tabs>
                <w:tab w:val="left" w:pos="5475"/>
              </w:tabs>
              <w:spacing w:line="360" w:lineRule="auto"/>
              <w:jc w:val="center"/>
              <w:rPr>
                <w:rFonts w:ascii="Times New Roman" w:eastAsia="Calibri" w:hAnsi="Times New Roman" w:cs="Times New Roman"/>
                <w:noProof/>
                <w:color w:val="4C4747"/>
                <w:spacing w:val="20"/>
              </w:rPr>
            </w:pPr>
            <w:r w:rsidRPr="00EA722F">
              <w:rPr>
                <w:rFonts w:ascii="Times New Roman" w:eastAsia="Calibri" w:hAnsi="Times New Roman" w:cs="Times New Roman"/>
                <w:noProof/>
                <w:color w:val="4C4747"/>
                <w:spacing w:val="20"/>
              </w:rPr>
              <w:t xml:space="preserve">Accidentes de transito </w:t>
            </w:r>
          </w:p>
        </w:tc>
        <w:tc>
          <w:tcPr>
            <w:tcW w:w="3270" w:type="dxa"/>
          </w:tcPr>
          <w:p w14:paraId="75672B99" w14:textId="060330F2" w:rsidR="003F22EB" w:rsidRPr="003F22EB" w:rsidRDefault="003F22EB" w:rsidP="003F22EB">
            <w:pPr>
              <w:tabs>
                <w:tab w:val="left" w:pos="5475"/>
              </w:tabs>
              <w:spacing w:line="360" w:lineRule="auto"/>
              <w:jc w:val="center"/>
              <w:rPr>
                <w:rFonts w:ascii="Times New Roman" w:eastAsia="Calibri" w:hAnsi="Times New Roman" w:cs="Times New Roman"/>
                <w:noProof/>
                <w:color w:val="4C4747"/>
                <w:spacing w:val="20"/>
                <w:lang w:val="es-DO"/>
              </w:rPr>
            </w:pPr>
            <w:r w:rsidRPr="003F22EB">
              <w:rPr>
                <w:rFonts w:ascii="Times New Roman" w:eastAsia="Calibri" w:hAnsi="Times New Roman" w:cs="Times New Roman"/>
                <w:noProof/>
                <w:color w:val="4C4747"/>
                <w:spacing w:val="20"/>
                <w:lang w:val="es-DO"/>
              </w:rPr>
              <w:t>2,030</w:t>
            </w:r>
          </w:p>
        </w:tc>
      </w:tr>
      <w:tr w:rsidR="003F22EB" w:rsidRPr="00B00C2F" w14:paraId="78D549FE" w14:textId="77777777" w:rsidTr="00CF083A">
        <w:tc>
          <w:tcPr>
            <w:tcW w:w="4640" w:type="dxa"/>
          </w:tcPr>
          <w:p w14:paraId="399EB2C5" w14:textId="77777777" w:rsidR="003F22EB" w:rsidRPr="00EA722F" w:rsidRDefault="003F22EB" w:rsidP="003F22EB">
            <w:pPr>
              <w:tabs>
                <w:tab w:val="left" w:pos="5475"/>
              </w:tabs>
              <w:spacing w:line="360" w:lineRule="auto"/>
              <w:jc w:val="center"/>
              <w:rPr>
                <w:rFonts w:ascii="Times New Roman" w:eastAsia="Calibri" w:hAnsi="Times New Roman" w:cs="Times New Roman"/>
                <w:noProof/>
                <w:color w:val="4C4747"/>
                <w:spacing w:val="20"/>
              </w:rPr>
            </w:pPr>
            <w:r w:rsidRPr="00EA722F">
              <w:rPr>
                <w:rFonts w:ascii="Times New Roman" w:eastAsia="Calibri" w:hAnsi="Times New Roman" w:cs="Times New Roman"/>
                <w:noProof/>
                <w:color w:val="4C4747"/>
                <w:spacing w:val="20"/>
              </w:rPr>
              <w:t>Accidentes del trabajo</w:t>
            </w:r>
          </w:p>
        </w:tc>
        <w:tc>
          <w:tcPr>
            <w:tcW w:w="3270" w:type="dxa"/>
          </w:tcPr>
          <w:p w14:paraId="183D0AD5" w14:textId="262F3A18" w:rsidR="003F22EB" w:rsidRPr="003F22EB" w:rsidRDefault="003F22EB" w:rsidP="003F22EB">
            <w:pPr>
              <w:tabs>
                <w:tab w:val="left" w:pos="5475"/>
              </w:tabs>
              <w:spacing w:line="360" w:lineRule="auto"/>
              <w:jc w:val="center"/>
              <w:rPr>
                <w:rFonts w:ascii="Times New Roman" w:eastAsia="Calibri" w:hAnsi="Times New Roman" w:cs="Times New Roman"/>
                <w:noProof/>
                <w:color w:val="4C4747"/>
                <w:spacing w:val="20"/>
                <w:lang w:val="es-DO"/>
              </w:rPr>
            </w:pPr>
            <w:r w:rsidRPr="003F22EB">
              <w:rPr>
                <w:rFonts w:ascii="Times New Roman" w:eastAsia="Calibri" w:hAnsi="Times New Roman" w:cs="Times New Roman"/>
                <w:noProof/>
                <w:color w:val="4C4747"/>
                <w:spacing w:val="20"/>
                <w:lang w:val="es-DO"/>
              </w:rPr>
              <w:t>10</w:t>
            </w:r>
          </w:p>
        </w:tc>
      </w:tr>
      <w:tr w:rsidR="003F22EB" w:rsidRPr="00B00C2F" w14:paraId="17E1D09E" w14:textId="77777777" w:rsidTr="00CF083A">
        <w:tc>
          <w:tcPr>
            <w:tcW w:w="4640" w:type="dxa"/>
          </w:tcPr>
          <w:p w14:paraId="29849374" w14:textId="77777777" w:rsidR="003F22EB" w:rsidRPr="00B85F10" w:rsidRDefault="003F22EB" w:rsidP="003F22EB">
            <w:pPr>
              <w:tabs>
                <w:tab w:val="left" w:pos="5475"/>
              </w:tabs>
              <w:spacing w:line="360" w:lineRule="auto"/>
              <w:jc w:val="center"/>
              <w:rPr>
                <w:rFonts w:ascii="Times New Roman" w:eastAsia="Calibri" w:hAnsi="Times New Roman" w:cs="Times New Roman"/>
                <w:noProof/>
                <w:color w:val="4C4747"/>
                <w:spacing w:val="20"/>
                <w:lang w:val="es-DO"/>
              </w:rPr>
            </w:pPr>
            <w:r w:rsidRPr="00B85F10">
              <w:rPr>
                <w:rFonts w:ascii="Times New Roman" w:eastAsia="Calibri" w:hAnsi="Times New Roman" w:cs="Times New Roman"/>
                <w:noProof/>
                <w:color w:val="4C4747"/>
                <w:spacing w:val="20"/>
                <w:lang w:val="es-DO"/>
              </w:rPr>
              <w:t xml:space="preserve">Accidentes laboral con objeto cortopunzante en trabajadores de salud </w:t>
            </w:r>
          </w:p>
        </w:tc>
        <w:tc>
          <w:tcPr>
            <w:tcW w:w="3270" w:type="dxa"/>
          </w:tcPr>
          <w:p w14:paraId="5E199E7C" w14:textId="7BFD4103" w:rsidR="003F22EB" w:rsidRPr="003F22EB" w:rsidRDefault="003F22EB" w:rsidP="003F22EB">
            <w:pPr>
              <w:tabs>
                <w:tab w:val="left" w:pos="5475"/>
              </w:tabs>
              <w:spacing w:line="360" w:lineRule="auto"/>
              <w:jc w:val="center"/>
              <w:rPr>
                <w:rFonts w:ascii="Times New Roman" w:eastAsia="Calibri" w:hAnsi="Times New Roman" w:cs="Times New Roman"/>
                <w:noProof/>
                <w:color w:val="4C4747"/>
                <w:spacing w:val="20"/>
                <w:lang w:val="es-DO"/>
              </w:rPr>
            </w:pPr>
            <w:r w:rsidRPr="003F22EB">
              <w:rPr>
                <w:rFonts w:ascii="Times New Roman" w:eastAsia="Calibri" w:hAnsi="Times New Roman" w:cs="Times New Roman"/>
                <w:noProof/>
                <w:color w:val="4C4747"/>
                <w:spacing w:val="20"/>
                <w:lang w:val="es-DO"/>
              </w:rPr>
              <w:t>2</w:t>
            </w:r>
          </w:p>
        </w:tc>
      </w:tr>
      <w:tr w:rsidR="003F22EB" w:rsidRPr="00B00C2F" w14:paraId="1B02E07B" w14:textId="77777777" w:rsidTr="00CF083A">
        <w:tc>
          <w:tcPr>
            <w:tcW w:w="4640" w:type="dxa"/>
          </w:tcPr>
          <w:p w14:paraId="4D0D0182" w14:textId="77777777" w:rsidR="003F22EB" w:rsidRPr="00B85F10" w:rsidRDefault="003F22EB" w:rsidP="003F22EB">
            <w:pPr>
              <w:tabs>
                <w:tab w:val="left" w:pos="5475"/>
              </w:tabs>
              <w:spacing w:line="360" w:lineRule="auto"/>
              <w:jc w:val="center"/>
              <w:rPr>
                <w:rFonts w:ascii="Times New Roman" w:eastAsia="Calibri" w:hAnsi="Times New Roman" w:cs="Times New Roman"/>
                <w:noProof/>
                <w:color w:val="4C4747"/>
                <w:spacing w:val="20"/>
                <w:lang w:val="es-DO"/>
              </w:rPr>
            </w:pPr>
            <w:r w:rsidRPr="00B85F10">
              <w:rPr>
                <w:rFonts w:ascii="Times New Roman" w:eastAsia="Calibri" w:hAnsi="Times New Roman" w:cs="Times New Roman"/>
                <w:noProof/>
                <w:color w:val="4C4747"/>
                <w:spacing w:val="20"/>
                <w:lang w:val="es-DO"/>
              </w:rPr>
              <w:t xml:space="preserve">Accidente laboral en los trabajadores de salud </w:t>
            </w:r>
          </w:p>
        </w:tc>
        <w:tc>
          <w:tcPr>
            <w:tcW w:w="3270" w:type="dxa"/>
          </w:tcPr>
          <w:p w14:paraId="06FFB657" w14:textId="3E21732B" w:rsidR="003F22EB" w:rsidRPr="003F22EB" w:rsidRDefault="003F22EB" w:rsidP="003F22EB">
            <w:pPr>
              <w:tabs>
                <w:tab w:val="left" w:pos="5475"/>
              </w:tabs>
              <w:spacing w:line="360" w:lineRule="auto"/>
              <w:jc w:val="center"/>
              <w:rPr>
                <w:rFonts w:ascii="Times New Roman" w:eastAsia="Calibri" w:hAnsi="Times New Roman" w:cs="Times New Roman"/>
                <w:noProof/>
                <w:color w:val="4C4747"/>
                <w:spacing w:val="20"/>
                <w:lang w:val="es-DO"/>
              </w:rPr>
            </w:pPr>
            <w:r w:rsidRPr="003F22EB">
              <w:rPr>
                <w:rFonts w:ascii="Times New Roman" w:eastAsia="Calibri" w:hAnsi="Times New Roman" w:cs="Times New Roman"/>
                <w:noProof/>
                <w:color w:val="4C4747"/>
                <w:spacing w:val="20"/>
                <w:lang w:val="es-DO"/>
              </w:rPr>
              <w:t>0</w:t>
            </w:r>
          </w:p>
        </w:tc>
      </w:tr>
      <w:tr w:rsidR="003F22EB" w:rsidRPr="00B00C2F" w14:paraId="1429799D" w14:textId="77777777" w:rsidTr="00CF083A">
        <w:tc>
          <w:tcPr>
            <w:tcW w:w="4640" w:type="dxa"/>
          </w:tcPr>
          <w:p w14:paraId="586A7CFD" w14:textId="77777777" w:rsidR="003F22EB" w:rsidRPr="00B85F10" w:rsidRDefault="003F22EB" w:rsidP="003F22EB">
            <w:pPr>
              <w:tabs>
                <w:tab w:val="left" w:pos="5475"/>
              </w:tabs>
              <w:spacing w:line="360" w:lineRule="auto"/>
              <w:jc w:val="center"/>
              <w:rPr>
                <w:rFonts w:ascii="Times New Roman" w:eastAsia="Calibri" w:hAnsi="Times New Roman" w:cs="Times New Roman"/>
                <w:noProof/>
                <w:color w:val="4C4747"/>
                <w:spacing w:val="20"/>
                <w:lang w:val="es-DO"/>
              </w:rPr>
            </w:pPr>
            <w:r w:rsidRPr="00B85F10">
              <w:rPr>
                <w:rFonts w:ascii="Times New Roman" w:eastAsia="Calibri" w:hAnsi="Times New Roman" w:cs="Times New Roman"/>
                <w:noProof/>
                <w:color w:val="4C4747"/>
                <w:spacing w:val="20"/>
                <w:lang w:val="es-DO"/>
              </w:rPr>
              <w:t>Heridas de arma de fuego</w:t>
            </w:r>
          </w:p>
        </w:tc>
        <w:tc>
          <w:tcPr>
            <w:tcW w:w="3270" w:type="dxa"/>
          </w:tcPr>
          <w:p w14:paraId="0849D97E" w14:textId="1502AF54" w:rsidR="003F22EB" w:rsidRPr="003F22EB" w:rsidRDefault="003F22EB" w:rsidP="003F22EB">
            <w:pPr>
              <w:tabs>
                <w:tab w:val="left" w:pos="5475"/>
              </w:tabs>
              <w:spacing w:line="360" w:lineRule="auto"/>
              <w:jc w:val="center"/>
              <w:rPr>
                <w:rFonts w:ascii="Times New Roman" w:eastAsia="Calibri" w:hAnsi="Times New Roman" w:cs="Times New Roman"/>
                <w:noProof/>
                <w:color w:val="4C4747"/>
                <w:spacing w:val="20"/>
                <w:lang w:val="es-DO"/>
              </w:rPr>
            </w:pPr>
            <w:r w:rsidRPr="003F22EB">
              <w:rPr>
                <w:rFonts w:ascii="Times New Roman" w:eastAsia="Calibri" w:hAnsi="Times New Roman" w:cs="Times New Roman"/>
                <w:noProof/>
                <w:color w:val="4C4747"/>
                <w:spacing w:val="20"/>
                <w:lang w:val="es-DO"/>
              </w:rPr>
              <w:t>94</w:t>
            </w:r>
          </w:p>
        </w:tc>
      </w:tr>
      <w:tr w:rsidR="003F22EB" w:rsidRPr="00B00C2F" w14:paraId="4CDA886B" w14:textId="77777777" w:rsidTr="00CF083A">
        <w:tc>
          <w:tcPr>
            <w:tcW w:w="4640" w:type="dxa"/>
          </w:tcPr>
          <w:p w14:paraId="162B306A" w14:textId="77777777" w:rsidR="003F22EB" w:rsidRPr="00EA722F" w:rsidRDefault="003F22EB" w:rsidP="003F22EB">
            <w:pPr>
              <w:tabs>
                <w:tab w:val="left" w:pos="5475"/>
              </w:tabs>
              <w:spacing w:line="360" w:lineRule="auto"/>
              <w:jc w:val="center"/>
              <w:rPr>
                <w:rFonts w:ascii="Times New Roman" w:eastAsia="Calibri" w:hAnsi="Times New Roman" w:cs="Times New Roman"/>
                <w:noProof/>
                <w:color w:val="4C4747"/>
                <w:spacing w:val="20"/>
              </w:rPr>
            </w:pPr>
            <w:r w:rsidRPr="00EA722F">
              <w:rPr>
                <w:rFonts w:ascii="Times New Roman" w:eastAsia="Calibri" w:hAnsi="Times New Roman" w:cs="Times New Roman"/>
                <w:noProof/>
                <w:color w:val="4C4747"/>
                <w:spacing w:val="20"/>
              </w:rPr>
              <w:t xml:space="preserve">Heridas de arma blanca </w:t>
            </w:r>
          </w:p>
        </w:tc>
        <w:tc>
          <w:tcPr>
            <w:tcW w:w="3270" w:type="dxa"/>
          </w:tcPr>
          <w:p w14:paraId="11ED04B7" w14:textId="3F503067" w:rsidR="003F22EB" w:rsidRPr="003F22EB" w:rsidRDefault="003F22EB" w:rsidP="003F22EB">
            <w:pPr>
              <w:tabs>
                <w:tab w:val="left" w:pos="5475"/>
              </w:tabs>
              <w:spacing w:line="360" w:lineRule="auto"/>
              <w:jc w:val="center"/>
              <w:rPr>
                <w:rFonts w:ascii="Times New Roman" w:eastAsia="Calibri" w:hAnsi="Times New Roman" w:cs="Times New Roman"/>
                <w:noProof/>
                <w:color w:val="4C4747"/>
                <w:spacing w:val="20"/>
                <w:lang w:val="es-DO"/>
              </w:rPr>
            </w:pPr>
            <w:r w:rsidRPr="003F22EB">
              <w:rPr>
                <w:rFonts w:ascii="Times New Roman" w:eastAsia="Calibri" w:hAnsi="Times New Roman" w:cs="Times New Roman"/>
                <w:noProof/>
                <w:color w:val="4C4747"/>
                <w:spacing w:val="20"/>
                <w:lang w:val="es-DO"/>
              </w:rPr>
              <w:t>104</w:t>
            </w:r>
          </w:p>
        </w:tc>
      </w:tr>
      <w:tr w:rsidR="003F22EB" w:rsidRPr="00B00C2F" w14:paraId="0D10483D" w14:textId="77777777" w:rsidTr="00CF083A">
        <w:tc>
          <w:tcPr>
            <w:tcW w:w="4640" w:type="dxa"/>
          </w:tcPr>
          <w:p w14:paraId="76B04397" w14:textId="77777777" w:rsidR="003F22EB" w:rsidRPr="00EA722F" w:rsidRDefault="003F22EB" w:rsidP="003F22EB">
            <w:pPr>
              <w:tabs>
                <w:tab w:val="left" w:pos="5475"/>
              </w:tabs>
              <w:spacing w:line="360" w:lineRule="auto"/>
              <w:jc w:val="center"/>
              <w:rPr>
                <w:rFonts w:ascii="Times New Roman" w:eastAsia="Calibri" w:hAnsi="Times New Roman" w:cs="Times New Roman"/>
                <w:noProof/>
                <w:color w:val="4C4747"/>
                <w:spacing w:val="20"/>
              </w:rPr>
            </w:pPr>
            <w:r w:rsidRPr="00EA722F">
              <w:rPr>
                <w:rFonts w:ascii="Times New Roman" w:eastAsia="Calibri" w:hAnsi="Times New Roman" w:cs="Times New Roman"/>
                <w:noProof/>
                <w:color w:val="4C4747"/>
                <w:spacing w:val="20"/>
              </w:rPr>
              <w:t>Lesión no intencionada</w:t>
            </w:r>
          </w:p>
        </w:tc>
        <w:tc>
          <w:tcPr>
            <w:tcW w:w="3270" w:type="dxa"/>
          </w:tcPr>
          <w:p w14:paraId="631DE613" w14:textId="60C408B5" w:rsidR="003F22EB" w:rsidRPr="003F22EB" w:rsidRDefault="003F22EB" w:rsidP="003F22EB">
            <w:pPr>
              <w:tabs>
                <w:tab w:val="left" w:pos="5475"/>
              </w:tabs>
              <w:spacing w:line="360" w:lineRule="auto"/>
              <w:jc w:val="center"/>
              <w:rPr>
                <w:rFonts w:ascii="Times New Roman" w:eastAsia="Calibri" w:hAnsi="Times New Roman" w:cs="Times New Roman"/>
                <w:noProof/>
                <w:color w:val="4C4747"/>
                <w:spacing w:val="20"/>
                <w:lang w:val="es-DO"/>
              </w:rPr>
            </w:pPr>
            <w:r w:rsidRPr="003F22EB">
              <w:rPr>
                <w:rFonts w:ascii="Times New Roman" w:eastAsia="Calibri" w:hAnsi="Times New Roman" w:cs="Times New Roman"/>
                <w:noProof/>
                <w:color w:val="4C4747"/>
                <w:spacing w:val="20"/>
                <w:lang w:val="es-DO"/>
              </w:rPr>
              <w:t>989</w:t>
            </w:r>
          </w:p>
        </w:tc>
      </w:tr>
    </w:tbl>
    <w:p w14:paraId="12EDF48A" w14:textId="77777777" w:rsidR="00CF083A" w:rsidRDefault="00CF083A" w:rsidP="00CF083A">
      <w:pPr>
        <w:spacing w:after="0" w:line="360" w:lineRule="auto"/>
        <w:rPr>
          <w:rFonts w:ascii="Times New Roman" w:eastAsia="Calibri" w:hAnsi="Times New Roman" w:cs="Times New Roman"/>
          <w:b/>
          <w:bCs/>
          <w:noProof/>
          <w:color w:val="4C4747"/>
          <w:spacing w:val="20"/>
          <w:sz w:val="16"/>
          <w:szCs w:val="24"/>
          <w:lang w:val="es-DO"/>
        </w:rPr>
      </w:pPr>
      <w:r>
        <w:rPr>
          <w:rFonts w:ascii="Times New Roman" w:eastAsia="Calibri" w:hAnsi="Times New Roman" w:cs="Times New Roman"/>
          <w:b/>
          <w:bCs/>
          <w:noProof/>
          <w:color w:val="4C4747"/>
          <w:spacing w:val="20"/>
          <w:sz w:val="16"/>
          <w:szCs w:val="24"/>
          <w:lang w:val="es-DO"/>
        </w:rPr>
        <w:t xml:space="preserve">Fuente: División de Epidemiología  </w:t>
      </w:r>
    </w:p>
    <w:p w14:paraId="44AFFDC3" w14:textId="77777777" w:rsidR="00EA722F" w:rsidRDefault="00EA722F" w:rsidP="00EA722F">
      <w:pPr>
        <w:rPr>
          <w:rFonts w:ascii="Arial" w:eastAsia="Times New Roman" w:hAnsi="Arial" w:cs="Arial"/>
          <w:color w:val="4472C4" w:themeColor="accent1"/>
          <w:sz w:val="24"/>
          <w:szCs w:val="24"/>
          <w:lang w:val="es-ES" w:eastAsia="es-DO"/>
        </w:rPr>
      </w:pPr>
    </w:p>
    <w:p w14:paraId="1A7F5F79" w14:textId="77777777" w:rsidR="00EA722F" w:rsidRDefault="00EA722F" w:rsidP="00EA722F">
      <w:pPr>
        <w:rPr>
          <w:rFonts w:ascii="Arial" w:eastAsia="Times New Roman" w:hAnsi="Arial" w:cs="Arial"/>
          <w:color w:val="4472C4" w:themeColor="accent1"/>
          <w:sz w:val="24"/>
          <w:szCs w:val="24"/>
          <w:lang w:val="es-ES" w:eastAsia="es-DO"/>
        </w:rPr>
      </w:pPr>
    </w:p>
    <w:p w14:paraId="2481326A" w14:textId="77777777" w:rsidR="003F22EB" w:rsidRDefault="003F22EB" w:rsidP="00EA722F">
      <w:pPr>
        <w:rPr>
          <w:rFonts w:ascii="Arial" w:eastAsia="Times New Roman" w:hAnsi="Arial" w:cs="Arial"/>
          <w:color w:val="4472C4" w:themeColor="accent1"/>
          <w:sz w:val="24"/>
          <w:szCs w:val="24"/>
          <w:lang w:val="es-ES" w:eastAsia="es-DO"/>
        </w:rPr>
      </w:pPr>
    </w:p>
    <w:p w14:paraId="2EA7051F" w14:textId="77777777" w:rsidR="00EA722F" w:rsidRPr="00EA722F" w:rsidRDefault="00EA722F" w:rsidP="00EA722F">
      <w:pPr>
        <w:spacing w:line="360" w:lineRule="auto"/>
        <w:jc w:val="both"/>
        <w:rPr>
          <w:rFonts w:ascii="Times New Roman" w:eastAsia="Calibri" w:hAnsi="Times New Roman" w:cs="Times New Roman"/>
          <w:b/>
          <w:bCs/>
          <w:noProof/>
          <w:color w:val="4C4747"/>
          <w:spacing w:val="20"/>
          <w:sz w:val="24"/>
          <w:szCs w:val="24"/>
          <w:lang w:val="es-DO"/>
        </w:rPr>
      </w:pPr>
      <w:r w:rsidRPr="00EA722F">
        <w:rPr>
          <w:rFonts w:ascii="Times New Roman" w:eastAsia="Calibri" w:hAnsi="Times New Roman" w:cs="Times New Roman"/>
          <w:b/>
          <w:bCs/>
          <w:noProof/>
          <w:color w:val="4C4747"/>
          <w:spacing w:val="20"/>
          <w:sz w:val="24"/>
          <w:szCs w:val="24"/>
          <w:lang w:val="es-DO"/>
        </w:rPr>
        <w:lastRenderedPageBreak/>
        <w:t xml:space="preserve">Salud Mental </w:t>
      </w:r>
    </w:p>
    <w:tbl>
      <w:tblPr>
        <w:tblW w:w="0" w:type="auto"/>
        <w:tblLook w:val="04A0" w:firstRow="1" w:lastRow="0" w:firstColumn="1" w:lastColumn="0" w:noHBand="0" w:noVBand="1"/>
      </w:tblPr>
      <w:tblGrid>
        <w:gridCol w:w="4597"/>
        <w:gridCol w:w="3313"/>
      </w:tblGrid>
      <w:tr w:rsidR="00EA722F" w:rsidRPr="00B00C2F" w14:paraId="45D4CA3F" w14:textId="77777777" w:rsidTr="00CF083A">
        <w:tc>
          <w:tcPr>
            <w:tcW w:w="4597" w:type="dxa"/>
            <w:shd w:val="clear" w:color="auto" w:fill="002060"/>
          </w:tcPr>
          <w:p w14:paraId="3239BCB7" w14:textId="221AB3EA" w:rsidR="00EA722F" w:rsidRPr="00EA722F" w:rsidRDefault="00EA722F" w:rsidP="00EA722F">
            <w:pPr>
              <w:jc w:val="center"/>
              <w:rPr>
                <w:rFonts w:ascii="Times New Roman" w:eastAsia="Times New Roman" w:hAnsi="Times New Roman" w:cs="Times New Roman"/>
                <w:b/>
                <w:color w:val="FFFFFF" w:themeColor="background1"/>
                <w:szCs w:val="24"/>
                <w:lang w:val="es-ES"/>
              </w:rPr>
            </w:pPr>
            <w:r w:rsidRPr="00EA722F">
              <w:rPr>
                <w:rFonts w:ascii="Times New Roman" w:eastAsia="Times New Roman" w:hAnsi="Times New Roman" w:cs="Times New Roman"/>
                <w:b/>
                <w:color w:val="FFFFFF" w:themeColor="background1"/>
                <w:szCs w:val="24"/>
                <w:lang w:val="es-ES"/>
              </w:rPr>
              <w:t>Enfermedades</w:t>
            </w:r>
          </w:p>
        </w:tc>
        <w:tc>
          <w:tcPr>
            <w:tcW w:w="3313" w:type="dxa"/>
            <w:shd w:val="clear" w:color="auto" w:fill="002060"/>
          </w:tcPr>
          <w:p w14:paraId="6C098F8B" w14:textId="77777777" w:rsidR="00EA722F" w:rsidRPr="00EA722F" w:rsidRDefault="00EA722F" w:rsidP="00EA722F">
            <w:pPr>
              <w:jc w:val="center"/>
              <w:rPr>
                <w:rFonts w:ascii="Times New Roman" w:eastAsia="Times New Roman" w:hAnsi="Times New Roman" w:cs="Times New Roman"/>
                <w:b/>
                <w:color w:val="FFFFFF" w:themeColor="background1"/>
                <w:szCs w:val="24"/>
                <w:lang w:val="es-ES"/>
              </w:rPr>
            </w:pPr>
            <w:r w:rsidRPr="00EA722F">
              <w:rPr>
                <w:rFonts w:ascii="Times New Roman" w:eastAsia="Times New Roman" w:hAnsi="Times New Roman" w:cs="Times New Roman"/>
                <w:b/>
                <w:color w:val="FFFFFF" w:themeColor="background1"/>
                <w:szCs w:val="24"/>
                <w:lang w:val="es-ES"/>
              </w:rPr>
              <w:t>Casos</w:t>
            </w:r>
          </w:p>
        </w:tc>
      </w:tr>
      <w:tr w:rsidR="003F22EB" w:rsidRPr="00B00C2F" w14:paraId="4A4B0AE1" w14:textId="77777777" w:rsidTr="00CF083A">
        <w:tc>
          <w:tcPr>
            <w:tcW w:w="4597" w:type="dxa"/>
          </w:tcPr>
          <w:p w14:paraId="0F5FAB61" w14:textId="77777777" w:rsidR="003F22EB" w:rsidRPr="00EA722F" w:rsidRDefault="003F22EB" w:rsidP="003F22EB">
            <w:pPr>
              <w:tabs>
                <w:tab w:val="left" w:pos="5475"/>
              </w:tabs>
              <w:spacing w:line="360" w:lineRule="auto"/>
              <w:jc w:val="center"/>
              <w:rPr>
                <w:rFonts w:ascii="Times New Roman" w:eastAsia="Calibri" w:hAnsi="Times New Roman" w:cs="Times New Roman"/>
                <w:noProof/>
                <w:color w:val="4C4747"/>
                <w:spacing w:val="20"/>
              </w:rPr>
            </w:pPr>
            <w:r w:rsidRPr="00EA722F">
              <w:rPr>
                <w:rFonts w:ascii="Times New Roman" w:eastAsia="Calibri" w:hAnsi="Times New Roman" w:cs="Times New Roman"/>
                <w:noProof/>
                <w:color w:val="4C4747"/>
                <w:spacing w:val="20"/>
              </w:rPr>
              <w:t xml:space="preserve">Maltrato físico </w:t>
            </w:r>
          </w:p>
        </w:tc>
        <w:tc>
          <w:tcPr>
            <w:tcW w:w="3313" w:type="dxa"/>
          </w:tcPr>
          <w:p w14:paraId="643E6F91" w14:textId="32E3A0D8" w:rsidR="003F22EB" w:rsidRPr="003F22EB" w:rsidRDefault="003F22EB" w:rsidP="003F22EB">
            <w:pPr>
              <w:tabs>
                <w:tab w:val="left" w:pos="5475"/>
              </w:tabs>
              <w:spacing w:line="360" w:lineRule="auto"/>
              <w:jc w:val="center"/>
              <w:rPr>
                <w:rFonts w:ascii="Times New Roman" w:eastAsia="Calibri" w:hAnsi="Times New Roman" w:cs="Times New Roman"/>
                <w:noProof/>
                <w:color w:val="4C4747"/>
                <w:spacing w:val="20"/>
                <w:lang w:val="es-DO"/>
              </w:rPr>
            </w:pPr>
            <w:r w:rsidRPr="003F22EB">
              <w:rPr>
                <w:rFonts w:ascii="Times New Roman" w:eastAsia="Calibri" w:hAnsi="Times New Roman" w:cs="Times New Roman"/>
                <w:noProof/>
                <w:color w:val="4C4747"/>
                <w:spacing w:val="20"/>
                <w:lang w:val="es-DO"/>
              </w:rPr>
              <w:t>132</w:t>
            </w:r>
          </w:p>
        </w:tc>
      </w:tr>
      <w:tr w:rsidR="003F22EB" w:rsidRPr="00B00C2F" w14:paraId="6502C0E2" w14:textId="77777777" w:rsidTr="00CF083A">
        <w:tc>
          <w:tcPr>
            <w:tcW w:w="4597" w:type="dxa"/>
          </w:tcPr>
          <w:p w14:paraId="3BED4795" w14:textId="77777777" w:rsidR="003F22EB" w:rsidRPr="00EA722F" w:rsidRDefault="003F22EB" w:rsidP="003F22EB">
            <w:pPr>
              <w:tabs>
                <w:tab w:val="left" w:pos="5475"/>
              </w:tabs>
              <w:spacing w:line="360" w:lineRule="auto"/>
              <w:jc w:val="center"/>
              <w:rPr>
                <w:rFonts w:ascii="Times New Roman" w:eastAsia="Calibri" w:hAnsi="Times New Roman" w:cs="Times New Roman"/>
                <w:noProof/>
                <w:color w:val="4C4747"/>
                <w:spacing w:val="20"/>
              </w:rPr>
            </w:pPr>
            <w:r w:rsidRPr="00EA722F">
              <w:rPr>
                <w:rFonts w:ascii="Times New Roman" w:eastAsia="Calibri" w:hAnsi="Times New Roman" w:cs="Times New Roman"/>
                <w:noProof/>
                <w:color w:val="4C4747"/>
                <w:spacing w:val="20"/>
              </w:rPr>
              <w:t>Violación sexual</w:t>
            </w:r>
          </w:p>
        </w:tc>
        <w:tc>
          <w:tcPr>
            <w:tcW w:w="3313" w:type="dxa"/>
          </w:tcPr>
          <w:p w14:paraId="18E003E9" w14:textId="0F6D05E1" w:rsidR="003F22EB" w:rsidRPr="003F22EB" w:rsidRDefault="003F22EB" w:rsidP="003F22EB">
            <w:pPr>
              <w:tabs>
                <w:tab w:val="left" w:pos="5475"/>
              </w:tabs>
              <w:spacing w:line="360" w:lineRule="auto"/>
              <w:jc w:val="center"/>
              <w:rPr>
                <w:rFonts w:ascii="Times New Roman" w:eastAsia="Calibri" w:hAnsi="Times New Roman" w:cs="Times New Roman"/>
                <w:noProof/>
                <w:color w:val="4C4747"/>
                <w:spacing w:val="20"/>
                <w:lang w:val="es-DO"/>
              </w:rPr>
            </w:pPr>
            <w:r w:rsidRPr="003F22EB">
              <w:rPr>
                <w:rFonts w:ascii="Times New Roman" w:eastAsia="Calibri" w:hAnsi="Times New Roman" w:cs="Times New Roman"/>
                <w:noProof/>
                <w:color w:val="4C4747"/>
                <w:spacing w:val="20"/>
                <w:lang w:val="es-DO"/>
              </w:rPr>
              <w:t>15</w:t>
            </w:r>
          </w:p>
        </w:tc>
      </w:tr>
      <w:tr w:rsidR="003F22EB" w:rsidRPr="00B00C2F" w14:paraId="2F152D0B" w14:textId="77777777" w:rsidTr="00CF083A">
        <w:tc>
          <w:tcPr>
            <w:tcW w:w="4597" w:type="dxa"/>
          </w:tcPr>
          <w:p w14:paraId="35AE83A1" w14:textId="77777777" w:rsidR="003F22EB" w:rsidRPr="00EA722F" w:rsidRDefault="003F22EB" w:rsidP="003F22EB">
            <w:pPr>
              <w:tabs>
                <w:tab w:val="left" w:pos="5475"/>
              </w:tabs>
              <w:spacing w:line="360" w:lineRule="auto"/>
              <w:jc w:val="center"/>
              <w:rPr>
                <w:rFonts w:ascii="Times New Roman" w:eastAsia="Calibri" w:hAnsi="Times New Roman" w:cs="Times New Roman"/>
                <w:noProof/>
                <w:color w:val="4C4747"/>
                <w:spacing w:val="20"/>
              </w:rPr>
            </w:pPr>
            <w:r w:rsidRPr="00EA722F">
              <w:rPr>
                <w:rFonts w:ascii="Times New Roman" w:eastAsia="Calibri" w:hAnsi="Times New Roman" w:cs="Times New Roman"/>
                <w:noProof/>
                <w:color w:val="4C4747"/>
                <w:spacing w:val="20"/>
              </w:rPr>
              <w:t>Alcoholismo</w:t>
            </w:r>
          </w:p>
        </w:tc>
        <w:tc>
          <w:tcPr>
            <w:tcW w:w="3313" w:type="dxa"/>
          </w:tcPr>
          <w:p w14:paraId="02FC960D" w14:textId="33ECD258" w:rsidR="003F22EB" w:rsidRPr="003F22EB" w:rsidRDefault="003F22EB" w:rsidP="003F22EB">
            <w:pPr>
              <w:tabs>
                <w:tab w:val="left" w:pos="5475"/>
              </w:tabs>
              <w:spacing w:line="360" w:lineRule="auto"/>
              <w:jc w:val="center"/>
              <w:rPr>
                <w:rFonts w:ascii="Times New Roman" w:eastAsia="Calibri" w:hAnsi="Times New Roman" w:cs="Times New Roman"/>
                <w:noProof/>
                <w:color w:val="4C4747"/>
                <w:spacing w:val="20"/>
                <w:lang w:val="es-DO"/>
              </w:rPr>
            </w:pPr>
            <w:r w:rsidRPr="003F22EB">
              <w:rPr>
                <w:rFonts w:ascii="Times New Roman" w:eastAsia="Calibri" w:hAnsi="Times New Roman" w:cs="Times New Roman"/>
                <w:noProof/>
                <w:color w:val="4C4747"/>
                <w:spacing w:val="20"/>
                <w:lang w:val="es-DO"/>
              </w:rPr>
              <w:t>0</w:t>
            </w:r>
          </w:p>
        </w:tc>
      </w:tr>
      <w:tr w:rsidR="003F22EB" w:rsidRPr="00B00C2F" w14:paraId="088738D3" w14:textId="77777777" w:rsidTr="00CF083A">
        <w:tc>
          <w:tcPr>
            <w:tcW w:w="4597" w:type="dxa"/>
          </w:tcPr>
          <w:p w14:paraId="5A6DBAF1" w14:textId="77777777" w:rsidR="003F22EB" w:rsidRPr="00EA722F" w:rsidRDefault="003F22EB" w:rsidP="003F22EB">
            <w:pPr>
              <w:tabs>
                <w:tab w:val="left" w:pos="5475"/>
              </w:tabs>
              <w:spacing w:line="360" w:lineRule="auto"/>
              <w:jc w:val="center"/>
              <w:rPr>
                <w:rFonts w:ascii="Times New Roman" w:eastAsia="Calibri" w:hAnsi="Times New Roman" w:cs="Times New Roman"/>
                <w:noProof/>
                <w:color w:val="4C4747"/>
                <w:spacing w:val="20"/>
              </w:rPr>
            </w:pPr>
            <w:r w:rsidRPr="00EA722F">
              <w:rPr>
                <w:rFonts w:ascii="Times New Roman" w:eastAsia="Calibri" w:hAnsi="Times New Roman" w:cs="Times New Roman"/>
                <w:noProof/>
                <w:color w:val="4C4747"/>
                <w:spacing w:val="20"/>
              </w:rPr>
              <w:t xml:space="preserve">Drogodependencia </w:t>
            </w:r>
          </w:p>
        </w:tc>
        <w:tc>
          <w:tcPr>
            <w:tcW w:w="3313" w:type="dxa"/>
          </w:tcPr>
          <w:p w14:paraId="3EA98605" w14:textId="16A7EF47" w:rsidR="003F22EB" w:rsidRPr="003F22EB" w:rsidRDefault="003F22EB" w:rsidP="003F22EB">
            <w:pPr>
              <w:tabs>
                <w:tab w:val="left" w:pos="5475"/>
              </w:tabs>
              <w:spacing w:line="360" w:lineRule="auto"/>
              <w:jc w:val="center"/>
              <w:rPr>
                <w:rFonts w:ascii="Times New Roman" w:eastAsia="Calibri" w:hAnsi="Times New Roman" w:cs="Times New Roman"/>
                <w:noProof/>
                <w:color w:val="4C4747"/>
                <w:spacing w:val="20"/>
                <w:lang w:val="es-DO"/>
              </w:rPr>
            </w:pPr>
            <w:r w:rsidRPr="003F22EB">
              <w:rPr>
                <w:rFonts w:ascii="Times New Roman" w:eastAsia="Calibri" w:hAnsi="Times New Roman" w:cs="Times New Roman"/>
                <w:noProof/>
                <w:color w:val="4C4747"/>
                <w:spacing w:val="20"/>
                <w:lang w:val="es-DO"/>
              </w:rPr>
              <w:t>15</w:t>
            </w:r>
          </w:p>
        </w:tc>
      </w:tr>
      <w:tr w:rsidR="003F22EB" w:rsidRPr="00B00C2F" w14:paraId="133ED9BD" w14:textId="77777777" w:rsidTr="00CF083A">
        <w:tc>
          <w:tcPr>
            <w:tcW w:w="4597" w:type="dxa"/>
          </w:tcPr>
          <w:p w14:paraId="469BA34F" w14:textId="77777777" w:rsidR="003F22EB" w:rsidRPr="00EA722F" w:rsidRDefault="003F22EB" w:rsidP="003F22EB">
            <w:pPr>
              <w:tabs>
                <w:tab w:val="left" w:pos="5475"/>
              </w:tabs>
              <w:spacing w:line="360" w:lineRule="auto"/>
              <w:jc w:val="center"/>
              <w:rPr>
                <w:rFonts w:ascii="Times New Roman" w:eastAsia="Calibri" w:hAnsi="Times New Roman" w:cs="Times New Roman"/>
                <w:noProof/>
                <w:color w:val="4C4747"/>
                <w:spacing w:val="20"/>
              </w:rPr>
            </w:pPr>
            <w:r w:rsidRPr="00EA722F">
              <w:rPr>
                <w:rFonts w:ascii="Times New Roman" w:eastAsia="Calibri" w:hAnsi="Times New Roman" w:cs="Times New Roman"/>
                <w:noProof/>
                <w:color w:val="4C4747"/>
                <w:spacing w:val="20"/>
              </w:rPr>
              <w:t xml:space="preserve">Crisis de ansiedad </w:t>
            </w:r>
          </w:p>
        </w:tc>
        <w:tc>
          <w:tcPr>
            <w:tcW w:w="3313" w:type="dxa"/>
          </w:tcPr>
          <w:p w14:paraId="5BD4F16D" w14:textId="7FEBE92F" w:rsidR="003F22EB" w:rsidRPr="003F22EB" w:rsidRDefault="003F22EB" w:rsidP="003F22EB">
            <w:pPr>
              <w:tabs>
                <w:tab w:val="left" w:pos="5475"/>
              </w:tabs>
              <w:spacing w:line="360" w:lineRule="auto"/>
              <w:jc w:val="center"/>
              <w:rPr>
                <w:rFonts w:ascii="Times New Roman" w:eastAsia="Calibri" w:hAnsi="Times New Roman" w:cs="Times New Roman"/>
                <w:noProof/>
                <w:color w:val="4C4747"/>
                <w:spacing w:val="20"/>
                <w:lang w:val="es-DO"/>
              </w:rPr>
            </w:pPr>
            <w:r w:rsidRPr="003F22EB">
              <w:rPr>
                <w:rFonts w:ascii="Times New Roman" w:eastAsia="Calibri" w:hAnsi="Times New Roman" w:cs="Times New Roman"/>
                <w:noProof/>
                <w:color w:val="4C4747"/>
                <w:spacing w:val="20"/>
                <w:lang w:val="es-DO"/>
              </w:rPr>
              <w:t>107</w:t>
            </w:r>
          </w:p>
        </w:tc>
      </w:tr>
      <w:tr w:rsidR="003F22EB" w:rsidRPr="00B00C2F" w14:paraId="537CE912" w14:textId="77777777" w:rsidTr="00CF083A">
        <w:trPr>
          <w:trHeight w:val="352"/>
        </w:trPr>
        <w:tc>
          <w:tcPr>
            <w:tcW w:w="4597" w:type="dxa"/>
          </w:tcPr>
          <w:p w14:paraId="6D33D3CA" w14:textId="77777777" w:rsidR="003F22EB" w:rsidRPr="00EA722F" w:rsidRDefault="003F22EB" w:rsidP="003F22EB">
            <w:pPr>
              <w:tabs>
                <w:tab w:val="left" w:pos="5475"/>
              </w:tabs>
              <w:spacing w:line="360" w:lineRule="auto"/>
              <w:jc w:val="center"/>
              <w:rPr>
                <w:rFonts w:ascii="Times New Roman" w:eastAsia="Calibri" w:hAnsi="Times New Roman" w:cs="Times New Roman"/>
                <w:noProof/>
                <w:color w:val="4C4747"/>
                <w:spacing w:val="20"/>
              </w:rPr>
            </w:pPr>
            <w:r w:rsidRPr="00EA722F">
              <w:rPr>
                <w:rFonts w:ascii="Times New Roman" w:eastAsia="Calibri" w:hAnsi="Times New Roman" w:cs="Times New Roman"/>
                <w:noProof/>
                <w:color w:val="4C4747"/>
                <w:spacing w:val="20"/>
              </w:rPr>
              <w:t xml:space="preserve">Crisis  de depresión </w:t>
            </w:r>
          </w:p>
        </w:tc>
        <w:tc>
          <w:tcPr>
            <w:tcW w:w="3313" w:type="dxa"/>
          </w:tcPr>
          <w:p w14:paraId="7850EC0F" w14:textId="5B85B974" w:rsidR="003F22EB" w:rsidRPr="003F22EB" w:rsidRDefault="003F22EB" w:rsidP="003F22EB">
            <w:pPr>
              <w:tabs>
                <w:tab w:val="left" w:pos="5475"/>
              </w:tabs>
              <w:spacing w:line="360" w:lineRule="auto"/>
              <w:jc w:val="center"/>
              <w:rPr>
                <w:rFonts w:ascii="Times New Roman" w:eastAsia="Calibri" w:hAnsi="Times New Roman" w:cs="Times New Roman"/>
                <w:noProof/>
                <w:color w:val="4C4747"/>
                <w:spacing w:val="20"/>
                <w:lang w:val="es-DO"/>
              </w:rPr>
            </w:pPr>
            <w:r w:rsidRPr="003F22EB">
              <w:rPr>
                <w:rFonts w:ascii="Times New Roman" w:eastAsia="Calibri" w:hAnsi="Times New Roman" w:cs="Times New Roman"/>
                <w:noProof/>
                <w:color w:val="4C4747"/>
                <w:spacing w:val="20"/>
                <w:lang w:val="es-DO"/>
              </w:rPr>
              <w:t>53</w:t>
            </w:r>
          </w:p>
        </w:tc>
      </w:tr>
      <w:tr w:rsidR="003F22EB" w:rsidRPr="00B00C2F" w14:paraId="1736559E" w14:textId="77777777" w:rsidTr="00CF083A">
        <w:tc>
          <w:tcPr>
            <w:tcW w:w="4597" w:type="dxa"/>
          </w:tcPr>
          <w:p w14:paraId="7A06277C" w14:textId="77777777" w:rsidR="003F22EB" w:rsidRPr="00EA722F" w:rsidRDefault="003F22EB" w:rsidP="003F22EB">
            <w:pPr>
              <w:tabs>
                <w:tab w:val="left" w:pos="5475"/>
              </w:tabs>
              <w:spacing w:line="360" w:lineRule="auto"/>
              <w:jc w:val="center"/>
              <w:rPr>
                <w:rFonts w:ascii="Times New Roman" w:eastAsia="Calibri" w:hAnsi="Times New Roman" w:cs="Times New Roman"/>
                <w:noProof/>
                <w:color w:val="4C4747"/>
                <w:spacing w:val="20"/>
              </w:rPr>
            </w:pPr>
            <w:r w:rsidRPr="00EA722F">
              <w:rPr>
                <w:rFonts w:ascii="Times New Roman" w:eastAsia="Calibri" w:hAnsi="Times New Roman" w:cs="Times New Roman"/>
                <w:noProof/>
                <w:color w:val="4C4747"/>
                <w:spacing w:val="20"/>
              </w:rPr>
              <w:t xml:space="preserve">Intento suicida </w:t>
            </w:r>
          </w:p>
        </w:tc>
        <w:tc>
          <w:tcPr>
            <w:tcW w:w="3313" w:type="dxa"/>
          </w:tcPr>
          <w:p w14:paraId="5925B8FB" w14:textId="129C4FA8" w:rsidR="003F22EB" w:rsidRPr="003F22EB" w:rsidRDefault="003F22EB" w:rsidP="003F22EB">
            <w:pPr>
              <w:tabs>
                <w:tab w:val="left" w:pos="5475"/>
              </w:tabs>
              <w:spacing w:line="360" w:lineRule="auto"/>
              <w:jc w:val="center"/>
              <w:rPr>
                <w:rFonts w:ascii="Times New Roman" w:eastAsia="Calibri" w:hAnsi="Times New Roman" w:cs="Times New Roman"/>
                <w:noProof/>
                <w:color w:val="4C4747"/>
                <w:spacing w:val="20"/>
                <w:lang w:val="es-DO"/>
              </w:rPr>
            </w:pPr>
            <w:r w:rsidRPr="003F22EB">
              <w:rPr>
                <w:rFonts w:ascii="Times New Roman" w:eastAsia="Calibri" w:hAnsi="Times New Roman" w:cs="Times New Roman"/>
                <w:noProof/>
                <w:color w:val="4C4747"/>
                <w:spacing w:val="20"/>
                <w:lang w:val="es-DO"/>
              </w:rPr>
              <w:t>84</w:t>
            </w:r>
          </w:p>
        </w:tc>
      </w:tr>
    </w:tbl>
    <w:p w14:paraId="4DCAFAD2" w14:textId="77777777" w:rsidR="00CF083A" w:rsidRDefault="00CF083A" w:rsidP="00CF083A">
      <w:pPr>
        <w:spacing w:after="0" w:line="360" w:lineRule="auto"/>
        <w:rPr>
          <w:rFonts w:ascii="Times New Roman" w:eastAsia="Calibri" w:hAnsi="Times New Roman" w:cs="Times New Roman"/>
          <w:b/>
          <w:bCs/>
          <w:noProof/>
          <w:color w:val="4C4747"/>
          <w:spacing w:val="20"/>
          <w:sz w:val="16"/>
          <w:szCs w:val="24"/>
          <w:lang w:val="es-DO"/>
        </w:rPr>
      </w:pPr>
      <w:r>
        <w:rPr>
          <w:rFonts w:ascii="Times New Roman" w:eastAsia="Calibri" w:hAnsi="Times New Roman" w:cs="Times New Roman"/>
          <w:b/>
          <w:bCs/>
          <w:noProof/>
          <w:color w:val="4C4747"/>
          <w:spacing w:val="20"/>
          <w:sz w:val="16"/>
          <w:szCs w:val="24"/>
          <w:lang w:val="es-DO"/>
        </w:rPr>
        <w:t xml:space="preserve">Fuente: División de Epidemiología  </w:t>
      </w:r>
    </w:p>
    <w:p w14:paraId="599DD7C7" w14:textId="77777777" w:rsidR="00EA722F" w:rsidRDefault="00EA722F" w:rsidP="00025037">
      <w:pPr>
        <w:spacing w:line="360" w:lineRule="auto"/>
        <w:jc w:val="both"/>
        <w:rPr>
          <w:rFonts w:ascii="Times New Roman" w:eastAsia="Calibri" w:hAnsi="Times New Roman" w:cs="Times New Roman"/>
          <w:b/>
          <w:bCs/>
          <w:noProof/>
          <w:color w:val="4C4747"/>
          <w:spacing w:val="20"/>
          <w:sz w:val="24"/>
          <w:szCs w:val="24"/>
          <w:lang w:val="es-DO"/>
        </w:rPr>
      </w:pPr>
    </w:p>
    <w:p w14:paraId="67790D2E" w14:textId="77777777" w:rsidR="00636B36" w:rsidRDefault="00636B36" w:rsidP="00025037">
      <w:pPr>
        <w:spacing w:line="360" w:lineRule="auto"/>
        <w:jc w:val="both"/>
        <w:rPr>
          <w:rFonts w:ascii="Times New Roman" w:eastAsia="Calibri" w:hAnsi="Times New Roman" w:cs="Times New Roman"/>
          <w:b/>
          <w:bCs/>
          <w:noProof/>
          <w:color w:val="4C4747"/>
          <w:spacing w:val="20"/>
          <w:sz w:val="24"/>
          <w:szCs w:val="24"/>
          <w:lang w:val="es-DO"/>
        </w:rPr>
      </w:pPr>
    </w:p>
    <w:p w14:paraId="34E8CB8D" w14:textId="77777777" w:rsidR="00636B36" w:rsidRPr="00636B36" w:rsidRDefault="00636B36" w:rsidP="00636B36">
      <w:pPr>
        <w:spacing w:line="360" w:lineRule="auto"/>
        <w:jc w:val="both"/>
        <w:rPr>
          <w:rFonts w:ascii="Times New Roman" w:eastAsia="Calibri" w:hAnsi="Times New Roman" w:cs="Times New Roman"/>
          <w:b/>
          <w:bCs/>
          <w:noProof/>
          <w:color w:val="4C4747"/>
          <w:spacing w:val="20"/>
          <w:sz w:val="24"/>
          <w:szCs w:val="24"/>
          <w:lang w:val="es-DO"/>
        </w:rPr>
      </w:pPr>
      <w:r w:rsidRPr="00636B36">
        <w:rPr>
          <w:rFonts w:ascii="Times New Roman" w:eastAsia="Calibri" w:hAnsi="Times New Roman" w:cs="Times New Roman"/>
          <w:b/>
          <w:bCs/>
          <w:noProof/>
          <w:color w:val="4C4747"/>
          <w:spacing w:val="20"/>
          <w:sz w:val="24"/>
          <w:szCs w:val="24"/>
          <w:lang w:val="es-DO"/>
        </w:rPr>
        <w:t xml:space="preserve">Intoxicaciones </w:t>
      </w:r>
    </w:p>
    <w:tbl>
      <w:tblPr>
        <w:tblW w:w="0" w:type="auto"/>
        <w:tblLook w:val="04A0" w:firstRow="1" w:lastRow="0" w:firstColumn="1" w:lastColumn="0" w:noHBand="0" w:noVBand="1"/>
      </w:tblPr>
      <w:tblGrid>
        <w:gridCol w:w="4581"/>
        <w:gridCol w:w="3329"/>
      </w:tblGrid>
      <w:tr w:rsidR="00636B36" w:rsidRPr="00B00C2F" w14:paraId="0AB7418C" w14:textId="77777777" w:rsidTr="00CF083A">
        <w:tc>
          <w:tcPr>
            <w:tcW w:w="4581" w:type="dxa"/>
            <w:shd w:val="clear" w:color="auto" w:fill="002060"/>
          </w:tcPr>
          <w:p w14:paraId="5EA0715F" w14:textId="7AC2083C" w:rsidR="00636B36" w:rsidRPr="00636B36" w:rsidRDefault="00636B36" w:rsidP="00636B36">
            <w:pPr>
              <w:jc w:val="center"/>
              <w:rPr>
                <w:rFonts w:ascii="Times New Roman" w:eastAsia="Times New Roman" w:hAnsi="Times New Roman" w:cs="Times New Roman"/>
                <w:b/>
                <w:color w:val="FFFFFF" w:themeColor="background1"/>
                <w:sz w:val="24"/>
                <w:szCs w:val="24"/>
                <w:lang w:val="es-ES"/>
              </w:rPr>
            </w:pPr>
            <w:r w:rsidRPr="00636B36">
              <w:rPr>
                <w:rFonts w:ascii="Times New Roman" w:eastAsia="Times New Roman" w:hAnsi="Times New Roman" w:cs="Times New Roman"/>
                <w:b/>
                <w:color w:val="FFFFFF" w:themeColor="background1"/>
                <w:sz w:val="24"/>
                <w:szCs w:val="24"/>
                <w:lang w:val="es-ES"/>
              </w:rPr>
              <w:t>Enfermedades</w:t>
            </w:r>
          </w:p>
        </w:tc>
        <w:tc>
          <w:tcPr>
            <w:tcW w:w="3329" w:type="dxa"/>
            <w:shd w:val="clear" w:color="auto" w:fill="002060"/>
          </w:tcPr>
          <w:p w14:paraId="4C2A381B" w14:textId="77777777" w:rsidR="00636B36" w:rsidRPr="00636B36" w:rsidRDefault="00636B36" w:rsidP="00636B36">
            <w:pPr>
              <w:jc w:val="center"/>
              <w:rPr>
                <w:rFonts w:ascii="Times New Roman" w:eastAsia="Times New Roman" w:hAnsi="Times New Roman" w:cs="Times New Roman"/>
                <w:b/>
                <w:color w:val="FFFFFF" w:themeColor="background1"/>
                <w:sz w:val="24"/>
                <w:szCs w:val="24"/>
                <w:lang w:val="es-ES"/>
              </w:rPr>
            </w:pPr>
            <w:r w:rsidRPr="00636B36">
              <w:rPr>
                <w:rFonts w:ascii="Times New Roman" w:eastAsia="Times New Roman" w:hAnsi="Times New Roman" w:cs="Times New Roman"/>
                <w:b/>
                <w:color w:val="FFFFFF" w:themeColor="background1"/>
                <w:sz w:val="24"/>
                <w:szCs w:val="24"/>
                <w:lang w:val="es-ES"/>
              </w:rPr>
              <w:t>Casos</w:t>
            </w:r>
          </w:p>
        </w:tc>
      </w:tr>
      <w:tr w:rsidR="003F22EB" w:rsidRPr="00B00C2F" w14:paraId="773D6A62" w14:textId="77777777" w:rsidTr="00CF083A">
        <w:tc>
          <w:tcPr>
            <w:tcW w:w="4581" w:type="dxa"/>
          </w:tcPr>
          <w:p w14:paraId="335A5441" w14:textId="77777777" w:rsidR="003F22EB" w:rsidRPr="00636B36" w:rsidRDefault="003F22EB" w:rsidP="003F22EB">
            <w:pPr>
              <w:tabs>
                <w:tab w:val="left" w:pos="5475"/>
              </w:tabs>
              <w:spacing w:line="360" w:lineRule="auto"/>
              <w:jc w:val="center"/>
              <w:rPr>
                <w:rFonts w:ascii="Times New Roman" w:eastAsia="Calibri" w:hAnsi="Times New Roman" w:cs="Times New Roman"/>
                <w:noProof/>
                <w:color w:val="4C4747"/>
                <w:spacing w:val="20"/>
              </w:rPr>
            </w:pPr>
            <w:r w:rsidRPr="00636B36">
              <w:rPr>
                <w:rFonts w:ascii="Times New Roman" w:eastAsia="Calibri" w:hAnsi="Times New Roman" w:cs="Times New Roman"/>
                <w:noProof/>
                <w:color w:val="4C4747"/>
                <w:spacing w:val="20"/>
              </w:rPr>
              <w:t xml:space="preserve">Intoxicación alcohólica </w:t>
            </w:r>
          </w:p>
        </w:tc>
        <w:tc>
          <w:tcPr>
            <w:tcW w:w="3329" w:type="dxa"/>
          </w:tcPr>
          <w:p w14:paraId="2B5F0487" w14:textId="1CE04387" w:rsidR="003F22EB" w:rsidRPr="003F22EB" w:rsidRDefault="003F22EB" w:rsidP="003F22EB">
            <w:pPr>
              <w:tabs>
                <w:tab w:val="left" w:pos="5475"/>
              </w:tabs>
              <w:spacing w:line="360" w:lineRule="auto"/>
              <w:jc w:val="center"/>
              <w:rPr>
                <w:rFonts w:ascii="Times New Roman" w:eastAsia="Calibri" w:hAnsi="Times New Roman" w:cs="Times New Roman"/>
                <w:noProof/>
                <w:color w:val="4C4747"/>
                <w:spacing w:val="20"/>
                <w:lang w:val="es-DO"/>
              </w:rPr>
            </w:pPr>
            <w:r w:rsidRPr="003F22EB">
              <w:rPr>
                <w:rFonts w:ascii="Times New Roman" w:eastAsia="Calibri" w:hAnsi="Times New Roman" w:cs="Times New Roman"/>
                <w:noProof/>
                <w:color w:val="4C4747"/>
                <w:spacing w:val="20"/>
                <w:lang w:val="es-DO"/>
              </w:rPr>
              <w:t>73</w:t>
            </w:r>
          </w:p>
        </w:tc>
      </w:tr>
      <w:tr w:rsidR="003F22EB" w:rsidRPr="00B00C2F" w14:paraId="6946D55B" w14:textId="77777777" w:rsidTr="00CF083A">
        <w:tc>
          <w:tcPr>
            <w:tcW w:w="4581" w:type="dxa"/>
          </w:tcPr>
          <w:p w14:paraId="0A272C6A" w14:textId="77777777" w:rsidR="003F22EB" w:rsidRPr="00636B36" w:rsidRDefault="003F22EB" w:rsidP="003F22EB">
            <w:pPr>
              <w:tabs>
                <w:tab w:val="left" w:pos="5475"/>
              </w:tabs>
              <w:spacing w:line="360" w:lineRule="auto"/>
              <w:jc w:val="center"/>
              <w:rPr>
                <w:rFonts w:ascii="Times New Roman" w:eastAsia="Calibri" w:hAnsi="Times New Roman" w:cs="Times New Roman"/>
                <w:noProof/>
                <w:color w:val="4C4747"/>
                <w:spacing w:val="20"/>
              </w:rPr>
            </w:pPr>
            <w:r w:rsidRPr="00636B36">
              <w:rPr>
                <w:rFonts w:ascii="Times New Roman" w:eastAsia="Calibri" w:hAnsi="Times New Roman" w:cs="Times New Roman"/>
                <w:noProof/>
                <w:color w:val="4C4747"/>
                <w:spacing w:val="20"/>
              </w:rPr>
              <w:t xml:space="preserve">Intoxicación alimenticia </w:t>
            </w:r>
          </w:p>
        </w:tc>
        <w:tc>
          <w:tcPr>
            <w:tcW w:w="3329" w:type="dxa"/>
          </w:tcPr>
          <w:p w14:paraId="1BDF86E6" w14:textId="148C4A44" w:rsidR="003F22EB" w:rsidRPr="003F22EB" w:rsidRDefault="003F22EB" w:rsidP="003F22EB">
            <w:pPr>
              <w:tabs>
                <w:tab w:val="left" w:pos="5475"/>
              </w:tabs>
              <w:spacing w:line="360" w:lineRule="auto"/>
              <w:jc w:val="center"/>
              <w:rPr>
                <w:rFonts w:ascii="Times New Roman" w:eastAsia="Calibri" w:hAnsi="Times New Roman" w:cs="Times New Roman"/>
                <w:noProof/>
                <w:color w:val="4C4747"/>
                <w:spacing w:val="20"/>
                <w:lang w:val="es-DO"/>
              </w:rPr>
            </w:pPr>
            <w:r w:rsidRPr="003F22EB">
              <w:rPr>
                <w:rFonts w:ascii="Times New Roman" w:eastAsia="Calibri" w:hAnsi="Times New Roman" w:cs="Times New Roman"/>
                <w:noProof/>
                <w:color w:val="4C4747"/>
                <w:spacing w:val="20"/>
                <w:lang w:val="es-DO"/>
              </w:rPr>
              <w:t>80</w:t>
            </w:r>
          </w:p>
        </w:tc>
      </w:tr>
      <w:tr w:rsidR="003F22EB" w:rsidRPr="00B00C2F" w14:paraId="5E1A5ED2" w14:textId="77777777" w:rsidTr="00CF083A">
        <w:tc>
          <w:tcPr>
            <w:tcW w:w="4581" w:type="dxa"/>
          </w:tcPr>
          <w:p w14:paraId="5D73FFEA" w14:textId="77777777" w:rsidR="003F22EB" w:rsidRPr="00636B36" w:rsidRDefault="003F22EB" w:rsidP="003F22EB">
            <w:pPr>
              <w:tabs>
                <w:tab w:val="left" w:pos="5475"/>
              </w:tabs>
              <w:spacing w:line="360" w:lineRule="auto"/>
              <w:jc w:val="center"/>
              <w:rPr>
                <w:rFonts w:ascii="Times New Roman" w:eastAsia="Calibri" w:hAnsi="Times New Roman" w:cs="Times New Roman"/>
                <w:noProof/>
                <w:color w:val="4C4747"/>
                <w:spacing w:val="20"/>
              </w:rPr>
            </w:pPr>
            <w:r w:rsidRPr="00636B36">
              <w:rPr>
                <w:rFonts w:ascii="Times New Roman" w:eastAsia="Calibri" w:hAnsi="Times New Roman" w:cs="Times New Roman"/>
                <w:noProof/>
                <w:color w:val="4C4747"/>
                <w:spacing w:val="20"/>
              </w:rPr>
              <w:t>Intoxicación por plaguicida</w:t>
            </w:r>
          </w:p>
        </w:tc>
        <w:tc>
          <w:tcPr>
            <w:tcW w:w="3329" w:type="dxa"/>
          </w:tcPr>
          <w:p w14:paraId="462D9783" w14:textId="4554C9BE" w:rsidR="003F22EB" w:rsidRPr="003F22EB" w:rsidRDefault="003F22EB" w:rsidP="003F22EB">
            <w:pPr>
              <w:tabs>
                <w:tab w:val="left" w:pos="5475"/>
              </w:tabs>
              <w:spacing w:line="360" w:lineRule="auto"/>
              <w:jc w:val="center"/>
              <w:rPr>
                <w:rFonts w:ascii="Times New Roman" w:eastAsia="Calibri" w:hAnsi="Times New Roman" w:cs="Times New Roman"/>
                <w:noProof/>
                <w:color w:val="4C4747"/>
                <w:spacing w:val="20"/>
                <w:lang w:val="es-DO"/>
              </w:rPr>
            </w:pPr>
            <w:r w:rsidRPr="003F22EB">
              <w:rPr>
                <w:rFonts w:ascii="Times New Roman" w:eastAsia="Calibri" w:hAnsi="Times New Roman" w:cs="Times New Roman"/>
                <w:noProof/>
                <w:color w:val="4C4747"/>
                <w:spacing w:val="20"/>
                <w:lang w:val="es-DO"/>
              </w:rPr>
              <w:t>2</w:t>
            </w:r>
          </w:p>
        </w:tc>
      </w:tr>
      <w:tr w:rsidR="003F22EB" w:rsidRPr="00B00C2F" w14:paraId="1643F276" w14:textId="77777777" w:rsidTr="00CF083A">
        <w:tc>
          <w:tcPr>
            <w:tcW w:w="4581" w:type="dxa"/>
          </w:tcPr>
          <w:p w14:paraId="34B47D26" w14:textId="77777777" w:rsidR="003F22EB" w:rsidRPr="00636B36" w:rsidRDefault="003F22EB" w:rsidP="003F22EB">
            <w:pPr>
              <w:tabs>
                <w:tab w:val="left" w:pos="5475"/>
              </w:tabs>
              <w:spacing w:line="360" w:lineRule="auto"/>
              <w:jc w:val="center"/>
              <w:rPr>
                <w:rFonts w:ascii="Times New Roman" w:eastAsia="Calibri" w:hAnsi="Times New Roman" w:cs="Times New Roman"/>
                <w:noProof/>
                <w:color w:val="4C4747"/>
                <w:spacing w:val="20"/>
              </w:rPr>
            </w:pPr>
            <w:r w:rsidRPr="00636B36">
              <w:rPr>
                <w:rFonts w:ascii="Times New Roman" w:eastAsia="Calibri" w:hAnsi="Times New Roman" w:cs="Times New Roman"/>
                <w:noProof/>
                <w:color w:val="4C4747"/>
                <w:spacing w:val="20"/>
              </w:rPr>
              <w:t xml:space="preserve">Intoxicación por metanol </w:t>
            </w:r>
          </w:p>
        </w:tc>
        <w:tc>
          <w:tcPr>
            <w:tcW w:w="3329" w:type="dxa"/>
          </w:tcPr>
          <w:p w14:paraId="0B31F300" w14:textId="19849445" w:rsidR="003F22EB" w:rsidRPr="003F22EB" w:rsidRDefault="003F22EB" w:rsidP="003F22EB">
            <w:pPr>
              <w:tabs>
                <w:tab w:val="left" w:pos="5475"/>
              </w:tabs>
              <w:spacing w:line="360" w:lineRule="auto"/>
              <w:jc w:val="center"/>
              <w:rPr>
                <w:rFonts w:ascii="Times New Roman" w:eastAsia="Calibri" w:hAnsi="Times New Roman" w:cs="Times New Roman"/>
                <w:noProof/>
                <w:color w:val="4C4747"/>
                <w:spacing w:val="20"/>
                <w:lang w:val="es-DO"/>
              </w:rPr>
            </w:pPr>
            <w:r w:rsidRPr="003F22EB">
              <w:rPr>
                <w:rFonts w:ascii="Times New Roman" w:eastAsia="Calibri" w:hAnsi="Times New Roman" w:cs="Times New Roman"/>
                <w:noProof/>
                <w:color w:val="4C4747"/>
                <w:spacing w:val="20"/>
                <w:lang w:val="es-DO"/>
              </w:rPr>
              <w:t>0</w:t>
            </w:r>
          </w:p>
        </w:tc>
      </w:tr>
      <w:tr w:rsidR="003F22EB" w:rsidRPr="00B00C2F" w14:paraId="2AD8EA4A" w14:textId="77777777" w:rsidTr="00CF083A">
        <w:tc>
          <w:tcPr>
            <w:tcW w:w="4581" w:type="dxa"/>
          </w:tcPr>
          <w:p w14:paraId="47B959D4" w14:textId="77777777" w:rsidR="003F22EB" w:rsidRPr="00636B36" w:rsidRDefault="003F22EB" w:rsidP="003F22EB">
            <w:pPr>
              <w:tabs>
                <w:tab w:val="left" w:pos="5475"/>
              </w:tabs>
              <w:spacing w:line="360" w:lineRule="auto"/>
              <w:jc w:val="center"/>
              <w:rPr>
                <w:rFonts w:ascii="Times New Roman" w:eastAsia="Calibri" w:hAnsi="Times New Roman" w:cs="Times New Roman"/>
                <w:noProof/>
                <w:color w:val="4C4747"/>
                <w:spacing w:val="20"/>
              </w:rPr>
            </w:pPr>
            <w:r w:rsidRPr="00636B36">
              <w:rPr>
                <w:rFonts w:ascii="Times New Roman" w:eastAsia="Calibri" w:hAnsi="Times New Roman" w:cs="Times New Roman"/>
                <w:noProof/>
                <w:color w:val="4C4747"/>
                <w:spacing w:val="20"/>
              </w:rPr>
              <w:t xml:space="preserve">Intoxicación  medicamentosa </w:t>
            </w:r>
          </w:p>
        </w:tc>
        <w:tc>
          <w:tcPr>
            <w:tcW w:w="3329" w:type="dxa"/>
          </w:tcPr>
          <w:p w14:paraId="2CB8065D" w14:textId="38800C51" w:rsidR="003F22EB" w:rsidRPr="003F22EB" w:rsidRDefault="003F22EB" w:rsidP="003F22EB">
            <w:pPr>
              <w:tabs>
                <w:tab w:val="left" w:pos="5475"/>
              </w:tabs>
              <w:spacing w:line="360" w:lineRule="auto"/>
              <w:jc w:val="center"/>
              <w:rPr>
                <w:rFonts w:ascii="Times New Roman" w:eastAsia="Calibri" w:hAnsi="Times New Roman" w:cs="Times New Roman"/>
                <w:noProof/>
                <w:color w:val="4C4747"/>
                <w:spacing w:val="20"/>
                <w:lang w:val="es-DO"/>
              </w:rPr>
            </w:pPr>
            <w:r w:rsidRPr="003F22EB">
              <w:rPr>
                <w:rFonts w:ascii="Times New Roman" w:eastAsia="Calibri" w:hAnsi="Times New Roman" w:cs="Times New Roman"/>
                <w:noProof/>
                <w:color w:val="4C4747"/>
                <w:spacing w:val="20"/>
                <w:lang w:val="es-DO"/>
              </w:rPr>
              <w:t>8</w:t>
            </w:r>
          </w:p>
        </w:tc>
      </w:tr>
      <w:tr w:rsidR="003F22EB" w:rsidRPr="00B00C2F" w14:paraId="7BAF4DA1" w14:textId="77777777" w:rsidTr="00CF083A">
        <w:trPr>
          <w:trHeight w:val="352"/>
        </w:trPr>
        <w:tc>
          <w:tcPr>
            <w:tcW w:w="4581" w:type="dxa"/>
          </w:tcPr>
          <w:p w14:paraId="5EA0DDD1" w14:textId="77777777" w:rsidR="003F22EB" w:rsidRPr="00636B36" w:rsidRDefault="003F22EB" w:rsidP="003F22EB">
            <w:pPr>
              <w:tabs>
                <w:tab w:val="left" w:pos="5475"/>
              </w:tabs>
              <w:spacing w:line="360" w:lineRule="auto"/>
              <w:jc w:val="center"/>
              <w:rPr>
                <w:rFonts w:ascii="Times New Roman" w:eastAsia="Calibri" w:hAnsi="Times New Roman" w:cs="Times New Roman"/>
                <w:noProof/>
                <w:color w:val="4C4747"/>
                <w:spacing w:val="20"/>
              </w:rPr>
            </w:pPr>
            <w:r w:rsidRPr="00636B36">
              <w:rPr>
                <w:rFonts w:ascii="Times New Roman" w:eastAsia="Calibri" w:hAnsi="Times New Roman" w:cs="Times New Roman"/>
                <w:noProof/>
                <w:color w:val="4C4747"/>
                <w:spacing w:val="20"/>
              </w:rPr>
              <w:t xml:space="preserve">Eventos adversos </w:t>
            </w:r>
          </w:p>
        </w:tc>
        <w:tc>
          <w:tcPr>
            <w:tcW w:w="3329" w:type="dxa"/>
          </w:tcPr>
          <w:p w14:paraId="5C6A78F6" w14:textId="0382C758" w:rsidR="003F22EB" w:rsidRPr="003F22EB" w:rsidRDefault="003F22EB" w:rsidP="003F22EB">
            <w:pPr>
              <w:tabs>
                <w:tab w:val="left" w:pos="5475"/>
              </w:tabs>
              <w:spacing w:line="360" w:lineRule="auto"/>
              <w:jc w:val="center"/>
              <w:rPr>
                <w:rFonts w:ascii="Times New Roman" w:eastAsia="Calibri" w:hAnsi="Times New Roman" w:cs="Times New Roman"/>
                <w:noProof/>
                <w:color w:val="4C4747"/>
                <w:spacing w:val="20"/>
                <w:lang w:val="es-DO"/>
              </w:rPr>
            </w:pPr>
            <w:r w:rsidRPr="003F22EB">
              <w:rPr>
                <w:rFonts w:ascii="Times New Roman" w:eastAsia="Calibri" w:hAnsi="Times New Roman" w:cs="Times New Roman"/>
                <w:noProof/>
                <w:color w:val="4C4747"/>
                <w:spacing w:val="20"/>
                <w:lang w:val="es-DO"/>
              </w:rPr>
              <w:t>2</w:t>
            </w:r>
          </w:p>
        </w:tc>
      </w:tr>
    </w:tbl>
    <w:p w14:paraId="7F0515F7" w14:textId="77777777" w:rsidR="00CF083A" w:rsidRDefault="00CF083A" w:rsidP="00CF083A">
      <w:pPr>
        <w:spacing w:after="0" w:line="360" w:lineRule="auto"/>
        <w:rPr>
          <w:rFonts w:ascii="Times New Roman" w:eastAsia="Calibri" w:hAnsi="Times New Roman" w:cs="Times New Roman"/>
          <w:b/>
          <w:bCs/>
          <w:noProof/>
          <w:color w:val="4C4747"/>
          <w:spacing w:val="20"/>
          <w:sz w:val="16"/>
          <w:szCs w:val="24"/>
          <w:lang w:val="es-DO"/>
        </w:rPr>
      </w:pPr>
      <w:r>
        <w:rPr>
          <w:rFonts w:ascii="Times New Roman" w:eastAsia="Calibri" w:hAnsi="Times New Roman" w:cs="Times New Roman"/>
          <w:b/>
          <w:bCs/>
          <w:noProof/>
          <w:color w:val="4C4747"/>
          <w:spacing w:val="20"/>
          <w:sz w:val="16"/>
          <w:szCs w:val="24"/>
          <w:lang w:val="es-DO"/>
        </w:rPr>
        <w:t xml:space="preserve">Fuente: División de Epidemiología  </w:t>
      </w:r>
    </w:p>
    <w:p w14:paraId="29FB9DFD" w14:textId="77777777" w:rsidR="00636B36" w:rsidRDefault="00636B36" w:rsidP="00025037">
      <w:pPr>
        <w:spacing w:line="360" w:lineRule="auto"/>
        <w:jc w:val="both"/>
        <w:rPr>
          <w:rFonts w:ascii="Times New Roman" w:eastAsia="Calibri" w:hAnsi="Times New Roman" w:cs="Times New Roman"/>
          <w:b/>
          <w:bCs/>
          <w:noProof/>
          <w:color w:val="4C4747"/>
          <w:spacing w:val="20"/>
          <w:sz w:val="24"/>
          <w:szCs w:val="24"/>
          <w:lang w:val="es-DO"/>
        </w:rPr>
      </w:pPr>
    </w:p>
    <w:p w14:paraId="6A0DC7C8" w14:textId="77777777" w:rsidR="00CF083A" w:rsidRDefault="00CF083A" w:rsidP="00025037">
      <w:pPr>
        <w:spacing w:line="360" w:lineRule="auto"/>
        <w:jc w:val="both"/>
        <w:rPr>
          <w:rFonts w:ascii="Times New Roman" w:eastAsia="Calibri" w:hAnsi="Times New Roman" w:cs="Times New Roman"/>
          <w:b/>
          <w:bCs/>
          <w:noProof/>
          <w:color w:val="4C4747"/>
          <w:spacing w:val="20"/>
          <w:sz w:val="24"/>
          <w:szCs w:val="24"/>
          <w:lang w:val="es-DO"/>
        </w:rPr>
      </w:pPr>
    </w:p>
    <w:p w14:paraId="2DB641D6" w14:textId="77777777" w:rsidR="00CF083A" w:rsidRDefault="00CF083A" w:rsidP="00025037">
      <w:pPr>
        <w:spacing w:line="360" w:lineRule="auto"/>
        <w:jc w:val="both"/>
        <w:rPr>
          <w:rFonts w:ascii="Times New Roman" w:eastAsia="Calibri" w:hAnsi="Times New Roman" w:cs="Times New Roman"/>
          <w:b/>
          <w:bCs/>
          <w:noProof/>
          <w:color w:val="4C4747"/>
          <w:spacing w:val="20"/>
          <w:sz w:val="24"/>
          <w:szCs w:val="24"/>
          <w:lang w:val="es-DO"/>
        </w:rPr>
      </w:pPr>
    </w:p>
    <w:p w14:paraId="6DFC5B05" w14:textId="77777777" w:rsidR="00C67EF5" w:rsidRDefault="00C67EF5" w:rsidP="00025037">
      <w:pPr>
        <w:spacing w:line="360" w:lineRule="auto"/>
        <w:jc w:val="both"/>
        <w:rPr>
          <w:rFonts w:ascii="Times New Roman" w:eastAsia="Calibri" w:hAnsi="Times New Roman" w:cs="Times New Roman"/>
          <w:b/>
          <w:bCs/>
          <w:noProof/>
          <w:color w:val="4C4747"/>
          <w:spacing w:val="20"/>
          <w:sz w:val="24"/>
          <w:szCs w:val="24"/>
          <w:lang w:val="es-DO"/>
        </w:rPr>
      </w:pPr>
    </w:p>
    <w:p w14:paraId="053CB805" w14:textId="77777777" w:rsidR="00C67EF5" w:rsidRDefault="00C67EF5" w:rsidP="00025037">
      <w:pPr>
        <w:spacing w:line="360" w:lineRule="auto"/>
        <w:jc w:val="both"/>
        <w:rPr>
          <w:rFonts w:ascii="Times New Roman" w:eastAsia="Calibri" w:hAnsi="Times New Roman" w:cs="Times New Roman"/>
          <w:b/>
          <w:bCs/>
          <w:noProof/>
          <w:color w:val="4C4747"/>
          <w:spacing w:val="20"/>
          <w:sz w:val="24"/>
          <w:szCs w:val="24"/>
          <w:lang w:val="es-DO"/>
        </w:rPr>
      </w:pPr>
    </w:p>
    <w:p w14:paraId="056C4C32" w14:textId="77777777" w:rsidR="00C67EF5" w:rsidRDefault="00C67EF5" w:rsidP="00025037">
      <w:pPr>
        <w:spacing w:line="360" w:lineRule="auto"/>
        <w:jc w:val="both"/>
        <w:rPr>
          <w:rFonts w:ascii="Times New Roman" w:eastAsia="Calibri" w:hAnsi="Times New Roman" w:cs="Times New Roman"/>
          <w:b/>
          <w:bCs/>
          <w:noProof/>
          <w:color w:val="4C4747"/>
          <w:spacing w:val="20"/>
          <w:sz w:val="24"/>
          <w:szCs w:val="24"/>
          <w:lang w:val="es-DO"/>
        </w:rPr>
      </w:pPr>
    </w:p>
    <w:p w14:paraId="26B3CC5E" w14:textId="77777777" w:rsidR="00C67EF5" w:rsidRDefault="00C67EF5" w:rsidP="00025037">
      <w:pPr>
        <w:spacing w:line="360" w:lineRule="auto"/>
        <w:jc w:val="both"/>
        <w:rPr>
          <w:rFonts w:ascii="Times New Roman" w:eastAsia="Calibri" w:hAnsi="Times New Roman" w:cs="Times New Roman"/>
          <w:b/>
          <w:bCs/>
          <w:noProof/>
          <w:color w:val="4C4747"/>
          <w:spacing w:val="20"/>
          <w:sz w:val="24"/>
          <w:szCs w:val="24"/>
          <w:lang w:val="es-DO"/>
        </w:rPr>
      </w:pPr>
    </w:p>
    <w:p w14:paraId="5AB40072" w14:textId="77777777" w:rsidR="00C67EF5" w:rsidRDefault="00C67EF5" w:rsidP="00025037">
      <w:pPr>
        <w:spacing w:line="360" w:lineRule="auto"/>
        <w:jc w:val="both"/>
        <w:rPr>
          <w:rFonts w:ascii="Times New Roman" w:eastAsia="Calibri" w:hAnsi="Times New Roman" w:cs="Times New Roman"/>
          <w:b/>
          <w:bCs/>
          <w:noProof/>
          <w:color w:val="4C4747"/>
          <w:spacing w:val="20"/>
          <w:sz w:val="24"/>
          <w:szCs w:val="24"/>
          <w:lang w:val="es-DO"/>
        </w:rPr>
      </w:pPr>
    </w:p>
    <w:p w14:paraId="46820E80" w14:textId="77777777" w:rsidR="00C67EF5" w:rsidRDefault="00C67EF5" w:rsidP="00025037">
      <w:pPr>
        <w:spacing w:line="360" w:lineRule="auto"/>
        <w:jc w:val="both"/>
        <w:rPr>
          <w:rFonts w:ascii="Times New Roman" w:eastAsia="Calibri" w:hAnsi="Times New Roman" w:cs="Times New Roman"/>
          <w:b/>
          <w:bCs/>
          <w:noProof/>
          <w:color w:val="4C4747"/>
          <w:spacing w:val="20"/>
          <w:sz w:val="24"/>
          <w:szCs w:val="24"/>
          <w:lang w:val="es-DO"/>
        </w:rPr>
      </w:pPr>
    </w:p>
    <w:p w14:paraId="06730C5C" w14:textId="77777777" w:rsidR="00C67EF5" w:rsidRDefault="00C67EF5" w:rsidP="00025037">
      <w:pPr>
        <w:spacing w:line="360" w:lineRule="auto"/>
        <w:jc w:val="both"/>
        <w:rPr>
          <w:rFonts w:ascii="Times New Roman" w:eastAsia="Calibri" w:hAnsi="Times New Roman" w:cs="Times New Roman"/>
          <w:b/>
          <w:bCs/>
          <w:noProof/>
          <w:color w:val="4C4747"/>
          <w:spacing w:val="20"/>
          <w:sz w:val="24"/>
          <w:szCs w:val="24"/>
          <w:lang w:val="es-DO"/>
        </w:rPr>
      </w:pPr>
    </w:p>
    <w:p w14:paraId="06ADE052" w14:textId="77777777" w:rsidR="00C67EF5" w:rsidRDefault="00C67EF5" w:rsidP="00025037">
      <w:pPr>
        <w:spacing w:line="360" w:lineRule="auto"/>
        <w:jc w:val="both"/>
        <w:rPr>
          <w:rFonts w:ascii="Times New Roman" w:eastAsia="Calibri" w:hAnsi="Times New Roman" w:cs="Times New Roman"/>
          <w:b/>
          <w:bCs/>
          <w:noProof/>
          <w:color w:val="4C4747"/>
          <w:spacing w:val="20"/>
          <w:sz w:val="24"/>
          <w:szCs w:val="24"/>
          <w:lang w:val="es-DO"/>
        </w:rPr>
      </w:pPr>
    </w:p>
    <w:p w14:paraId="5783546C" w14:textId="77777777" w:rsidR="00C67EF5" w:rsidRDefault="00C67EF5" w:rsidP="00025037">
      <w:pPr>
        <w:spacing w:line="360" w:lineRule="auto"/>
        <w:jc w:val="both"/>
        <w:rPr>
          <w:rFonts w:ascii="Times New Roman" w:eastAsia="Calibri" w:hAnsi="Times New Roman" w:cs="Times New Roman"/>
          <w:b/>
          <w:bCs/>
          <w:noProof/>
          <w:color w:val="4C4747"/>
          <w:spacing w:val="20"/>
          <w:sz w:val="24"/>
          <w:szCs w:val="24"/>
          <w:lang w:val="es-DO"/>
        </w:rPr>
      </w:pPr>
    </w:p>
    <w:p w14:paraId="644A9AA2" w14:textId="77777777" w:rsidR="00C67EF5" w:rsidRDefault="00C67EF5" w:rsidP="00025037">
      <w:pPr>
        <w:spacing w:line="360" w:lineRule="auto"/>
        <w:jc w:val="both"/>
        <w:rPr>
          <w:rFonts w:ascii="Times New Roman" w:eastAsia="Calibri" w:hAnsi="Times New Roman" w:cs="Times New Roman"/>
          <w:b/>
          <w:bCs/>
          <w:noProof/>
          <w:color w:val="4C4747"/>
          <w:spacing w:val="20"/>
          <w:sz w:val="24"/>
          <w:szCs w:val="24"/>
          <w:lang w:val="es-DO"/>
        </w:rPr>
      </w:pPr>
    </w:p>
    <w:p w14:paraId="1D1B2C2B" w14:textId="77777777" w:rsidR="00C67EF5" w:rsidRDefault="00C67EF5" w:rsidP="00025037">
      <w:pPr>
        <w:spacing w:line="360" w:lineRule="auto"/>
        <w:jc w:val="both"/>
        <w:rPr>
          <w:rFonts w:ascii="Times New Roman" w:eastAsia="Calibri" w:hAnsi="Times New Roman" w:cs="Times New Roman"/>
          <w:b/>
          <w:bCs/>
          <w:noProof/>
          <w:color w:val="4C4747"/>
          <w:spacing w:val="20"/>
          <w:sz w:val="24"/>
          <w:szCs w:val="24"/>
          <w:lang w:val="es-DO"/>
        </w:rPr>
      </w:pPr>
    </w:p>
    <w:p w14:paraId="367A3601" w14:textId="77777777" w:rsidR="00C67EF5" w:rsidRDefault="00C67EF5" w:rsidP="00025037">
      <w:pPr>
        <w:spacing w:line="360" w:lineRule="auto"/>
        <w:jc w:val="both"/>
        <w:rPr>
          <w:rFonts w:ascii="Times New Roman" w:eastAsia="Calibri" w:hAnsi="Times New Roman" w:cs="Times New Roman"/>
          <w:b/>
          <w:bCs/>
          <w:noProof/>
          <w:color w:val="4C4747"/>
          <w:spacing w:val="20"/>
          <w:sz w:val="24"/>
          <w:szCs w:val="24"/>
          <w:lang w:val="es-DO"/>
        </w:rPr>
      </w:pPr>
    </w:p>
    <w:p w14:paraId="61D97647" w14:textId="77777777" w:rsidR="00C67EF5" w:rsidRDefault="00C67EF5" w:rsidP="00C67EF5">
      <w:pPr>
        <w:spacing w:after="0" w:line="240" w:lineRule="auto"/>
        <w:jc w:val="center"/>
        <w:rPr>
          <w:rFonts w:ascii="Times New Roman" w:eastAsia="Times New Roman" w:hAnsi="Times New Roman" w:cs="Times New Roman"/>
          <w:b/>
          <w:bCs/>
          <w:color w:val="000000"/>
          <w:sz w:val="24"/>
          <w:szCs w:val="24"/>
          <w:lang w:val="es-DO" w:eastAsia="es-DO"/>
        </w:rPr>
        <w:sectPr w:rsidR="00C67EF5" w:rsidSect="00B85F10">
          <w:pgSz w:w="12240" w:h="15840" w:code="1"/>
          <w:pgMar w:top="1440" w:right="2160" w:bottom="1440" w:left="1276" w:header="720" w:footer="720" w:gutter="0"/>
          <w:pgNumType w:start="1"/>
          <w:cols w:space="720"/>
          <w:docGrid w:linePitch="360"/>
        </w:sectPr>
      </w:pPr>
    </w:p>
    <w:tbl>
      <w:tblPr>
        <w:tblStyle w:val="Cuadrculadetablaclara"/>
        <w:tblpPr w:leftFromText="141" w:rightFromText="141" w:horzAnchor="page" w:tblpX="143" w:tblpY="-2160"/>
        <w:tblW w:w="15730" w:type="dxa"/>
        <w:tblLayout w:type="fixed"/>
        <w:tblLook w:val="04A0" w:firstRow="1" w:lastRow="0" w:firstColumn="1" w:lastColumn="0" w:noHBand="0" w:noVBand="1"/>
      </w:tblPr>
      <w:tblGrid>
        <w:gridCol w:w="4248"/>
        <w:gridCol w:w="1843"/>
        <w:gridCol w:w="1559"/>
        <w:gridCol w:w="283"/>
        <w:gridCol w:w="1418"/>
        <w:gridCol w:w="1134"/>
        <w:gridCol w:w="851"/>
        <w:gridCol w:w="1417"/>
        <w:gridCol w:w="1276"/>
        <w:gridCol w:w="1701"/>
      </w:tblGrid>
      <w:tr w:rsidR="007A3FC7" w:rsidRPr="007A3FC7" w14:paraId="6D892C34" w14:textId="77777777" w:rsidTr="00AE1A2A">
        <w:trPr>
          <w:trHeight w:val="570"/>
        </w:trPr>
        <w:tc>
          <w:tcPr>
            <w:tcW w:w="4248" w:type="dxa"/>
            <w:tcBorders>
              <w:top w:val="nil"/>
              <w:left w:val="nil"/>
              <w:bottom w:val="nil"/>
              <w:right w:val="nil"/>
            </w:tcBorders>
            <w:noWrap/>
            <w:hideMark/>
          </w:tcPr>
          <w:p w14:paraId="7FCC1323" w14:textId="77777777" w:rsidR="007A3FC7" w:rsidRPr="007A3FC7" w:rsidRDefault="007A3FC7" w:rsidP="007A3FC7">
            <w:pPr>
              <w:rPr>
                <w:rFonts w:ascii="Times New Roman" w:eastAsia="Times New Roman" w:hAnsi="Times New Roman" w:cs="Times New Roman"/>
                <w:b/>
                <w:bCs/>
                <w:color w:val="305496"/>
                <w:lang w:val="es-DO" w:eastAsia="es-DO"/>
              </w:rPr>
            </w:pPr>
            <w:r w:rsidRPr="007A3FC7">
              <w:rPr>
                <w:rFonts w:ascii="Times New Roman" w:eastAsia="Times New Roman" w:hAnsi="Times New Roman" w:cs="Times New Roman"/>
                <w:b/>
                <w:bCs/>
                <w:color w:val="305496"/>
                <w:lang w:val="es-DO" w:eastAsia="es-DO"/>
              </w:rPr>
              <w:lastRenderedPageBreak/>
              <w:t> </w:t>
            </w:r>
          </w:p>
        </w:tc>
        <w:tc>
          <w:tcPr>
            <w:tcW w:w="1843" w:type="dxa"/>
            <w:tcBorders>
              <w:top w:val="nil"/>
              <w:left w:val="nil"/>
              <w:bottom w:val="nil"/>
              <w:right w:val="nil"/>
            </w:tcBorders>
            <w:noWrap/>
            <w:hideMark/>
          </w:tcPr>
          <w:p w14:paraId="53071FEC" w14:textId="77777777" w:rsidR="007A3FC7" w:rsidRPr="007A3FC7" w:rsidRDefault="007A3FC7" w:rsidP="007A3FC7">
            <w:pPr>
              <w:rPr>
                <w:rFonts w:ascii="Times New Roman" w:eastAsia="Times New Roman" w:hAnsi="Times New Roman" w:cs="Times New Roman"/>
                <w:b/>
                <w:bCs/>
                <w:color w:val="305496"/>
                <w:lang w:val="es-DO" w:eastAsia="es-DO"/>
              </w:rPr>
            </w:pPr>
            <w:r w:rsidRPr="007A3FC7">
              <w:rPr>
                <w:rFonts w:ascii="Times New Roman" w:eastAsia="Times New Roman" w:hAnsi="Times New Roman" w:cs="Times New Roman"/>
                <w:b/>
                <w:bCs/>
                <w:color w:val="305496"/>
                <w:lang w:val="es-DO" w:eastAsia="es-DO"/>
              </w:rPr>
              <w:t> </w:t>
            </w:r>
          </w:p>
        </w:tc>
        <w:tc>
          <w:tcPr>
            <w:tcW w:w="1842" w:type="dxa"/>
            <w:gridSpan w:val="2"/>
            <w:tcBorders>
              <w:top w:val="nil"/>
              <w:left w:val="nil"/>
              <w:bottom w:val="nil"/>
              <w:right w:val="nil"/>
            </w:tcBorders>
            <w:noWrap/>
            <w:hideMark/>
          </w:tcPr>
          <w:p w14:paraId="53608477" w14:textId="77777777" w:rsidR="007A3FC7" w:rsidRPr="007A3FC7" w:rsidRDefault="007A3FC7" w:rsidP="007A3FC7">
            <w:pPr>
              <w:rPr>
                <w:rFonts w:ascii="Times New Roman" w:eastAsia="Times New Roman" w:hAnsi="Times New Roman" w:cs="Times New Roman"/>
                <w:b/>
                <w:bCs/>
                <w:color w:val="305496"/>
                <w:lang w:val="es-DO" w:eastAsia="es-DO"/>
              </w:rPr>
            </w:pPr>
            <w:r w:rsidRPr="007A3FC7">
              <w:rPr>
                <w:rFonts w:ascii="Times New Roman" w:eastAsia="Times New Roman" w:hAnsi="Times New Roman" w:cs="Times New Roman"/>
                <w:b/>
                <w:bCs/>
                <w:color w:val="305496"/>
                <w:lang w:val="es-DO" w:eastAsia="es-DO"/>
              </w:rPr>
              <w:t> </w:t>
            </w:r>
          </w:p>
        </w:tc>
        <w:tc>
          <w:tcPr>
            <w:tcW w:w="1418" w:type="dxa"/>
            <w:tcBorders>
              <w:top w:val="nil"/>
              <w:left w:val="nil"/>
              <w:bottom w:val="nil"/>
              <w:right w:val="nil"/>
            </w:tcBorders>
            <w:noWrap/>
            <w:hideMark/>
          </w:tcPr>
          <w:p w14:paraId="38C69A01" w14:textId="77777777" w:rsidR="007A3FC7" w:rsidRPr="007A3FC7" w:rsidRDefault="007A3FC7" w:rsidP="007A3FC7">
            <w:pPr>
              <w:rPr>
                <w:rFonts w:ascii="Times New Roman" w:eastAsia="Times New Roman" w:hAnsi="Times New Roman" w:cs="Times New Roman"/>
                <w:b/>
                <w:bCs/>
                <w:color w:val="305496"/>
                <w:lang w:val="es-DO" w:eastAsia="es-DO"/>
              </w:rPr>
            </w:pPr>
            <w:r w:rsidRPr="007A3FC7">
              <w:rPr>
                <w:rFonts w:ascii="Times New Roman" w:eastAsia="Times New Roman" w:hAnsi="Times New Roman" w:cs="Times New Roman"/>
                <w:b/>
                <w:bCs/>
                <w:color w:val="305496"/>
                <w:lang w:val="es-DO" w:eastAsia="es-DO"/>
              </w:rPr>
              <w:t> </w:t>
            </w:r>
          </w:p>
        </w:tc>
        <w:tc>
          <w:tcPr>
            <w:tcW w:w="1134" w:type="dxa"/>
            <w:tcBorders>
              <w:top w:val="nil"/>
              <w:left w:val="nil"/>
              <w:bottom w:val="nil"/>
              <w:right w:val="nil"/>
            </w:tcBorders>
            <w:noWrap/>
            <w:hideMark/>
          </w:tcPr>
          <w:p w14:paraId="360EEADC" w14:textId="77777777" w:rsidR="007A3FC7" w:rsidRPr="007A3FC7" w:rsidRDefault="007A3FC7" w:rsidP="007A3FC7">
            <w:pPr>
              <w:rPr>
                <w:rFonts w:ascii="Times New Roman" w:eastAsia="Times New Roman" w:hAnsi="Times New Roman" w:cs="Times New Roman"/>
                <w:b/>
                <w:bCs/>
                <w:color w:val="305496"/>
                <w:lang w:val="es-DO" w:eastAsia="es-DO"/>
              </w:rPr>
            </w:pPr>
            <w:r w:rsidRPr="007A3FC7">
              <w:rPr>
                <w:rFonts w:ascii="Times New Roman" w:eastAsia="Times New Roman" w:hAnsi="Times New Roman" w:cs="Times New Roman"/>
                <w:b/>
                <w:bCs/>
                <w:color w:val="305496"/>
                <w:lang w:val="es-DO" w:eastAsia="es-DO"/>
              </w:rPr>
              <w:t> </w:t>
            </w:r>
          </w:p>
        </w:tc>
        <w:tc>
          <w:tcPr>
            <w:tcW w:w="851" w:type="dxa"/>
            <w:tcBorders>
              <w:top w:val="nil"/>
              <w:left w:val="nil"/>
              <w:bottom w:val="nil"/>
              <w:right w:val="nil"/>
            </w:tcBorders>
            <w:noWrap/>
            <w:hideMark/>
          </w:tcPr>
          <w:p w14:paraId="7554D33C" w14:textId="77777777" w:rsidR="007A3FC7" w:rsidRPr="007A3FC7" w:rsidRDefault="007A3FC7" w:rsidP="007A3FC7">
            <w:pPr>
              <w:jc w:val="center"/>
              <w:rPr>
                <w:rFonts w:ascii="Times New Roman" w:eastAsia="Times New Roman" w:hAnsi="Times New Roman" w:cs="Times New Roman"/>
                <w:b/>
                <w:bCs/>
                <w:color w:val="305496"/>
                <w:lang w:val="es-DO" w:eastAsia="es-DO"/>
              </w:rPr>
            </w:pPr>
            <w:r w:rsidRPr="007A3FC7">
              <w:rPr>
                <w:rFonts w:ascii="Times New Roman" w:eastAsia="Times New Roman" w:hAnsi="Times New Roman" w:cs="Times New Roman"/>
                <w:b/>
                <w:bCs/>
                <w:color w:val="305496"/>
                <w:lang w:val="es-DO" w:eastAsia="es-DO"/>
              </w:rPr>
              <w:t> </w:t>
            </w:r>
          </w:p>
        </w:tc>
        <w:tc>
          <w:tcPr>
            <w:tcW w:w="1417" w:type="dxa"/>
            <w:tcBorders>
              <w:top w:val="nil"/>
              <w:left w:val="nil"/>
              <w:bottom w:val="nil"/>
              <w:right w:val="nil"/>
            </w:tcBorders>
            <w:noWrap/>
            <w:hideMark/>
          </w:tcPr>
          <w:p w14:paraId="5238926B" w14:textId="77777777" w:rsidR="007A3FC7" w:rsidRPr="007A3FC7" w:rsidRDefault="007A3FC7" w:rsidP="007A3FC7">
            <w:pPr>
              <w:jc w:val="center"/>
              <w:rPr>
                <w:rFonts w:ascii="Times New Roman" w:eastAsia="Times New Roman" w:hAnsi="Times New Roman" w:cs="Times New Roman"/>
                <w:lang w:val="es-DO" w:eastAsia="es-DO"/>
              </w:rPr>
            </w:pPr>
            <w:r w:rsidRPr="007A3FC7">
              <w:rPr>
                <w:rFonts w:ascii="Times New Roman" w:eastAsia="Times New Roman" w:hAnsi="Times New Roman" w:cs="Times New Roman"/>
                <w:lang w:val="es-DO" w:eastAsia="es-DO"/>
              </w:rPr>
              <w:t> </w:t>
            </w:r>
          </w:p>
        </w:tc>
        <w:tc>
          <w:tcPr>
            <w:tcW w:w="1276" w:type="dxa"/>
            <w:tcBorders>
              <w:top w:val="nil"/>
              <w:left w:val="nil"/>
              <w:bottom w:val="nil"/>
              <w:right w:val="nil"/>
            </w:tcBorders>
            <w:noWrap/>
            <w:hideMark/>
          </w:tcPr>
          <w:p w14:paraId="5F55E2D1" w14:textId="77777777" w:rsidR="007A3FC7" w:rsidRPr="007A3FC7" w:rsidRDefault="007A3FC7" w:rsidP="007A3FC7">
            <w:pPr>
              <w:jc w:val="center"/>
              <w:rPr>
                <w:rFonts w:ascii="Times New Roman" w:eastAsia="Times New Roman" w:hAnsi="Times New Roman" w:cs="Times New Roman"/>
                <w:lang w:val="es-DO" w:eastAsia="es-DO"/>
              </w:rPr>
            </w:pPr>
            <w:r w:rsidRPr="007A3FC7">
              <w:rPr>
                <w:rFonts w:ascii="Times New Roman" w:eastAsia="Times New Roman" w:hAnsi="Times New Roman" w:cs="Times New Roman"/>
                <w:lang w:val="es-DO" w:eastAsia="es-DO"/>
              </w:rPr>
              <w:t> </w:t>
            </w:r>
          </w:p>
        </w:tc>
        <w:tc>
          <w:tcPr>
            <w:tcW w:w="1701" w:type="dxa"/>
            <w:tcBorders>
              <w:top w:val="nil"/>
              <w:left w:val="nil"/>
              <w:bottom w:val="nil"/>
              <w:right w:val="nil"/>
            </w:tcBorders>
            <w:noWrap/>
            <w:hideMark/>
          </w:tcPr>
          <w:p w14:paraId="7CEB64DB" w14:textId="77777777" w:rsidR="007A3FC7" w:rsidRPr="007A3FC7" w:rsidRDefault="007A3FC7" w:rsidP="007A3FC7">
            <w:pPr>
              <w:rPr>
                <w:rFonts w:ascii="Times New Roman" w:eastAsia="Times New Roman" w:hAnsi="Times New Roman" w:cs="Times New Roman"/>
                <w:lang w:val="es-DO" w:eastAsia="es-DO"/>
              </w:rPr>
            </w:pPr>
            <w:r w:rsidRPr="007A3FC7">
              <w:rPr>
                <w:rFonts w:ascii="Times New Roman" w:eastAsia="Times New Roman" w:hAnsi="Times New Roman" w:cs="Times New Roman"/>
                <w:lang w:val="es-DO" w:eastAsia="es-DO"/>
              </w:rPr>
              <w:t> </w:t>
            </w:r>
          </w:p>
        </w:tc>
      </w:tr>
      <w:tr w:rsidR="007A3FC7" w:rsidRPr="007A3FC7" w14:paraId="4CA64CC2" w14:textId="77777777" w:rsidTr="00AE1A2A">
        <w:trPr>
          <w:trHeight w:val="570"/>
        </w:trPr>
        <w:tc>
          <w:tcPr>
            <w:tcW w:w="4248" w:type="dxa"/>
            <w:tcBorders>
              <w:top w:val="nil"/>
              <w:left w:val="nil"/>
              <w:bottom w:val="nil"/>
              <w:right w:val="nil"/>
            </w:tcBorders>
            <w:noWrap/>
            <w:hideMark/>
          </w:tcPr>
          <w:p w14:paraId="3F98FC08" w14:textId="77777777" w:rsidR="007A3FC7" w:rsidRPr="007A3FC7" w:rsidRDefault="007A3FC7" w:rsidP="007A3FC7">
            <w:pPr>
              <w:rPr>
                <w:rFonts w:ascii="Calibri" w:eastAsia="Times New Roman" w:hAnsi="Calibri" w:cs="Calibri"/>
                <w:b/>
                <w:bCs/>
                <w:color w:val="305496"/>
                <w:lang w:val="es-DO" w:eastAsia="es-DO"/>
              </w:rPr>
            </w:pPr>
            <w:r w:rsidRPr="007A3FC7">
              <w:rPr>
                <w:rFonts w:ascii="Calibri" w:eastAsia="Times New Roman" w:hAnsi="Calibri" w:cs="Calibri"/>
                <w:b/>
                <w:bCs/>
                <w:color w:val="305496"/>
                <w:lang w:val="es-DO" w:eastAsia="es-DO"/>
              </w:rPr>
              <w:t> </w:t>
            </w:r>
          </w:p>
        </w:tc>
        <w:tc>
          <w:tcPr>
            <w:tcW w:w="7088" w:type="dxa"/>
            <w:gridSpan w:val="6"/>
            <w:tcBorders>
              <w:top w:val="nil"/>
              <w:left w:val="nil"/>
              <w:bottom w:val="nil"/>
              <w:right w:val="nil"/>
            </w:tcBorders>
            <w:noWrap/>
            <w:hideMark/>
          </w:tcPr>
          <w:p w14:paraId="6B0987BC" w14:textId="20DF7B32" w:rsidR="007A3FC7" w:rsidRPr="00AE1A2A" w:rsidRDefault="007A3FC7" w:rsidP="00AE1A2A">
            <w:pPr>
              <w:spacing w:line="360" w:lineRule="auto"/>
              <w:jc w:val="center"/>
              <w:rPr>
                <w:rFonts w:ascii="Times New Roman" w:eastAsia="Times New Roman" w:hAnsi="Times New Roman" w:cs="Times New Roman"/>
                <w:bCs/>
                <w:lang w:val="es-DO" w:eastAsia="es-DO"/>
              </w:rPr>
            </w:pPr>
            <w:r w:rsidRPr="00AE1A2A">
              <w:rPr>
                <w:rFonts w:ascii="Times New Roman" w:eastAsia="Calibri" w:hAnsi="Times New Roman" w:cs="Times New Roman"/>
                <w:b/>
                <w:bCs/>
                <w:noProof/>
                <w:color w:val="4C4747"/>
                <w:spacing w:val="20"/>
                <w:sz w:val="24"/>
                <w:szCs w:val="24"/>
                <w:lang w:val="es-DO"/>
              </w:rPr>
              <w:t xml:space="preserve">Indicadores de </w:t>
            </w:r>
            <w:r w:rsidR="002E7568" w:rsidRPr="00AE1A2A">
              <w:rPr>
                <w:rFonts w:ascii="Times New Roman" w:eastAsia="Calibri" w:hAnsi="Times New Roman" w:cs="Times New Roman"/>
                <w:b/>
                <w:bCs/>
                <w:noProof/>
                <w:color w:val="4C4747"/>
                <w:spacing w:val="20"/>
                <w:sz w:val="24"/>
                <w:szCs w:val="24"/>
                <w:lang w:val="es-DO"/>
              </w:rPr>
              <w:t>P</w:t>
            </w:r>
            <w:r w:rsidRPr="00AE1A2A">
              <w:rPr>
                <w:rFonts w:ascii="Times New Roman" w:eastAsia="Calibri" w:hAnsi="Times New Roman" w:cs="Times New Roman"/>
                <w:b/>
                <w:bCs/>
                <w:noProof/>
                <w:color w:val="4C4747"/>
                <w:spacing w:val="20"/>
                <w:sz w:val="24"/>
                <w:szCs w:val="24"/>
                <w:lang w:val="es-DO"/>
              </w:rPr>
              <w:t>roductos CEAS</w:t>
            </w:r>
          </w:p>
        </w:tc>
        <w:tc>
          <w:tcPr>
            <w:tcW w:w="1417" w:type="dxa"/>
            <w:tcBorders>
              <w:top w:val="nil"/>
              <w:left w:val="nil"/>
              <w:bottom w:val="nil"/>
              <w:right w:val="nil"/>
            </w:tcBorders>
            <w:noWrap/>
            <w:hideMark/>
          </w:tcPr>
          <w:p w14:paraId="67A9266A" w14:textId="607D8896" w:rsidR="007A3FC7" w:rsidRPr="007A3FC7" w:rsidRDefault="007A3FC7" w:rsidP="007A3FC7">
            <w:pPr>
              <w:jc w:val="center"/>
              <w:rPr>
                <w:rFonts w:ascii="Times New Roman" w:eastAsia="Times New Roman" w:hAnsi="Times New Roman" w:cs="Times New Roman"/>
                <w:b/>
                <w:bCs/>
                <w:color w:val="FFFFFF"/>
                <w:sz w:val="18"/>
                <w:szCs w:val="18"/>
                <w:lang w:val="es-DO" w:eastAsia="es-DO"/>
              </w:rPr>
            </w:pPr>
          </w:p>
        </w:tc>
        <w:tc>
          <w:tcPr>
            <w:tcW w:w="1276" w:type="dxa"/>
            <w:tcBorders>
              <w:top w:val="nil"/>
              <w:left w:val="nil"/>
              <w:bottom w:val="nil"/>
              <w:right w:val="nil"/>
            </w:tcBorders>
            <w:noWrap/>
            <w:hideMark/>
          </w:tcPr>
          <w:p w14:paraId="5F3398BB" w14:textId="77777777" w:rsidR="007A3FC7" w:rsidRPr="007A3FC7" w:rsidRDefault="007A3FC7" w:rsidP="007A3FC7">
            <w:pPr>
              <w:jc w:val="center"/>
              <w:rPr>
                <w:rFonts w:ascii="Calibri" w:eastAsia="Times New Roman" w:hAnsi="Calibri" w:cs="Calibri"/>
                <w:b/>
                <w:bCs/>
                <w:color w:val="FFFFFF"/>
                <w:sz w:val="18"/>
                <w:szCs w:val="18"/>
                <w:lang w:val="es-DO" w:eastAsia="es-DO"/>
              </w:rPr>
            </w:pPr>
            <w:r w:rsidRPr="007A3FC7">
              <w:rPr>
                <w:rFonts w:ascii="Calibri" w:eastAsia="Times New Roman" w:hAnsi="Calibri" w:cs="Calibri"/>
                <w:b/>
                <w:bCs/>
                <w:color w:val="FFFFFF"/>
                <w:sz w:val="18"/>
                <w:szCs w:val="18"/>
                <w:lang w:val="es-DO" w:eastAsia="es-DO"/>
              </w:rPr>
              <w:t> </w:t>
            </w:r>
          </w:p>
        </w:tc>
        <w:tc>
          <w:tcPr>
            <w:tcW w:w="1701" w:type="dxa"/>
            <w:tcBorders>
              <w:top w:val="nil"/>
              <w:left w:val="nil"/>
              <w:bottom w:val="nil"/>
              <w:right w:val="nil"/>
            </w:tcBorders>
            <w:noWrap/>
            <w:hideMark/>
          </w:tcPr>
          <w:p w14:paraId="5977312C" w14:textId="77777777" w:rsidR="007A3FC7" w:rsidRPr="007A3FC7" w:rsidRDefault="007A3FC7" w:rsidP="007A3FC7">
            <w:pPr>
              <w:rPr>
                <w:rFonts w:ascii="Calibri" w:eastAsia="Times New Roman" w:hAnsi="Calibri" w:cs="Calibri"/>
                <w:lang w:val="es-DO" w:eastAsia="es-DO"/>
              </w:rPr>
            </w:pPr>
            <w:r w:rsidRPr="007A3FC7">
              <w:rPr>
                <w:rFonts w:ascii="Calibri" w:eastAsia="Times New Roman" w:hAnsi="Calibri" w:cs="Calibri"/>
                <w:lang w:val="es-DO" w:eastAsia="es-DO"/>
              </w:rPr>
              <w:t> </w:t>
            </w:r>
          </w:p>
        </w:tc>
      </w:tr>
      <w:tr w:rsidR="007A3FC7" w:rsidRPr="002E7568" w14:paraId="6FCD3794" w14:textId="77777777" w:rsidTr="00AE1A2A">
        <w:trPr>
          <w:trHeight w:val="330"/>
        </w:trPr>
        <w:tc>
          <w:tcPr>
            <w:tcW w:w="4248" w:type="dxa"/>
            <w:tcBorders>
              <w:top w:val="nil"/>
              <w:left w:val="nil"/>
              <w:bottom w:val="single" w:sz="4" w:space="0" w:color="A6A6A6" w:themeColor="background1" w:themeShade="A6"/>
              <w:right w:val="nil"/>
            </w:tcBorders>
            <w:noWrap/>
            <w:hideMark/>
          </w:tcPr>
          <w:p w14:paraId="22DB9E46" w14:textId="77777777" w:rsidR="007A3FC7" w:rsidRPr="007A3FC7" w:rsidRDefault="007A3FC7" w:rsidP="007A3FC7">
            <w:pPr>
              <w:rPr>
                <w:rFonts w:ascii="Calibri" w:eastAsia="Times New Roman" w:hAnsi="Calibri" w:cs="Calibri"/>
                <w:lang w:val="es-DO" w:eastAsia="es-DO"/>
              </w:rPr>
            </w:pPr>
            <w:r w:rsidRPr="007A3FC7">
              <w:rPr>
                <w:rFonts w:ascii="Calibri" w:eastAsia="Times New Roman" w:hAnsi="Calibri" w:cs="Calibri"/>
                <w:lang w:val="es-DO" w:eastAsia="es-DO"/>
              </w:rPr>
              <w:t> </w:t>
            </w:r>
          </w:p>
        </w:tc>
        <w:tc>
          <w:tcPr>
            <w:tcW w:w="1843" w:type="dxa"/>
            <w:tcBorders>
              <w:top w:val="nil"/>
              <w:left w:val="nil"/>
              <w:bottom w:val="single" w:sz="4" w:space="0" w:color="A6A6A6" w:themeColor="background1" w:themeShade="A6"/>
              <w:right w:val="nil"/>
            </w:tcBorders>
            <w:noWrap/>
            <w:hideMark/>
          </w:tcPr>
          <w:p w14:paraId="5E539734" w14:textId="77777777" w:rsidR="007A3FC7" w:rsidRPr="007A3FC7" w:rsidRDefault="007A3FC7" w:rsidP="007A3FC7">
            <w:pPr>
              <w:rPr>
                <w:rFonts w:ascii="Times New Roman" w:eastAsia="Times New Roman" w:hAnsi="Times New Roman" w:cs="Times New Roman"/>
                <w:lang w:val="es-DO" w:eastAsia="es-DO"/>
              </w:rPr>
            </w:pPr>
            <w:r w:rsidRPr="007A3FC7">
              <w:rPr>
                <w:rFonts w:ascii="Times New Roman" w:eastAsia="Times New Roman" w:hAnsi="Times New Roman" w:cs="Times New Roman"/>
                <w:lang w:val="es-DO" w:eastAsia="es-DO"/>
              </w:rPr>
              <w:t> </w:t>
            </w:r>
          </w:p>
        </w:tc>
        <w:tc>
          <w:tcPr>
            <w:tcW w:w="6662" w:type="dxa"/>
            <w:gridSpan w:val="6"/>
            <w:tcBorders>
              <w:top w:val="nil"/>
              <w:left w:val="nil"/>
              <w:bottom w:val="single" w:sz="4" w:space="0" w:color="A6A6A6" w:themeColor="background1" w:themeShade="A6"/>
              <w:right w:val="nil"/>
            </w:tcBorders>
            <w:noWrap/>
            <w:hideMark/>
          </w:tcPr>
          <w:p w14:paraId="28390775" w14:textId="77777777" w:rsidR="002E7568" w:rsidRPr="002E7568" w:rsidRDefault="002E7568" w:rsidP="002E7568">
            <w:pPr>
              <w:spacing w:line="360" w:lineRule="auto"/>
              <w:jc w:val="center"/>
              <w:rPr>
                <w:rFonts w:ascii="Times New Roman" w:eastAsia="Calibri" w:hAnsi="Times New Roman" w:cs="Times New Roman"/>
                <w:b/>
                <w:bCs/>
                <w:noProof/>
                <w:color w:val="4C4747"/>
                <w:spacing w:val="20"/>
                <w:sz w:val="6"/>
                <w:szCs w:val="24"/>
                <w:lang w:val="es-DO"/>
              </w:rPr>
            </w:pPr>
          </w:p>
          <w:p w14:paraId="47DC9370" w14:textId="3885FD7D" w:rsidR="007A3FC7" w:rsidRPr="007A3FC7" w:rsidRDefault="007A3FC7" w:rsidP="002E7568">
            <w:pPr>
              <w:spacing w:line="360" w:lineRule="auto"/>
              <w:rPr>
                <w:rFonts w:ascii="Times New Roman" w:eastAsia="Times New Roman" w:hAnsi="Times New Roman" w:cs="Times New Roman"/>
                <w:b/>
                <w:bCs/>
                <w:lang w:val="es-DO" w:eastAsia="es-DO"/>
              </w:rPr>
            </w:pPr>
            <w:r w:rsidRPr="002E7568">
              <w:rPr>
                <w:rFonts w:ascii="Times New Roman" w:eastAsia="Calibri" w:hAnsi="Times New Roman" w:cs="Times New Roman"/>
                <w:b/>
                <w:bCs/>
                <w:noProof/>
                <w:color w:val="4C4747"/>
                <w:spacing w:val="20"/>
                <w:sz w:val="24"/>
                <w:szCs w:val="24"/>
                <w:lang w:val="es-DO"/>
              </w:rPr>
              <w:t>Reporte</w:t>
            </w:r>
            <w:r w:rsidR="002E7568">
              <w:rPr>
                <w:rFonts w:ascii="Times New Roman" w:eastAsia="Calibri" w:hAnsi="Times New Roman" w:cs="Times New Roman"/>
                <w:b/>
                <w:bCs/>
                <w:noProof/>
                <w:color w:val="4C4747"/>
                <w:spacing w:val="20"/>
                <w:sz w:val="24"/>
                <w:szCs w:val="24"/>
                <w:lang w:val="es-DO"/>
              </w:rPr>
              <w:t xml:space="preserve"> POA</w:t>
            </w:r>
            <w:r w:rsidRPr="002E7568">
              <w:rPr>
                <w:rFonts w:ascii="Times New Roman" w:eastAsia="Calibri" w:hAnsi="Times New Roman" w:cs="Times New Roman"/>
                <w:b/>
                <w:bCs/>
                <w:noProof/>
                <w:color w:val="4C4747"/>
                <w:spacing w:val="20"/>
                <w:sz w:val="24"/>
                <w:szCs w:val="24"/>
                <w:lang w:val="es-DO"/>
              </w:rPr>
              <w:t xml:space="preserve"> Enero a Octubre 2024</w:t>
            </w:r>
          </w:p>
        </w:tc>
        <w:tc>
          <w:tcPr>
            <w:tcW w:w="1276" w:type="dxa"/>
            <w:tcBorders>
              <w:top w:val="nil"/>
              <w:left w:val="nil"/>
              <w:bottom w:val="single" w:sz="4" w:space="0" w:color="A6A6A6" w:themeColor="background1" w:themeShade="A6"/>
              <w:right w:val="nil"/>
            </w:tcBorders>
            <w:noWrap/>
            <w:hideMark/>
          </w:tcPr>
          <w:p w14:paraId="7410F897" w14:textId="77777777" w:rsidR="007A3FC7" w:rsidRPr="007A3FC7" w:rsidRDefault="007A3FC7" w:rsidP="007A3FC7">
            <w:pPr>
              <w:jc w:val="center"/>
              <w:rPr>
                <w:rFonts w:ascii="Calibri" w:eastAsia="Times New Roman" w:hAnsi="Calibri" w:cs="Calibri"/>
                <w:lang w:val="es-DO" w:eastAsia="es-DO"/>
              </w:rPr>
            </w:pPr>
            <w:r w:rsidRPr="007A3FC7">
              <w:rPr>
                <w:rFonts w:ascii="Calibri" w:eastAsia="Times New Roman" w:hAnsi="Calibri" w:cs="Calibri"/>
                <w:lang w:val="es-DO" w:eastAsia="es-DO"/>
              </w:rPr>
              <w:t> </w:t>
            </w:r>
          </w:p>
        </w:tc>
        <w:tc>
          <w:tcPr>
            <w:tcW w:w="1701" w:type="dxa"/>
            <w:tcBorders>
              <w:top w:val="nil"/>
              <w:left w:val="nil"/>
              <w:bottom w:val="single" w:sz="4" w:space="0" w:color="A6A6A6" w:themeColor="background1" w:themeShade="A6"/>
              <w:right w:val="nil"/>
            </w:tcBorders>
            <w:noWrap/>
            <w:hideMark/>
          </w:tcPr>
          <w:p w14:paraId="4A1DAEF1" w14:textId="77777777" w:rsidR="007A3FC7" w:rsidRPr="007A3FC7" w:rsidRDefault="007A3FC7" w:rsidP="007A3FC7">
            <w:pPr>
              <w:rPr>
                <w:rFonts w:ascii="Calibri" w:eastAsia="Times New Roman" w:hAnsi="Calibri" w:cs="Calibri"/>
                <w:lang w:val="es-DO" w:eastAsia="es-DO"/>
              </w:rPr>
            </w:pPr>
            <w:r w:rsidRPr="007A3FC7">
              <w:rPr>
                <w:rFonts w:ascii="Calibri" w:eastAsia="Times New Roman" w:hAnsi="Calibri" w:cs="Calibri"/>
                <w:lang w:val="es-DO" w:eastAsia="es-DO"/>
              </w:rPr>
              <w:t> </w:t>
            </w:r>
          </w:p>
        </w:tc>
      </w:tr>
      <w:tr w:rsidR="007A3FC7" w:rsidRPr="007A3FC7" w14:paraId="636B6997" w14:textId="77777777" w:rsidTr="00AE1A2A">
        <w:trPr>
          <w:trHeight w:val="690"/>
        </w:trPr>
        <w:tc>
          <w:tcPr>
            <w:tcW w:w="4248" w:type="dxa"/>
            <w:tcBorders>
              <w:top w:val="single" w:sz="4" w:space="0" w:color="A6A6A6" w:themeColor="background1" w:themeShade="A6"/>
            </w:tcBorders>
            <w:shd w:val="clear" w:color="auto" w:fill="002060"/>
            <w:hideMark/>
          </w:tcPr>
          <w:p w14:paraId="2EDA156A" w14:textId="340C418C" w:rsidR="007A3FC7" w:rsidRPr="002E7568" w:rsidRDefault="002E7568" w:rsidP="002E7568">
            <w:pPr>
              <w:spacing w:after="160" w:line="259" w:lineRule="auto"/>
              <w:jc w:val="center"/>
              <w:rPr>
                <w:rFonts w:ascii="Times New Roman" w:eastAsia="Times New Roman" w:hAnsi="Times New Roman" w:cs="Times New Roman"/>
                <w:b/>
                <w:color w:val="FFFFFF" w:themeColor="background1"/>
                <w:sz w:val="24"/>
                <w:szCs w:val="24"/>
                <w:lang w:val="es-ES"/>
              </w:rPr>
            </w:pPr>
            <w:r w:rsidRPr="002E7568">
              <w:rPr>
                <w:rFonts w:ascii="Times New Roman" w:eastAsia="Times New Roman" w:hAnsi="Times New Roman" w:cs="Times New Roman"/>
                <w:b/>
                <w:color w:val="FFFFFF" w:themeColor="background1"/>
                <w:sz w:val="24"/>
                <w:szCs w:val="24"/>
                <w:lang w:val="es-ES"/>
              </w:rPr>
              <w:t>Resultados esperados</w:t>
            </w:r>
          </w:p>
        </w:tc>
        <w:tc>
          <w:tcPr>
            <w:tcW w:w="1843" w:type="dxa"/>
            <w:tcBorders>
              <w:top w:val="single" w:sz="4" w:space="0" w:color="A6A6A6" w:themeColor="background1" w:themeShade="A6"/>
            </w:tcBorders>
            <w:shd w:val="clear" w:color="auto" w:fill="002060"/>
            <w:hideMark/>
          </w:tcPr>
          <w:p w14:paraId="7F7445AA" w14:textId="77777777" w:rsidR="007A3FC7" w:rsidRPr="002E7568" w:rsidRDefault="007A3FC7" w:rsidP="002E7568">
            <w:pPr>
              <w:spacing w:after="160" w:line="259" w:lineRule="auto"/>
              <w:jc w:val="center"/>
              <w:rPr>
                <w:rFonts w:ascii="Times New Roman" w:eastAsia="Times New Roman" w:hAnsi="Times New Roman" w:cs="Times New Roman"/>
                <w:b/>
                <w:color w:val="FFFFFF" w:themeColor="background1"/>
                <w:sz w:val="24"/>
                <w:szCs w:val="24"/>
                <w:lang w:val="es-ES"/>
              </w:rPr>
            </w:pPr>
            <w:r w:rsidRPr="002E7568">
              <w:rPr>
                <w:rFonts w:ascii="Times New Roman" w:eastAsia="Times New Roman" w:hAnsi="Times New Roman" w:cs="Times New Roman"/>
                <w:b/>
                <w:color w:val="FFFFFF" w:themeColor="background1"/>
                <w:sz w:val="24"/>
                <w:szCs w:val="24"/>
                <w:lang w:val="es-ES"/>
              </w:rPr>
              <w:t>Productos</w:t>
            </w:r>
          </w:p>
        </w:tc>
        <w:tc>
          <w:tcPr>
            <w:tcW w:w="1559" w:type="dxa"/>
            <w:tcBorders>
              <w:top w:val="single" w:sz="4" w:space="0" w:color="A6A6A6" w:themeColor="background1" w:themeShade="A6"/>
            </w:tcBorders>
            <w:shd w:val="clear" w:color="auto" w:fill="002060"/>
            <w:hideMark/>
          </w:tcPr>
          <w:p w14:paraId="2AA199DF" w14:textId="77777777" w:rsidR="007A3FC7" w:rsidRPr="002E7568" w:rsidRDefault="007A3FC7" w:rsidP="002E7568">
            <w:pPr>
              <w:spacing w:after="160" w:line="259" w:lineRule="auto"/>
              <w:jc w:val="center"/>
              <w:rPr>
                <w:rFonts w:ascii="Times New Roman" w:eastAsia="Times New Roman" w:hAnsi="Times New Roman" w:cs="Times New Roman"/>
                <w:b/>
                <w:color w:val="FFFFFF" w:themeColor="background1"/>
                <w:sz w:val="24"/>
                <w:szCs w:val="24"/>
                <w:lang w:val="es-ES"/>
              </w:rPr>
            </w:pPr>
            <w:r w:rsidRPr="002E7568">
              <w:rPr>
                <w:rFonts w:ascii="Times New Roman" w:eastAsia="Times New Roman" w:hAnsi="Times New Roman" w:cs="Times New Roman"/>
                <w:b/>
                <w:color w:val="FFFFFF" w:themeColor="background1"/>
                <w:sz w:val="24"/>
                <w:szCs w:val="24"/>
                <w:lang w:val="es-ES"/>
              </w:rPr>
              <w:t>Indicador</w:t>
            </w:r>
          </w:p>
        </w:tc>
        <w:tc>
          <w:tcPr>
            <w:tcW w:w="1701" w:type="dxa"/>
            <w:gridSpan w:val="2"/>
            <w:tcBorders>
              <w:top w:val="single" w:sz="4" w:space="0" w:color="A6A6A6" w:themeColor="background1" w:themeShade="A6"/>
            </w:tcBorders>
            <w:shd w:val="clear" w:color="auto" w:fill="002060"/>
            <w:hideMark/>
          </w:tcPr>
          <w:p w14:paraId="1498D775" w14:textId="77777777" w:rsidR="007A3FC7" w:rsidRPr="002E7568" w:rsidRDefault="007A3FC7" w:rsidP="002E7568">
            <w:pPr>
              <w:spacing w:after="160" w:line="259" w:lineRule="auto"/>
              <w:jc w:val="center"/>
              <w:rPr>
                <w:rFonts w:ascii="Times New Roman" w:eastAsia="Times New Roman" w:hAnsi="Times New Roman" w:cs="Times New Roman"/>
                <w:b/>
                <w:color w:val="FFFFFF" w:themeColor="background1"/>
                <w:sz w:val="24"/>
                <w:szCs w:val="24"/>
                <w:lang w:val="es-ES"/>
              </w:rPr>
            </w:pPr>
            <w:r w:rsidRPr="002E7568">
              <w:rPr>
                <w:rFonts w:ascii="Times New Roman" w:eastAsia="Times New Roman" w:hAnsi="Times New Roman" w:cs="Times New Roman"/>
                <w:b/>
                <w:color w:val="FFFFFF" w:themeColor="background1"/>
                <w:sz w:val="24"/>
                <w:szCs w:val="24"/>
                <w:lang w:val="es-ES"/>
              </w:rPr>
              <w:t>Frecuencia</w:t>
            </w:r>
          </w:p>
        </w:tc>
        <w:tc>
          <w:tcPr>
            <w:tcW w:w="1134" w:type="dxa"/>
            <w:tcBorders>
              <w:top w:val="single" w:sz="4" w:space="0" w:color="A6A6A6" w:themeColor="background1" w:themeShade="A6"/>
            </w:tcBorders>
            <w:shd w:val="clear" w:color="auto" w:fill="002060"/>
            <w:hideMark/>
          </w:tcPr>
          <w:p w14:paraId="468E5601" w14:textId="616695A6" w:rsidR="007A3FC7" w:rsidRPr="002E7568" w:rsidRDefault="007A3FC7" w:rsidP="002E7568">
            <w:pPr>
              <w:spacing w:after="160" w:line="259" w:lineRule="auto"/>
              <w:jc w:val="center"/>
              <w:rPr>
                <w:rFonts w:ascii="Times New Roman" w:eastAsia="Times New Roman" w:hAnsi="Times New Roman" w:cs="Times New Roman"/>
                <w:b/>
                <w:color w:val="FFFFFF" w:themeColor="background1"/>
                <w:sz w:val="24"/>
                <w:szCs w:val="24"/>
                <w:lang w:val="es-ES"/>
              </w:rPr>
            </w:pPr>
            <w:r w:rsidRPr="002E7568">
              <w:rPr>
                <w:rFonts w:ascii="Times New Roman" w:eastAsia="Times New Roman" w:hAnsi="Times New Roman" w:cs="Times New Roman"/>
                <w:b/>
                <w:color w:val="FFFFFF" w:themeColor="background1"/>
                <w:sz w:val="24"/>
                <w:szCs w:val="24"/>
                <w:lang w:val="es-ES"/>
              </w:rPr>
              <w:t>Línea</w:t>
            </w:r>
            <w:r w:rsidR="002E7568" w:rsidRPr="002E7568">
              <w:rPr>
                <w:rFonts w:ascii="Times New Roman" w:eastAsia="Times New Roman" w:hAnsi="Times New Roman" w:cs="Times New Roman"/>
                <w:b/>
                <w:color w:val="FFFFFF" w:themeColor="background1"/>
                <w:sz w:val="24"/>
                <w:szCs w:val="24"/>
                <w:lang w:val="es-ES"/>
              </w:rPr>
              <w:t xml:space="preserve"> base</w:t>
            </w:r>
          </w:p>
        </w:tc>
        <w:tc>
          <w:tcPr>
            <w:tcW w:w="851" w:type="dxa"/>
            <w:tcBorders>
              <w:top w:val="single" w:sz="4" w:space="0" w:color="A6A6A6" w:themeColor="background1" w:themeShade="A6"/>
            </w:tcBorders>
            <w:shd w:val="clear" w:color="auto" w:fill="002060"/>
            <w:hideMark/>
          </w:tcPr>
          <w:p w14:paraId="5D864E89" w14:textId="77777777" w:rsidR="007A3FC7" w:rsidRPr="002E7568" w:rsidRDefault="007A3FC7" w:rsidP="002E7568">
            <w:pPr>
              <w:spacing w:after="160" w:line="259" w:lineRule="auto"/>
              <w:jc w:val="center"/>
              <w:rPr>
                <w:rFonts w:ascii="Times New Roman" w:eastAsia="Times New Roman" w:hAnsi="Times New Roman" w:cs="Times New Roman"/>
                <w:b/>
                <w:color w:val="FFFFFF" w:themeColor="background1"/>
                <w:sz w:val="24"/>
                <w:szCs w:val="24"/>
                <w:lang w:val="es-ES"/>
              </w:rPr>
            </w:pPr>
            <w:r w:rsidRPr="002E7568">
              <w:rPr>
                <w:rFonts w:ascii="Times New Roman" w:eastAsia="Times New Roman" w:hAnsi="Times New Roman" w:cs="Times New Roman"/>
                <w:b/>
                <w:color w:val="FFFFFF" w:themeColor="background1"/>
                <w:sz w:val="24"/>
                <w:szCs w:val="24"/>
                <w:lang w:val="es-ES"/>
              </w:rPr>
              <w:t>Meta</w:t>
            </w:r>
          </w:p>
        </w:tc>
        <w:tc>
          <w:tcPr>
            <w:tcW w:w="1417" w:type="dxa"/>
            <w:tcBorders>
              <w:top w:val="single" w:sz="4" w:space="0" w:color="A6A6A6" w:themeColor="background1" w:themeShade="A6"/>
            </w:tcBorders>
            <w:shd w:val="clear" w:color="auto" w:fill="002060"/>
            <w:hideMark/>
          </w:tcPr>
          <w:p w14:paraId="047FC660" w14:textId="32D4F4C8" w:rsidR="007A3FC7" w:rsidRPr="002E7568" w:rsidRDefault="002E7568" w:rsidP="002E7568">
            <w:pPr>
              <w:spacing w:after="160" w:line="259" w:lineRule="auto"/>
              <w:jc w:val="center"/>
              <w:rPr>
                <w:rFonts w:ascii="Times New Roman" w:eastAsia="Times New Roman" w:hAnsi="Times New Roman" w:cs="Times New Roman"/>
                <w:b/>
                <w:color w:val="FFFFFF" w:themeColor="background1"/>
                <w:sz w:val="24"/>
                <w:szCs w:val="24"/>
                <w:lang w:val="es-ES"/>
              </w:rPr>
            </w:pPr>
            <w:r w:rsidRPr="002E7568">
              <w:rPr>
                <w:rFonts w:ascii="Times New Roman" w:eastAsia="Times New Roman" w:hAnsi="Times New Roman" w:cs="Times New Roman"/>
                <w:b/>
                <w:color w:val="FFFFFF" w:themeColor="background1"/>
                <w:sz w:val="24"/>
                <w:szCs w:val="24"/>
                <w:lang w:val="es-ES"/>
              </w:rPr>
              <w:t>Resultados</w:t>
            </w:r>
          </w:p>
        </w:tc>
        <w:tc>
          <w:tcPr>
            <w:tcW w:w="1276" w:type="dxa"/>
            <w:tcBorders>
              <w:top w:val="single" w:sz="4" w:space="0" w:color="A6A6A6" w:themeColor="background1" w:themeShade="A6"/>
            </w:tcBorders>
            <w:shd w:val="clear" w:color="auto" w:fill="002060"/>
            <w:hideMark/>
          </w:tcPr>
          <w:p w14:paraId="34E9F3DE" w14:textId="6EEE010E" w:rsidR="007A3FC7" w:rsidRPr="002E7568" w:rsidRDefault="002E7568" w:rsidP="002E7568">
            <w:pPr>
              <w:spacing w:after="160" w:line="259" w:lineRule="auto"/>
              <w:jc w:val="center"/>
              <w:rPr>
                <w:rFonts w:ascii="Times New Roman" w:eastAsia="Times New Roman" w:hAnsi="Times New Roman" w:cs="Times New Roman"/>
                <w:b/>
                <w:color w:val="FFFFFF" w:themeColor="background1"/>
                <w:sz w:val="24"/>
                <w:szCs w:val="24"/>
                <w:lang w:val="es-ES"/>
              </w:rPr>
            </w:pPr>
            <w:r w:rsidRPr="002E7568">
              <w:rPr>
                <w:rFonts w:ascii="Times New Roman" w:eastAsia="Times New Roman" w:hAnsi="Times New Roman" w:cs="Times New Roman"/>
                <w:b/>
                <w:color w:val="FFFFFF" w:themeColor="background1"/>
                <w:sz w:val="24"/>
                <w:szCs w:val="24"/>
                <w:lang w:val="es-ES"/>
              </w:rPr>
              <w:t>Porcentaje</w:t>
            </w:r>
            <w:r w:rsidR="007A3FC7" w:rsidRPr="002E7568">
              <w:rPr>
                <w:rFonts w:ascii="Times New Roman" w:eastAsia="Times New Roman" w:hAnsi="Times New Roman" w:cs="Times New Roman"/>
                <w:b/>
                <w:color w:val="FFFFFF" w:themeColor="background1"/>
                <w:sz w:val="24"/>
                <w:szCs w:val="24"/>
                <w:lang w:val="es-ES"/>
              </w:rPr>
              <w:t xml:space="preserve"> de avances</w:t>
            </w:r>
          </w:p>
        </w:tc>
        <w:tc>
          <w:tcPr>
            <w:tcW w:w="1701" w:type="dxa"/>
            <w:tcBorders>
              <w:top w:val="single" w:sz="4" w:space="0" w:color="A6A6A6" w:themeColor="background1" w:themeShade="A6"/>
            </w:tcBorders>
            <w:shd w:val="clear" w:color="auto" w:fill="002060"/>
            <w:hideMark/>
          </w:tcPr>
          <w:p w14:paraId="0E3D5ED2" w14:textId="2EBF79A5" w:rsidR="007A3FC7" w:rsidRPr="002E7568" w:rsidRDefault="002E7568" w:rsidP="002E7568">
            <w:pPr>
              <w:spacing w:after="160" w:line="259" w:lineRule="auto"/>
              <w:jc w:val="center"/>
              <w:rPr>
                <w:rFonts w:ascii="Times New Roman" w:eastAsia="Times New Roman" w:hAnsi="Times New Roman" w:cs="Times New Roman"/>
                <w:b/>
                <w:color w:val="FFFFFF" w:themeColor="background1"/>
                <w:sz w:val="24"/>
                <w:szCs w:val="24"/>
                <w:lang w:val="es-ES"/>
              </w:rPr>
            </w:pPr>
            <w:r w:rsidRPr="002E7568">
              <w:rPr>
                <w:rFonts w:ascii="Times New Roman" w:eastAsia="Times New Roman" w:hAnsi="Times New Roman" w:cs="Times New Roman"/>
                <w:b/>
                <w:color w:val="FFFFFF" w:themeColor="background1"/>
                <w:sz w:val="24"/>
                <w:szCs w:val="24"/>
                <w:lang w:val="es-ES"/>
              </w:rPr>
              <w:t>Áreas responsables</w:t>
            </w:r>
          </w:p>
        </w:tc>
      </w:tr>
      <w:tr w:rsidR="007A3FC7" w:rsidRPr="007A3FC7" w14:paraId="4429AA95" w14:textId="77777777" w:rsidTr="00AE1A2A">
        <w:trPr>
          <w:trHeight w:val="1635"/>
        </w:trPr>
        <w:tc>
          <w:tcPr>
            <w:tcW w:w="4248" w:type="dxa"/>
            <w:hideMark/>
          </w:tcPr>
          <w:p w14:paraId="2ABEB4C0" w14:textId="77777777" w:rsidR="007A3FC7" w:rsidRPr="002E7568" w:rsidRDefault="007A3FC7" w:rsidP="002E7568">
            <w:pPr>
              <w:tabs>
                <w:tab w:val="left" w:pos="5475"/>
              </w:tabs>
              <w:spacing w:after="160"/>
              <w:jc w:val="both"/>
              <w:rPr>
                <w:rFonts w:ascii="Times New Roman" w:eastAsia="Times New Roman" w:hAnsi="Times New Roman" w:cs="Times New Roman"/>
                <w:color w:val="000000"/>
                <w:sz w:val="20"/>
                <w:lang w:val="es-DO" w:eastAsia="es-DO"/>
              </w:rPr>
            </w:pPr>
            <w:r w:rsidRPr="002E7568">
              <w:rPr>
                <w:rFonts w:ascii="Times New Roman" w:eastAsia="Calibri" w:hAnsi="Times New Roman" w:cs="Times New Roman"/>
                <w:noProof/>
                <w:color w:val="4C4747"/>
                <w:spacing w:val="20"/>
                <w:sz w:val="20"/>
                <w:lang w:val="es-DO"/>
              </w:rPr>
              <w:t>Redes de servicios integradas y con mayor resolución para coordinar la prestación de servicios integrales de promoción de la salud, prevención de la enfermedad, diagnóstico,  tratamiento, rehabilitación y cuidados paliativos;  condicionada a la necesidades de salud y características de la población, con miras hacia la consecución progresiva del acceso universal a la salud y la cobertura universal de salud</w:t>
            </w:r>
            <w:r w:rsidRPr="002E7568">
              <w:rPr>
                <w:rFonts w:ascii="Times New Roman" w:eastAsia="Times New Roman" w:hAnsi="Times New Roman" w:cs="Times New Roman"/>
                <w:color w:val="000000"/>
                <w:sz w:val="20"/>
                <w:lang w:val="es-DO" w:eastAsia="es-DO"/>
              </w:rPr>
              <w:t xml:space="preserve"> </w:t>
            </w:r>
          </w:p>
        </w:tc>
        <w:tc>
          <w:tcPr>
            <w:tcW w:w="1843" w:type="dxa"/>
            <w:hideMark/>
          </w:tcPr>
          <w:p w14:paraId="36DEA599" w14:textId="77777777" w:rsidR="002E7568" w:rsidRPr="002E7568" w:rsidRDefault="002E7568" w:rsidP="002E7568">
            <w:pPr>
              <w:tabs>
                <w:tab w:val="left" w:pos="5475"/>
              </w:tabs>
              <w:spacing w:after="160"/>
              <w:jc w:val="center"/>
              <w:rPr>
                <w:rFonts w:ascii="Times New Roman" w:eastAsia="Calibri" w:hAnsi="Times New Roman" w:cs="Times New Roman"/>
                <w:noProof/>
                <w:color w:val="4C4747"/>
                <w:spacing w:val="20"/>
                <w:sz w:val="20"/>
                <w:lang w:val="es-DO"/>
              </w:rPr>
            </w:pPr>
          </w:p>
          <w:p w14:paraId="1683A2D8" w14:textId="77777777" w:rsidR="002E7568" w:rsidRPr="002E7568" w:rsidRDefault="002E7568" w:rsidP="002E7568">
            <w:pPr>
              <w:tabs>
                <w:tab w:val="left" w:pos="5475"/>
              </w:tabs>
              <w:spacing w:after="160"/>
              <w:jc w:val="center"/>
              <w:rPr>
                <w:rFonts w:ascii="Times New Roman" w:eastAsia="Calibri" w:hAnsi="Times New Roman" w:cs="Times New Roman"/>
                <w:noProof/>
                <w:color w:val="4C4747"/>
                <w:spacing w:val="20"/>
                <w:sz w:val="20"/>
                <w:lang w:val="es-DO"/>
              </w:rPr>
            </w:pPr>
          </w:p>
          <w:p w14:paraId="530AFE27" w14:textId="77777777" w:rsidR="002E7568" w:rsidRPr="002E7568" w:rsidRDefault="002E7568" w:rsidP="002E7568">
            <w:pPr>
              <w:tabs>
                <w:tab w:val="left" w:pos="5475"/>
              </w:tabs>
              <w:spacing w:after="160"/>
              <w:jc w:val="center"/>
              <w:rPr>
                <w:rFonts w:ascii="Times New Roman" w:eastAsia="Calibri" w:hAnsi="Times New Roman" w:cs="Times New Roman"/>
                <w:noProof/>
                <w:color w:val="4C4747"/>
                <w:spacing w:val="20"/>
                <w:sz w:val="20"/>
                <w:lang w:val="es-DO"/>
              </w:rPr>
            </w:pPr>
          </w:p>
          <w:p w14:paraId="7128FCFE" w14:textId="77777777" w:rsidR="007A3FC7" w:rsidRPr="002E7568" w:rsidRDefault="007A3FC7" w:rsidP="002E7568">
            <w:pPr>
              <w:tabs>
                <w:tab w:val="left" w:pos="5475"/>
              </w:tabs>
              <w:spacing w:after="160"/>
              <w:jc w:val="center"/>
              <w:rPr>
                <w:rFonts w:ascii="Times New Roman" w:eastAsia="Times New Roman" w:hAnsi="Times New Roman" w:cs="Times New Roman"/>
                <w:color w:val="000000"/>
                <w:sz w:val="20"/>
                <w:lang w:val="es-DO" w:eastAsia="es-DO"/>
              </w:rPr>
            </w:pPr>
            <w:r w:rsidRPr="002E7568">
              <w:rPr>
                <w:rFonts w:ascii="Times New Roman" w:eastAsia="Calibri" w:hAnsi="Times New Roman" w:cs="Times New Roman"/>
                <w:noProof/>
                <w:color w:val="4C4747"/>
                <w:spacing w:val="20"/>
                <w:sz w:val="20"/>
                <w:lang w:val="es-DO"/>
              </w:rPr>
              <w:t>1.1.1.1 Implementación del Programa Salud Bucodental (PPI 16)</w:t>
            </w:r>
          </w:p>
        </w:tc>
        <w:tc>
          <w:tcPr>
            <w:tcW w:w="1842" w:type="dxa"/>
            <w:gridSpan w:val="2"/>
            <w:hideMark/>
          </w:tcPr>
          <w:p w14:paraId="1FF344C3" w14:textId="77777777" w:rsidR="002E7568" w:rsidRPr="002E7568" w:rsidRDefault="002E7568" w:rsidP="002E7568">
            <w:pPr>
              <w:tabs>
                <w:tab w:val="left" w:pos="5475"/>
              </w:tabs>
              <w:spacing w:after="160"/>
              <w:jc w:val="center"/>
              <w:rPr>
                <w:rFonts w:ascii="Times New Roman" w:eastAsia="Calibri" w:hAnsi="Times New Roman" w:cs="Times New Roman"/>
                <w:noProof/>
                <w:color w:val="4C4747"/>
                <w:spacing w:val="20"/>
                <w:sz w:val="20"/>
                <w:lang w:val="es-DO"/>
              </w:rPr>
            </w:pPr>
          </w:p>
          <w:p w14:paraId="52A1BD03" w14:textId="77777777" w:rsidR="002E7568" w:rsidRPr="002E7568" w:rsidRDefault="002E7568" w:rsidP="002E7568">
            <w:pPr>
              <w:tabs>
                <w:tab w:val="left" w:pos="5475"/>
              </w:tabs>
              <w:spacing w:after="160"/>
              <w:jc w:val="center"/>
              <w:rPr>
                <w:rFonts w:ascii="Times New Roman" w:eastAsia="Calibri" w:hAnsi="Times New Roman" w:cs="Times New Roman"/>
                <w:noProof/>
                <w:color w:val="4C4747"/>
                <w:spacing w:val="20"/>
                <w:sz w:val="20"/>
                <w:lang w:val="es-DO"/>
              </w:rPr>
            </w:pPr>
          </w:p>
          <w:p w14:paraId="21DD0391" w14:textId="77777777" w:rsidR="002E7568" w:rsidRPr="002E7568" w:rsidRDefault="002E7568" w:rsidP="002E7568">
            <w:pPr>
              <w:tabs>
                <w:tab w:val="left" w:pos="5475"/>
              </w:tabs>
              <w:spacing w:after="160"/>
              <w:jc w:val="center"/>
              <w:rPr>
                <w:rFonts w:ascii="Times New Roman" w:eastAsia="Calibri" w:hAnsi="Times New Roman" w:cs="Times New Roman"/>
                <w:noProof/>
                <w:color w:val="4C4747"/>
                <w:spacing w:val="20"/>
                <w:sz w:val="20"/>
                <w:lang w:val="es-DO"/>
              </w:rPr>
            </w:pPr>
          </w:p>
          <w:p w14:paraId="4C7E94E8" w14:textId="77777777" w:rsidR="007A3FC7" w:rsidRPr="002E7568" w:rsidRDefault="007A3FC7" w:rsidP="002E7568">
            <w:pPr>
              <w:tabs>
                <w:tab w:val="left" w:pos="5475"/>
              </w:tabs>
              <w:spacing w:after="160"/>
              <w:jc w:val="center"/>
              <w:rPr>
                <w:rFonts w:ascii="Times New Roman" w:eastAsia="Calibri" w:hAnsi="Times New Roman" w:cs="Times New Roman"/>
                <w:noProof/>
                <w:color w:val="4C4747"/>
                <w:spacing w:val="20"/>
                <w:sz w:val="20"/>
              </w:rPr>
            </w:pPr>
            <w:r w:rsidRPr="002E7568">
              <w:rPr>
                <w:rFonts w:ascii="Times New Roman" w:eastAsia="Calibri" w:hAnsi="Times New Roman" w:cs="Times New Roman"/>
                <w:noProof/>
                <w:color w:val="4C4747"/>
                <w:spacing w:val="20"/>
                <w:sz w:val="20"/>
              </w:rPr>
              <w:t>% incremento servicios odontológicos</w:t>
            </w:r>
          </w:p>
        </w:tc>
        <w:tc>
          <w:tcPr>
            <w:tcW w:w="1418" w:type="dxa"/>
            <w:noWrap/>
            <w:hideMark/>
          </w:tcPr>
          <w:p w14:paraId="47E34E02" w14:textId="77777777" w:rsidR="002E7568" w:rsidRPr="002E7568" w:rsidRDefault="002E7568" w:rsidP="002E7568">
            <w:pPr>
              <w:tabs>
                <w:tab w:val="left" w:pos="5475"/>
              </w:tabs>
              <w:spacing w:after="160"/>
              <w:jc w:val="center"/>
              <w:rPr>
                <w:rFonts w:ascii="Times New Roman" w:eastAsia="Calibri" w:hAnsi="Times New Roman" w:cs="Times New Roman"/>
                <w:noProof/>
                <w:color w:val="4C4747"/>
                <w:spacing w:val="20"/>
                <w:sz w:val="20"/>
              </w:rPr>
            </w:pPr>
          </w:p>
          <w:p w14:paraId="76348C4C" w14:textId="77777777" w:rsidR="002E7568" w:rsidRPr="002E7568" w:rsidRDefault="002E7568" w:rsidP="002E7568">
            <w:pPr>
              <w:tabs>
                <w:tab w:val="left" w:pos="5475"/>
              </w:tabs>
              <w:spacing w:after="160"/>
              <w:jc w:val="center"/>
              <w:rPr>
                <w:rFonts w:ascii="Times New Roman" w:eastAsia="Calibri" w:hAnsi="Times New Roman" w:cs="Times New Roman"/>
                <w:noProof/>
                <w:color w:val="4C4747"/>
                <w:spacing w:val="20"/>
                <w:sz w:val="20"/>
              </w:rPr>
            </w:pPr>
          </w:p>
          <w:p w14:paraId="58F73D30" w14:textId="77777777" w:rsidR="002E7568" w:rsidRPr="002E7568" w:rsidRDefault="002E7568" w:rsidP="002E7568">
            <w:pPr>
              <w:tabs>
                <w:tab w:val="left" w:pos="5475"/>
              </w:tabs>
              <w:spacing w:after="160"/>
              <w:jc w:val="center"/>
              <w:rPr>
                <w:rFonts w:ascii="Times New Roman" w:eastAsia="Calibri" w:hAnsi="Times New Roman" w:cs="Times New Roman"/>
                <w:noProof/>
                <w:color w:val="4C4747"/>
                <w:spacing w:val="20"/>
                <w:sz w:val="20"/>
              </w:rPr>
            </w:pPr>
          </w:p>
          <w:p w14:paraId="2F237335" w14:textId="77777777" w:rsidR="007A3FC7" w:rsidRPr="002E7568" w:rsidRDefault="007A3FC7" w:rsidP="002E7568">
            <w:pPr>
              <w:tabs>
                <w:tab w:val="left" w:pos="5475"/>
              </w:tabs>
              <w:spacing w:after="160"/>
              <w:jc w:val="center"/>
              <w:rPr>
                <w:rFonts w:ascii="Times New Roman" w:eastAsia="Calibri" w:hAnsi="Times New Roman" w:cs="Times New Roman"/>
                <w:noProof/>
                <w:color w:val="4C4747"/>
                <w:spacing w:val="20"/>
                <w:sz w:val="20"/>
              </w:rPr>
            </w:pPr>
            <w:r w:rsidRPr="002E7568">
              <w:rPr>
                <w:rFonts w:ascii="Times New Roman" w:eastAsia="Calibri" w:hAnsi="Times New Roman" w:cs="Times New Roman"/>
                <w:noProof/>
                <w:color w:val="4C4747"/>
                <w:spacing w:val="20"/>
                <w:sz w:val="20"/>
              </w:rPr>
              <w:t>Trimestral</w:t>
            </w:r>
          </w:p>
        </w:tc>
        <w:tc>
          <w:tcPr>
            <w:tcW w:w="1134" w:type="dxa"/>
            <w:hideMark/>
          </w:tcPr>
          <w:p w14:paraId="7E077372" w14:textId="0821CA6E" w:rsidR="007A3FC7" w:rsidRPr="002E7568" w:rsidRDefault="007A3FC7" w:rsidP="002E7568">
            <w:pPr>
              <w:tabs>
                <w:tab w:val="left" w:pos="5475"/>
              </w:tabs>
              <w:spacing w:after="160"/>
              <w:jc w:val="center"/>
              <w:rPr>
                <w:rFonts w:ascii="Times New Roman" w:eastAsia="Calibri" w:hAnsi="Times New Roman" w:cs="Times New Roman"/>
                <w:noProof/>
                <w:color w:val="4C4747"/>
                <w:spacing w:val="20"/>
                <w:sz w:val="20"/>
              </w:rPr>
            </w:pPr>
          </w:p>
        </w:tc>
        <w:tc>
          <w:tcPr>
            <w:tcW w:w="851" w:type="dxa"/>
            <w:hideMark/>
          </w:tcPr>
          <w:p w14:paraId="49837D43" w14:textId="77777777" w:rsidR="002E7568" w:rsidRPr="002E7568" w:rsidRDefault="002E7568" w:rsidP="002E7568">
            <w:pPr>
              <w:tabs>
                <w:tab w:val="left" w:pos="5475"/>
              </w:tabs>
              <w:spacing w:after="160"/>
              <w:jc w:val="center"/>
              <w:rPr>
                <w:rFonts w:ascii="Times New Roman" w:eastAsia="Calibri" w:hAnsi="Times New Roman" w:cs="Times New Roman"/>
                <w:noProof/>
                <w:color w:val="4C4747"/>
                <w:spacing w:val="20"/>
                <w:sz w:val="20"/>
              </w:rPr>
            </w:pPr>
          </w:p>
          <w:p w14:paraId="546952A6" w14:textId="77777777" w:rsidR="002E7568" w:rsidRPr="002E7568" w:rsidRDefault="002E7568" w:rsidP="002E7568">
            <w:pPr>
              <w:tabs>
                <w:tab w:val="left" w:pos="5475"/>
              </w:tabs>
              <w:spacing w:after="160"/>
              <w:jc w:val="center"/>
              <w:rPr>
                <w:rFonts w:ascii="Times New Roman" w:eastAsia="Calibri" w:hAnsi="Times New Roman" w:cs="Times New Roman"/>
                <w:noProof/>
                <w:color w:val="4C4747"/>
                <w:spacing w:val="20"/>
                <w:sz w:val="20"/>
              </w:rPr>
            </w:pPr>
          </w:p>
          <w:p w14:paraId="679485F1" w14:textId="77777777" w:rsidR="002E7568" w:rsidRPr="002E7568" w:rsidRDefault="002E7568" w:rsidP="002E7568">
            <w:pPr>
              <w:tabs>
                <w:tab w:val="left" w:pos="5475"/>
              </w:tabs>
              <w:spacing w:after="160"/>
              <w:jc w:val="center"/>
              <w:rPr>
                <w:rFonts w:ascii="Times New Roman" w:eastAsia="Calibri" w:hAnsi="Times New Roman" w:cs="Times New Roman"/>
                <w:noProof/>
                <w:color w:val="4C4747"/>
                <w:spacing w:val="20"/>
                <w:sz w:val="20"/>
              </w:rPr>
            </w:pPr>
          </w:p>
          <w:p w14:paraId="7EE4C948" w14:textId="77777777" w:rsidR="007A3FC7" w:rsidRPr="002E7568" w:rsidRDefault="007A3FC7" w:rsidP="002E7568">
            <w:pPr>
              <w:tabs>
                <w:tab w:val="left" w:pos="5475"/>
              </w:tabs>
              <w:spacing w:after="160"/>
              <w:jc w:val="center"/>
              <w:rPr>
                <w:rFonts w:ascii="Times New Roman" w:eastAsia="Calibri" w:hAnsi="Times New Roman" w:cs="Times New Roman"/>
                <w:noProof/>
                <w:color w:val="4C4747"/>
                <w:spacing w:val="20"/>
                <w:sz w:val="20"/>
              </w:rPr>
            </w:pPr>
            <w:r w:rsidRPr="002E7568">
              <w:rPr>
                <w:rFonts w:ascii="Times New Roman" w:eastAsia="Calibri" w:hAnsi="Times New Roman" w:cs="Times New Roman"/>
                <w:noProof/>
                <w:color w:val="4C4747"/>
                <w:spacing w:val="20"/>
                <w:sz w:val="20"/>
              </w:rPr>
              <w:t>25%</w:t>
            </w:r>
          </w:p>
        </w:tc>
        <w:tc>
          <w:tcPr>
            <w:tcW w:w="1417" w:type="dxa"/>
            <w:hideMark/>
          </w:tcPr>
          <w:p w14:paraId="32087F28" w14:textId="77777777" w:rsidR="002E7568" w:rsidRPr="002E7568" w:rsidRDefault="002E7568" w:rsidP="002E7568">
            <w:pPr>
              <w:tabs>
                <w:tab w:val="left" w:pos="5475"/>
              </w:tabs>
              <w:spacing w:after="160"/>
              <w:jc w:val="center"/>
              <w:rPr>
                <w:rFonts w:ascii="Times New Roman" w:eastAsia="Calibri" w:hAnsi="Times New Roman" w:cs="Times New Roman"/>
                <w:noProof/>
                <w:color w:val="4C4747"/>
                <w:spacing w:val="20"/>
                <w:sz w:val="20"/>
              </w:rPr>
            </w:pPr>
          </w:p>
          <w:p w14:paraId="0B02E01A" w14:textId="77777777" w:rsidR="002E7568" w:rsidRPr="002E7568" w:rsidRDefault="002E7568" w:rsidP="002E7568">
            <w:pPr>
              <w:tabs>
                <w:tab w:val="left" w:pos="5475"/>
              </w:tabs>
              <w:spacing w:after="160"/>
              <w:jc w:val="center"/>
              <w:rPr>
                <w:rFonts w:ascii="Times New Roman" w:eastAsia="Calibri" w:hAnsi="Times New Roman" w:cs="Times New Roman"/>
                <w:noProof/>
                <w:color w:val="4C4747"/>
                <w:spacing w:val="20"/>
                <w:sz w:val="20"/>
              </w:rPr>
            </w:pPr>
          </w:p>
          <w:p w14:paraId="085BEC43" w14:textId="77777777" w:rsidR="002E7568" w:rsidRPr="002E7568" w:rsidRDefault="002E7568" w:rsidP="002E7568">
            <w:pPr>
              <w:tabs>
                <w:tab w:val="left" w:pos="5475"/>
              </w:tabs>
              <w:spacing w:after="160"/>
              <w:jc w:val="center"/>
              <w:rPr>
                <w:rFonts w:ascii="Times New Roman" w:eastAsia="Calibri" w:hAnsi="Times New Roman" w:cs="Times New Roman"/>
                <w:noProof/>
                <w:color w:val="4C4747"/>
                <w:spacing w:val="20"/>
                <w:sz w:val="20"/>
              </w:rPr>
            </w:pPr>
          </w:p>
          <w:p w14:paraId="2A0ACC83" w14:textId="77777777" w:rsidR="007A3FC7" w:rsidRPr="002E7568" w:rsidRDefault="007A3FC7" w:rsidP="002E7568">
            <w:pPr>
              <w:tabs>
                <w:tab w:val="left" w:pos="5475"/>
              </w:tabs>
              <w:spacing w:after="160"/>
              <w:jc w:val="center"/>
              <w:rPr>
                <w:rFonts w:ascii="Times New Roman" w:eastAsia="Calibri" w:hAnsi="Times New Roman" w:cs="Times New Roman"/>
                <w:noProof/>
                <w:color w:val="4C4747"/>
                <w:spacing w:val="20"/>
                <w:sz w:val="20"/>
              </w:rPr>
            </w:pPr>
            <w:r w:rsidRPr="002E7568">
              <w:rPr>
                <w:rFonts w:ascii="Times New Roman" w:eastAsia="Calibri" w:hAnsi="Times New Roman" w:cs="Times New Roman"/>
                <w:noProof/>
                <w:color w:val="4C4747"/>
                <w:spacing w:val="20"/>
                <w:sz w:val="20"/>
              </w:rPr>
              <w:t>16%</w:t>
            </w:r>
          </w:p>
        </w:tc>
        <w:tc>
          <w:tcPr>
            <w:tcW w:w="1276" w:type="dxa"/>
            <w:shd w:val="clear" w:color="auto" w:fill="FFC000"/>
            <w:hideMark/>
          </w:tcPr>
          <w:p w14:paraId="09A53510" w14:textId="77777777" w:rsidR="002E7568" w:rsidRPr="002E7568" w:rsidRDefault="002E7568" w:rsidP="002E7568">
            <w:pPr>
              <w:tabs>
                <w:tab w:val="left" w:pos="5475"/>
              </w:tabs>
              <w:spacing w:after="160"/>
              <w:jc w:val="center"/>
              <w:rPr>
                <w:rFonts w:ascii="Times New Roman" w:eastAsia="Calibri" w:hAnsi="Times New Roman" w:cs="Times New Roman"/>
                <w:noProof/>
                <w:color w:val="4C4747"/>
                <w:spacing w:val="20"/>
                <w:sz w:val="20"/>
              </w:rPr>
            </w:pPr>
          </w:p>
          <w:p w14:paraId="21F16681" w14:textId="77777777" w:rsidR="002E7568" w:rsidRPr="002E7568" w:rsidRDefault="002E7568" w:rsidP="002E7568">
            <w:pPr>
              <w:tabs>
                <w:tab w:val="left" w:pos="5475"/>
              </w:tabs>
              <w:spacing w:after="160"/>
              <w:jc w:val="center"/>
              <w:rPr>
                <w:rFonts w:ascii="Times New Roman" w:eastAsia="Calibri" w:hAnsi="Times New Roman" w:cs="Times New Roman"/>
                <w:noProof/>
                <w:color w:val="4C4747"/>
                <w:spacing w:val="20"/>
                <w:sz w:val="20"/>
              </w:rPr>
            </w:pPr>
          </w:p>
          <w:p w14:paraId="44F62579" w14:textId="77777777" w:rsidR="002E7568" w:rsidRPr="002E7568" w:rsidRDefault="002E7568" w:rsidP="002E7568">
            <w:pPr>
              <w:tabs>
                <w:tab w:val="left" w:pos="5475"/>
              </w:tabs>
              <w:spacing w:after="160"/>
              <w:jc w:val="center"/>
              <w:rPr>
                <w:rFonts w:ascii="Times New Roman" w:eastAsia="Calibri" w:hAnsi="Times New Roman" w:cs="Times New Roman"/>
                <w:noProof/>
                <w:color w:val="4C4747"/>
                <w:spacing w:val="20"/>
                <w:sz w:val="20"/>
              </w:rPr>
            </w:pPr>
          </w:p>
          <w:p w14:paraId="7B549314" w14:textId="77777777" w:rsidR="007A3FC7" w:rsidRPr="002E7568" w:rsidRDefault="007A3FC7" w:rsidP="002E7568">
            <w:pPr>
              <w:tabs>
                <w:tab w:val="left" w:pos="5475"/>
              </w:tabs>
              <w:spacing w:after="160"/>
              <w:jc w:val="center"/>
              <w:rPr>
                <w:rFonts w:ascii="Times New Roman" w:eastAsia="Calibri" w:hAnsi="Times New Roman" w:cs="Times New Roman"/>
                <w:noProof/>
                <w:color w:val="4C4747"/>
                <w:spacing w:val="20"/>
                <w:sz w:val="20"/>
              </w:rPr>
            </w:pPr>
            <w:r w:rsidRPr="002E7568">
              <w:rPr>
                <w:rFonts w:ascii="Times New Roman" w:eastAsia="Calibri" w:hAnsi="Times New Roman" w:cs="Times New Roman"/>
                <w:noProof/>
                <w:color w:val="4C4747"/>
                <w:spacing w:val="20"/>
                <w:sz w:val="20"/>
              </w:rPr>
              <w:t>64%</w:t>
            </w:r>
          </w:p>
        </w:tc>
        <w:tc>
          <w:tcPr>
            <w:tcW w:w="1701" w:type="dxa"/>
            <w:hideMark/>
          </w:tcPr>
          <w:p w14:paraId="67C4F528" w14:textId="77777777" w:rsidR="002E7568" w:rsidRPr="002E7568" w:rsidRDefault="002E7568" w:rsidP="002E7568">
            <w:pPr>
              <w:tabs>
                <w:tab w:val="left" w:pos="5475"/>
              </w:tabs>
              <w:spacing w:after="160"/>
              <w:jc w:val="center"/>
              <w:rPr>
                <w:rFonts w:ascii="Times New Roman" w:eastAsia="Calibri" w:hAnsi="Times New Roman" w:cs="Times New Roman"/>
                <w:noProof/>
                <w:color w:val="4C4747"/>
                <w:spacing w:val="20"/>
                <w:sz w:val="20"/>
              </w:rPr>
            </w:pPr>
          </w:p>
          <w:p w14:paraId="09FDFB51" w14:textId="77777777" w:rsidR="002E7568" w:rsidRPr="002E7568" w:rsidRDefault="002E7568" w:rsidP="002E7568">
            <w:pPr>
              <w:tabs>
                <w:tab w:val="left" w:pos="5475"/>
              </w:tabs>
              <w:spacing w:after="160"/>
              <w:jc w:val="center"/>
              <w:rPr>
                <w:rFonts w:ascii="Times New Roman" w:eastAsia="Calibri" w:hAnsi="Times New Roman" w:cs="Times New Roman"/>
                <w:noProof/>
                <w:color w:val="4C4747"/>
                <w:spacing w:val="20"/>
                <w:sz w:val="20"/>
              </w:rPr>
            </w:pPr>
          </w:p>
          <w:p w14:paraId="6F9F0899" w14:textId="77777777" w:rsidR="002E7568" w:rsidRPr="002E7568" w:rsidRDefault="002E7568" w:rsidP="002E7568">
            <w:pPr>
              <w:tabs>
                <w:tab w:val="left" w:pos="5475"/>
              </w:tabs>
              <w:spacing w:after="160"/>
              <w:jc w:val="center"/>
              <w:rPr>
                <w:rFonts w:ascii="Times New Roman" w:eastAsia="Calibri" w:hAnsi="Times New Roman" w:cs="Times New Roman"/>
                <w:noProof/>
                <w:color w:val="4C4747"/>
                <w:spacing w:val="20"/>
                <w:sz w:val="20"/>
              </w:rPr>
            </w:pPr>
          </w:p>
          <w:p w14:paraId="769B7021" w14:textId="77777777" w:rsidR="007A3FC7" w:rsidRPr="002E7568" w:rsidRDefault="007A3FC7" w:rsidP="002E7568">
            <w:pPr>
              <w:tabs>
                <w:tab w:val="left" w:pos="5475"/>
              </w:tabs>
              <w:spacing w:after="160"/>
              <w:jc w:val="center"/>
              <w:rPr>
                <w:rFonts w:ascii="Times New Roman" w:eastAsia="Calibri" w:hAnsi="Times New Roman" w:cs="Times New Roman"/>
                <w:noProof/>
                <w:color w:val="4C4747"/>
                <w:spacing w:val="20"/>
                <w:sz w:val="20"/>
              </w:rPr>
            </w:pPr>
            <w:r w:rsidRPr="002E7568">
              <w:rPr>
                <w:rFonts w:ascii="Times New Roman" w:eastAsia="Calibri" w:hAnsi="Times New Roman" w:cs="Times New Roman"/>
                <w:noProof/>
                <w:color w:val="4C4747"/>
                <w:spacing w:val="20"/>
                <w:sz w:val="20"/>
              </w:rPr>
              <w:t>Odontología</w:t>
            </w:r>
          </w:p>
        </w:tc>
      </w:tr>
      <w:tr w:rsidR="007A3FC7" w:rsidRPr="007A3FC7" w14:paraId="7BAEB180" w14:textId="77777777" w:rsidTr="00AE1A2A">
        <w:trPr>
          <w:trHeight w:val="1335"/>
        </w:trPr>
        <w:tc>
          <w:tcPr>
            <w:tcW w:w="4248" w:type="dxa"/>
            <w:hideMark/>
          </w:tcPr>
          <w:p w14:paraId="0D81F511"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xml:space="preserve">Redes de servicios integradas y con mayor resolución para coordinar la prestación de servicios integrales de promoción de la salud, prevención de la enfermedad, diagnóstico,  tratamiento, rehabilitación y cuidados paliativos;  condicionada a la necesidades de salud y características de la población, con miras hacia la consecución progresiva </w:t>
            </w:r>
            <w:r w:rsidRPr="002E7568">
              <w:rPr>
                <w:rFonts w:ascii="Times New Roman" w:eastAsia="Calibri" w:hAnsi="Times New Roman" w:cs="Times New Roman"/>
                <w:noProof/>
                <w:color w:val="4C4747"/>
                <w:spacing w:val="20"/>
                <w:sz w:val="20"/>
                <w:lang w:val="es-DO"/>
              </w:rPr>
              <w:lastRenderedPageBreak/>
              <w:t xml:space="preserve">del acceso universal a la salud y la cobertura universal de salud </w:t>
            </w:r>
          </w:p>
        </w:tc>
        <w:tc>
          <w:tcPr>
            <w:tcW w:w="1843" w:type="dxa"/>
            <w:hideMark/>
          </w:tcPr>
          <w:p w14:paraId="558B8D93" w14:textId="77777777" w:rsidR="002E7568" w:rsidRDefault="002E7568" w:rsidP="002E7568">
            <w:pPr>
              <w:tabs>
                <w:tab w:val="left" w:pos="5475"/>
              </w:tabs>
              <w:spacing w:after="160"/>
              <w:jc w:val="center"/>
              <w:rPr>
                <w:rFonts w:ascii="Times New Roman" w:eastAsia="Calibri" w:hAnsi="Times New Roman" w:cs="Times New Roman"/>
                <w:noProof/>
                <w:color w:val="4C4747"/>
                <w:spacing w:val="20"/>
                <w:sz w:val="20"/>
                <w:lang w:val="es-DO"/>
              </w:rPr>
            </w:pPr>
          </w:p>
          <w:p w14:paraId="65C31CA3" w14:textId="77777777" w:rsidR="002E7568" w:rsidRDefault="002E7568" w:rsidP="002E7568">
            <w:pPr>
              <w:tabs>
                <w:tab w:val="left" w:pos="5475"/>
              </w:tabs>
              <w:spacing w:after="160"/>
              <w:jc w:val="center"/>
              <w:rPr>
                <w:rFonts w:ascii="Times New Roman" w:eastAsia="Calibri" w:hAnsi="Times New Roman" w:cs="Times New Roman"/>
                <w:noProof/>
                <w:color w:val="4C4747"/>
                <w:spacing w:val="20"/>
                <w:sz w:val="20"/>
                <w:lang w:val="es-DO"/>
              </w:rPr>
            </w:pPr>
          </w:p>
          <w:p w14:paraId="4DA345F9" w14:textId="77777777" w:rsidR="007A3FC7" w:rsidRPr="002E7568" w:rsidRDefault="007A3FC7" w:rsidP="002E7568">
            <w:pPr>
              <w:tabs>
                <w:tab w:val="left" w:pos="5475"/>
              </w:tabs>
              <w:spacing w:after="160"/>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xml:space="preserve">1.1.1.2  Mejora del suministro y abastecimiento de medicamentos </w:t>
            </w:r>
          </w:p>
        </w:tc>
        <w:tc>
          <w:tcPr>
            <w:tcW w:w="1842" w:type="dxa"/>
            <w:gridSpan w:val="2"/>
            <w:hideMark/>
          </w:tcPr>
          <w:p w14:paraId="1A0AADFA" w14:textId="77777777" w:rsidR="002E7568" w:rsidRDefault="002E7568" w:rsidP="002E7568">
            <w:pPr>
              <w:tabs>
                <w:tab w:val="left" w:pos="5475"/>
              </w:tabs>
              <w:spacing w:after="160"/>
              <w:jc w:val="center"/>
              <w:rPr>
                <w:rFonts w:ascii="Times New Roman" w:eastAsia="Calibri" w:hAnsi="Times New Roman" w:cs="Times New Roman"/>
                <w:noProof/>
                <w:color w:val="4C4747"/>
                <w:spacing w:val="20"/>
                <w:sz w:val="20"/>
                <w:lang w:val="es-DO"/>
              </w:rPr>
            </w:pPr>
          </w:p>
          <w:p w14:paraId="26C1028C" w14:textId="77777777" w:rsidR="002E7568" w:rsidRDefault="002E7568" w:rsidP="002E7568">
            <w:pPr>
              <w:tabs>
                <w:tab w:val="left" w:pos="5475"/>
              </w:tabs>
              <w:spacing w:after="160"/>
              <w:jc w:val="center"/>
              <w:rPr>
                <w:rFonts w:ascii="Times New Roman" w:eastAsia="Calibri" w:hAnsi="Times New Roman" w:cs="Times New Roman"/>
                <w:noProof/>
                <w:color w:val="4C4747"/>
                <w:spacing w:val="20"/>
                <w:sz w:val="20"/>
                <w:lang w:val="es-DO"/>
              </w:rPr>
            </w:pPr>
          </w:p>
          <w:p w14:paraId="0BC02F29" w14:textId="77777777" w:rsidR="007A3FC7" w:rsidRPr="002E7568" w:rsidRDefault="007A3FC7" w:rsidP="002E7568">
            <w:pPr>
              <w:tabs>
                <w:tab w:val="left" w:pos="5475"/>
              </w:tabs>
              <w:spacing w:after="160"/>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disponibilidad de medicamentos trazadores en centros de salud</w:t>
            </w:r>
          </w:p>
        </w:tc>
        <w:tc>
          <w:tcPr>
            <w:tcW w:w="1418" w:type="dxa"/>
            <w:noWrap/>
            <w:hideMark/>
          </w:tcPr>
          <w:p w14:paraId="4005D0C9" w14:textId="77777777" w:rsidR="002E7568" w:rsidRDefault="002E7568" w:rsidP="002E7568">
            <w:pPr>
              <w:tabs>
                <w:tab w:val="left" w:pos="5475"/>
              </w:tabs>
              <w:spacing w:after="160"/>
              <w:jc w:val="center"/>
              <w:rPr>
                <w:rFonts w:ascii="Times New Roman" w:eastAsia="Calibri" w:hAnsi="Times New Roman" w:cs="Times New Roman"/>
                <w:noProof/>
                <w:color w:val="4C4747"/>
                <w:spacing w:val="20"/>
                <w:sz w:val="20"/>
                <w:lang w:val="es-DO"/>
              </w:rPr>
            </w:pPr>
          </w:p>
          <w:p w14:paraId="3A278AF5" w14:textId="77777777" w:rsidR="002E7568" w:rsidRDefault="002E7568" w:rsidP="002E7568">
            <w:pPr>
              <w:tabs>
                <w:tab w:val="left" w:pos="5475"/>
              </w:tabs>
              <w:spacing w:after="160"/>
              <w:jc w:val="center"/>
              <w:rPr>
                <w:rFonts w:ascii="Times New Roman" w:eastAsia="Calibri" w:hAnsi="Times New Roman" w:cs="Times New Roman"/>
                <w:noProof/>
                <w:color w:val="4C4747"/>
                <w:spacing w:val="20"/>
                <w:sz w:val="20"/>
                <w:lang w:val="es-DO"/>
              </w:rPr>
            </w:pPr>
          </w:p>
          <w:p w14:paraId="66DDF93B" w14:textId="77777777" w:rsidR="007A3FC7" w:rsidRPr="002E7568" w:rsidRDefault="007A3FC7" w:rsidP="002E7568">
            <w:pPr>
              <w:tabs>
                <w:tab w:val="left" w:pos="5475"/>
              </w:tabs>
              <w:spacing w:after="160"/>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Trimestral</w:t>
            </w:r>
          </w:p>
        </w:tc>
        <w:tc>
          <w:tcPr>
            <w:tcW w:w="1134" w:type="dxa"/>
            <w:noWrap/>
            <w:hideMark/>
          </w:tcPr>
          <w:p w14:paraId="0FB804A7" w14:textId="77777777" w:rsidR="002E7568" w:rsidRDefault="002E7568" w:rsidP="002E7568">
            <w:pPr>
              <w:tabs>
                <w:tab w:val="left" w:pos="5475"/>
              </w:tabs>
              <w:spacing w:after="160"/>
              <w:jc w:val="center"/>
              <w:rPr>
                <w:rFonts w:ascii="Times New Roman" w:eastAsia="Calibri" w:hAnsi="Times New Roman" w:cs="Times New Roman"/>
                <w:noProof/>
                <w:color w:val="4C4747"/>
                <w:spacing w:val="20"/>
                <w:sz w:val="20"/>
                <w:lang w:val="es-DO"/>
              </w:rPr>
            </w:pPr>
          </w:p>
          <w:p w14:paraId="21972F7F" w14:textId="77777777" w:rsidR="002E7568" w:rsidRDefault="002E7568" w:rsidP="002E7568">
            <w:pPr>
              <w:tabs>
                <w:tab w:val="left" w:pos="5475"/>
              </w:tabs>
              <w:spacing w:after="160"/>
              <w:jc w:val="center"/>
              <w:rPr>
                <w:rFonts w:ascii="Times New Roman" w:eastAsia="Calibri" w:hAnsi="Times New Roman" w:cs="Times New Roman"/>
                <w:noProof/>
                <w:color w:val="4C4747"/>
                <w:spacing w:val="20"/>
                <w:sz w:val="20"/>
                <w:lang w:val="es-DO"/>
              </w:rPr>
            </w:pPr>
          </w:p>
          <w:p w14:paraId="6CAF3542" w14:textId="77777777" w:rsidR="007A3FC7" w:rsidRPr="002E7568" w:rsidRDefault="007A3FC7" w:rsidP="002E7568">
            <w:pPr>
              <w:tabs>
                <w:tab w:val="left" w:pos="5475"/>
              </w:tabs>
              <w:spacing w:after="160"/>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98%</w:t>
            </w:r>
          </w:p>
        </w:tc>
        <w:tc>
          <w:tcPr>
            <w:tcW w:w="851" w:type="dxa"/>
            <w:hideMark/>
          </w:tcPr>
          <w:p w14:paraId="05ED3007" w14:textId="77777777" w:rsidR="002E7568" w:rsidRDefault="002E7568" w:rsidP="002E7568">
            <w:pPr>
              <w:tabs>
                <w:tab w:val="left" w:pos="5475"/>
              </w:tabs>
              <w:spacing w:after="160"/>
              <w:jc w:val="center"/>
              <w:rPr>
                <w:rFonts w:ascii="Times New Roman" w:eastAsia="Calibri" w:hAnsi="Times New Roman" w:cs="Times New Roman"/>
                <w:noProof/>
                <w:color w:val="4C4747"/>
                <w:spacing w:val="20"/>
                <w:sz w:val="20"/>
                <w:lang w:val="es-DO"/>
              </w:rPr>
            </w:pPr>
          </w:p>
          <w:p w14:paraId="775840BA" w14:textId="77777777" w:rsidR="002E7568" w:rsidRDefault="002E7568" w:rsidP="002E7568">
            <w:pPr>
              <w:tabs>
                <w:tab w:val="left" w:pos="5475"/>
              </w:tabs>
              <w:spacing w:after="160"/>
              <w:jc w:val="center"/>
              <w:rPr>
                <w:rFonts w:ascii="Times New Roman" w:eastAsia="Calibri" w:hAnsi="Times New Roman" w:cs="Times New Roman"/>
                <w:noProof/>
                <w:color w:val="4C4747"/>
                <w:spacing w:val="20"/>
                <w:sz w:val="20"/>
                <w:lang w:val="es-DO"/>
              </w:rPr>
            </w:pPr>
          </w:p>
          <w:p w14:paraId="189B033D" w14:textId="77777777" w:rsidR="007A3FC7" w:rsidRPr="002E7568" w:rsidRDefault="007A3FC7" w:rsidP="002E7568">
            <w:pPr>
              <w:tabs>
                <w:tab w:val="left" w:pos="5475"/>
              </w:tabs>
              <w:spacing w:after="160"/>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100%</w:t>
            </w:r>
          </w:p>
        </w:tc>
        <w:tc>
          <w:tcPr>
            <w:tcW w:w="1417" w:type="dxa"/>
            <w:noWrap/>
            <w:hideMark/>
          </w:tcPr>
          <w:p w14:paraId="10E7058C" w14:textId="77777777" w:rsidR="002E7568" w:rsidRDefault="002E7568" w:rsidP="002E7568">
            <w:pPr>
              <w:tabs>
                <w:tab w:val="left" w:pos="5475"/>
              </w:tabs>
              <w:spacing w:after="160"/>
              <w:jc w:val="center"/>
              <w:rPr>
                <w:rFonts w:ascii="Times New Roman" w:eastAsia="Calibri" w:hAnsi="Times New Roman" w:cs="Times New Roman"/>
                <w:noProof/>
                <w:color w:val="4C4747"/>
                <w:spacing w:val="20"/>
                <w:sz w:val="20"/>
                <w:lang w:val="es-DO"/>
              </w:rPr>
            </w:pPr>
          </w:p>
          <w:p w14:paraId="09CC83E9" w14:textId="77777777" w:rsidR="002E7568" w:rsidRDefault="002E7568" w:rsidP="002E7568">
            <w:pPr>
              <w:tabs>
                <w:tab w:val="left" w:pos="5475"/>
              </w:tabs>
              <w:spacing w:after="160"/>
              <w:jc w:val="center"/>
              <w:rPr>
                <w:rFonts w:ascii="Times New Roman" w:eastAsia="Calibri" w:hAnsi="Times New Roman" w:cs="Times New Roman"/>
                <w:noProof/>
                <w:color w:val="4C4747"/>
                <w:spacing w:val="20"/>
                <w:sz w:val="20"/>
                <w:lang w:val="es-DO"/>
              </w:rPr>
            </w:pPr>
          </w:p>
          <w:p w14:paraId="0DD8021F" w14:textId="77777777" w:rsidR="007A3FC7" w:rsidRPr="002E7568" w:rsidRDefault="007A3FC7" w:rsidP="002E7568">
            <w:pPr>
              <w:tabs>
                <w:tab w:val="left" w:pos="5475"/>
              </w:tabs>
              <w:spacing w:after="160"/>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85%</w:t>
            </w:r>
          </w:p>
        </w:tc>
        <w:tc>
          <w:tcPr>
            <w:tcW w:w="1276" w:type="dxa"/>
            <w:shd w:val="clear" w:color="auto" w:fill="00B050"/>
            <w:hideMark/>
          </w:tcPr>
          <w:p w14:paraId="35560896" w14:textId="77777777" w:rsidR="002E7568" w:rsidRDefault="002E7568" w:rsidP="002E7568">
            <w:pPr>
              <w:tabs>
                <w:tab w:val="left" w:pos="5475"/>
              </w:tabs>
              <w:spacing w:after="160"/>
              <w:jc w:val="center"/>
              <w:rPr>
                <w:rFonts w:ascii="Times New Roman" w:eastAsia="Calibri" w:hAnsi="Times New Roman" w:cs="Times New Roman"/>
                <w:noProof/>
                <w:color w:val="4C4747"/>
                <w:spacing w:val="20"/>
                <w:sz w:val="20"/>
                <w:lang w:val="es-DO"/>
              </w:rPr>
            </w:pPr>
          </w:p>
          <w:p w14:paraId="409435F6" w14:textId="77777777" w:rsidR="002E7568" w:rsidRDefault="002E7568" w:rsidP="002E7568">
            <w:pPr>
              <w:tabs>
                <w:tab w:val="left" w:pos="5475"/>
              </w:tabs>
              <w:spacing w:after="160"/>
              <w:jc w:val="center"/>
              <w:rPr>
                <w:rFonts w:ascii="Times New Roman" w:eastAsia="Calibri" w:hAnsi="Times New Roman" w:cs="Times New Roman"/>
                <w:noProof/>
                <w:color w:val="4C4747"/>
                <w:spacing w:val="20"/>
                <w:sz w:val="20"/>
                <w:lang w:val="es-DO"/>
              </w:rPr>
            </w:pPr>
          </w:p>
          <w:p w14:paraId="32D61343" w14:textId="77777777" w:rsidR="007A3FC7" w:rsidRPr="002E7568" w:rsidRDefault="007A3FC7" w:rsidP="002E7568">
            <w:pPr>
              <w:tabs>
                <w:tab w:val="left" w:pos="5475"/>
              </w:tabs>
              <w:spacing w:after="160"/>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85%</w:t>
            </w:r>
          </w:p>
        </w:tc>
        <w:tc>
          <w:tcPr>
            <w:tcW w:w="1701" w:type="dxa"/>
            <w:hideMark/>
          </w:tcPr>
          <w:p w14:paraId="21718DDD" w14:textId="77777777" w:rsidR="00AE1A2A" w:rsidRDefault="00AE1A2A" w:rsidP="002E7568">
            <w:pPr>
              <w:tabs>
                <w:tab w:val="left" w:pos="5475"/>
              </w:tabs>
              <w:spacing w:after="160"/>
              <w:jc w:val="center"/>
              <w:rPr>
                <w:rFonts w:ascii="Times New Roman" w:eastAsia="Calibri" w:hAnsi="Times New Roman" w:cs="Times New Roman"/>
                <w:noProof/>
                <w:color w:val="4C4747"/>
                <w:spacing w:val="20"/>
                <w:sz w:val="20"/>
              </w:rPr>
            </w:pPr>
          </w:p>
          <w:p w14:paraId="1C5C1F72" w14:textId="77777777" w:rsidR="00AE1A2A" w:rsidRDefault="00AE1A2A" w:rsidP="002E7568">
            <w:pPr>
              <w:tabs>
                <w:tab w:val="left" w:pos="5475"/>
              </w:tabs>
              <w:spacing w:after="160"/>
              <w:jc w:val="center"/>
              <w:rPr>
                <w:rFonts w:ascii="Times New Roman" w:eastAsia="Calibri" w:hAnsi="Times New Roman" w:cs="Times New Roman"/>
                <w:noProof/>
                <w:color w:val="4C4747"/>
                <w:spacing w:val="20"/>
                <w:sz w:val="20"/>
              </w:rPr>
            </w:pPr>
          </w:p>
          <w:p w14:paraId="59ADCD6D" w14:textId="77777777" w:rsidR="007A3FC7" w:rsidRPr="00AE1A2A" w:rsidRDefault="007A3FC7" w:rsidP="002E7568">
            <w:pPr>
              <w:tabs>
                <w:tab w:val="left" w:pos="5475"/>
              </w:tabs>
              <w:spacing w:after="160"/>
              <w:jc w:val="center"/>
              <w:rPr>
                <w:rFonts w:ascii="Times New Roman" w:eastAsia="Calibri" w:hAnsi="Times New Roman" w:cs="Times New Roman"/>
                <w:noProof/>
                <w:color w:val="4C4747"/>
                <w:spacing w:val="20"/>
                <w:sz w:val="20"/>
              </w:rPr>
            </w:pPr>
            <w:r w:rsidRPr="00AE1A2A">
              <w:rPr>
                <w:rFonts w:ascii="Times New Roman" w:eastAsia="Calibri" w:hAnsi="Times New Roman" w:cs="Times New Roman"/>
                <w:noProof/>
                <w:color w:val="4C4747"/>
                <w:spacing w:val="20"/>
                <w:sz w:val="20"/>
              </w:rPr>
              <w:t>Medicamentos e Insumos</w:t>
            </w:r>
          </w:p>
        </w:tc>
      </w:tr>
      <w:tr w:rsidR="007A3FC7" w:rsidRPr="007A3FC7" w14:paraId="5E5A5550" w14:textId="77777777" w:rsidTr="00AE1A2A">
        <w:trPr>
          <w:trHeight w:val="1170"/>
        </w:trPr>
        <w:tc>
          <w:tcPr>
            <w:tcW w:w="4248" w:type="dxa"/>
            <w:hideMark/>
          </w:tcPr>
          <w:p w14:paraId="77DC72B5"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xml:space="preserve">Redes de servicios integradas y con mayor resolución para coordinar la prestación de servicios integrales de promoción de la salud, prevención de la enfermedad, diagnóstico,  tratamiento, rehabilitación y cuidados paliativos;  condicionada a la necesidades de salud y características de la población, con miras hacia la consecución progresiva del acceso universal a la salud y la cobertura universal de salud </w:t>
            </w:r>
          </w:p>
        </w:tc>
        <w:tc>
          <w:tcPr>
            <w:tcW w:w="1843" w:type="dxa"/>
            <w:hideMark/>
          </w:tcPr>
          <w:p w14:paraId="5F2989A8"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xml:space="preserve">1.1.1.2  Mejora del suministro y abastecimiento de medicamentos </w:t>
            </w:r>
          </w:p>
        </w:tc>
        <w:tc>
          <w:tcPr>
            <w:tcW w:w="1842" w:type="dxa"/>
            <w:gridSpan w:val="2"/>
            <w:hideMark/>
          </w:tcPr>
          <w:p w14:paraId="5792CE44"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disponibilidad de medicamentos trazadores programas salud colectiva</w:t>
            </w:r>
          </w:p>
        </w:tc>
        <w:tc>
          <w:tcPr>
            <w:tcW w:w="1418" w:type="dxa"/>
            <w:noWrap/>
            <w:hideMark/>
          </w:tcPr>
          <w:p w14:paraId="35FFF78C"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Trimestral</w:t>
            </w:r>
          </w:p>
        </w:tc>
        <w:tc>
          <w:tcPr>
            <w:tcW w:w="1134" w:type="dxa"/>
            <w:noWrap/>
            <w:hideMark/>
          </w:tcPr>
          <w:p w14:paraId="37C87E77"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98%</w:t>
            </w:r>
          </w:p>
        </w:tc>
        <w:tc>
          <w:tcPr>
            <w:tcW w:w="851" w:type="dxa"/>
            <w:hideMark/>
          </w:tcPr>
          <w:p w14:paraId="21A87572"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100%</w:t>
            </w:r>
          </w:p>
        </w:tc>
        <w:tc>
          <w:tcPr>
            <w:tcW w:w="1417" w:type="dxa"/>
            <w:noWrap/>
            <w:hideMark/>
          </w:tcPr>
          <w:p w14:paraId="56AE6490"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85%</w:t>
            </w:r>
          </w:p>
        </w:tc>
        <w:tc>
          <w:tcPr>
            <w:tcW w:w="1276" w:type="dxa"/>
            <w:shd w:val="clear" w:color="auto" w:fill="00B050"/>
            <w:hideMark/>
          </w:tcPr>
          <w:p w14:paraId="7B54D375"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85%</w:t>
            </w:r>
          </w:p>
        </w:tc>
        <w:tc>
          <w:tcPr>
            <w:tcW w:w="1701" w:type="dxa"/>
            <w:hideMark/>
          </w:tcPr>
          <w:p w14:paraId="004125F8" w14:textId="77777777" w:rsidR="007A3FC7" w:rsidRPr="00AE1A2A" w:rsidRDefault="007A3FC7" w:rsidP="00AE1A2A">
            <w:pPr>
              <w:tabs>
                <w:tab w:val="left" w:pos="5475"/>
              </w:tabs>
              <w:spacing w:after="160"/>
              <w:jc w:val="center"/>
              <w:rPr>
                <w:rFonts w:ascii="Times New Roman" w:eastAsia="Calibri" w:hAnsi="Times New Roman" w:cs="Times New Roman"/>
                <w:noProof/>
                <w:color w:val="4C4747"/>
                <w:spacing w:val="20"/>
                <w:sz w:val="20"/>
              </w:rPr>
            </w:pPr>
            <w:r w:rsidRPr="00AE1A2A">
              <w:rPr>
                <w:rFonts w:ascii="Times New Roman" w:eastAsia="Calibri" w:hAnsi="Times New Roman" w:cs="Times New Roman"/>
                <w:noProof/>
                <w:color w:val="4C4747"/>
                <w:spacing w:val="20"/>
                <w:sz w:val="20"/>
              </w:rPr>
              <w:t>Medicamentos e Insumos</w:t>
            </w:r>
          </w:p>
        </w:tc>
      </w:tr>
      <w:tr w:rsidR="007A3FC7" w:rsidRPr="007A3FC7" w14:paraId="50CC75E9" w14:textId="77777777" w:rsidTr="00AE1A2A">
        <w:trPr>
          <w:trHeight w:val="1305"/>
        </w:trPr>
        <w:tc>
          <w:tcPr>
            <w:tcW w:w="4248" w:type="dxa"/>
            <w:hideMark/>
          </w:tcPr>
          <w:p w14:paraId="4A87BD13"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xml:space="preserve">Redes de servicios integradas y con mayor resolución para coordinar la prestación de servicios integrales de promoción de la salud, prevención de la enfermedad, diagnóstico,  tratamiento, rehabilitación y cuidados paliativos;  condicionada a la necesidades de salud y características de la población, con miras hacia la consecución progresiva del acceso universal a la salud y la cobertura universal de salud </w:t>
            </w:r>
          </w:p>
        </w:tc>
        <w:tc>
          <w:tcPr>
            <w:tcW w:w="1843" w:type="dxa"/>
            <w:hideMark/>
          </w:tcPr>
          <w:p w14:paraId="546D500D"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1.1.1.3 Ampliación y mejora de la provisión de servicios de apoyo diagnóstico  y laboratorio</w:t>
            </w:r>
          </w:p>
        </w:tc>
        <w:tc>
          <w:tcPr>
            <w:tcW w:w="1842" w:type="dxa"/>
            <w:gridSpan w:val="2"/>
            <w:hideMark/>
          </w:tcPr>
          <w:p w14:paraId="00A4EDE0"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incremento servicios laboratorio clínico</w:t>
            </w:r>
          </w:p>
        </w:tc>
        <w:tc>
          <w:tcPr>
            <w:tcW w:w="1418" w:type="dxa"/>
            <w:hideMark/>
          </w:tcPr>
          <w:p w14:paraId="5246541C"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Mensual</w:t>
            </w:r>
          </w:p>
        </w:tc>
        <w:tc>
          <w:tcPr>
            <w:tcW w:w="1134" w:type="dxa"/>
            <w:hideMark/>
          </w:tcPr>
          <w:p w14:paraId="6F1596AE"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N/A</w:t>
            </w:r>
          </w:p>
        </w:tc>
        <w:tc>
          <w:tcPr>
            <w:tcW w:w="851" w:type="dxa"/>
            <w:hideMark/>
          </w:tcPr>
          <w:p w14:paraId="2A4274B8"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96%</w:t>
            </w:r>
          </w:p>
        </w:tc>
        <w:tc>
          <w:tcPr>
            <w:tcW w:w="1417" w:type="dxa"/>
            <w:hideMark/>
          </w:tcPr>
          <w:p w14:paraId="528472B6"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xml:space="preserve"> 100 % </w:t>
            </w:r>
          </w:p>
        </w:tc>
        <w:tc>
          <w:tcPr>
            <w:tcW w:w="1276" w:type="dxa"/>
            <w:shd w:val="clear" w:color="auto" w:fill="00B050"/>
            <w:hideMark/>
          </w:tcPr>
          <w:p w14:paraId="3E318EFA"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100%</w:t>
            </w:r>
          </w:p>
        </w:tc>
        <w:tc>
          <w:tcPr>
            <w:tcW w:w="1701" w:type="dxa"/>
            <w:hideMark/>
          </w:tcPr>
          <w:p w14:paraId="0E46E504" w14:textId="77777777" w:rsidR="007A3FC7" w:rsidRPr="00AE1A2A" w:rsidRDefault="007A3FC7" w:rsidP="00AE1A2A">
            <w:pPr>
              <w:tabs>
                <w:tab w:val="left" w:pos="5475"/>
              </w:tabs>
              <w:spacing w:after="160"/>
              <w:jc w:val="center"/>
              <w:rPr>
                <w:rFonts w:ascii="Times New Roman" w:eastAsia="Calibri" w:hAnsi="Times New Roman" w:cs="Times New Roman"/>
                <w:noProof/>
                <w:color w:val="4C4747"/>
                <w:spacing w:val="20"/>
                <w:sz w:val="20"/>
              </w:rPr>
            </w:pPr>
            <w:r w:rsidRPr="00AE1A2A">
              <w:rPr>
                <w:rFonts w:ascii="Times New Roman" w:eastAsia="Calibri" w:hAnsi="Times New Roman" w:cs="Times New Roman"/>
                <w:noProof/>
                <w:color w:val="4C4747"/>
                <w:spacing w:val="20"/>
                <w:sz w:val="20"/>
              </w:rPr>
              <w:t>Laboratorios Clínicos e Imágenes</w:t>
            </w:r>
          </w:p>
        </w:tc>
      </w:tr>
      <w:tr w:rsidR="007A3FC7" w:rsidRPr="007A3FC7" w14:paraId="20E5A7CC" w14:textId="77777777" w:rsidTr="00AE1A2A">
        <w:trPr>
          <w:trHeight w:val="1365"/>
        </w:trPr>
        <w:tc>
          <w:tcPr>
            <w:tcW w:w="4248" w:type="dxa"/>
            <w:hideMark/>
          </w:tcPr>
          <w:p w14:paraId="4ED452F8"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xml:space="preserve">Redes de servicios integradas y con mayor resolución para coordinar la prestación de servicios integrales de promoción de la salud, prevención de la enfermedad, diagnóstico,  tratamiento, rehabilitación y cuidados paliativos;  </w:t>
            </w:r>
            <w:r w:rsidRPr="002E7568">
              <w:rPr>
                <w:rFonts w:ascii="Times New Roman" w:eastAsia="Calibri" w:hAnsi="Times New Roman" w:cs="Times New Roman"/>
                <w:noProof/>
                <w:color w:val="4C4747"/>
                <w:spacing w:val="20"/>
                <w:sz w:val="20"/>
                <w:lang w:val="es-DO"/>
              </w:rPr>
              <w:lastRenderedPageBreak/>
              <w:t xml:space="preserve">condicionada a la necesidades de salud y características de la población, con miras hacia la consecución progresiva del acceso universal a la salud y la cobertura universal de salud </w:t>
            </w:r>
          </w:p>
        </w:tc>
        <w:tc>
          <w:tcPr>
            <w:tcW w:w="1843" w:type="dxa"/>
            <w:hideMark/>
          </w:tcPr>
          <w:p w14:paraId="427FE071"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lastRenderedPageBreak/>
              <w:t xml:space="preserve">1.1.1.3 Ampliación y mejora de la provisión de servicios de apoyo </w:t>
            </w:r>
            <w:r w:rsidRPr="002E7568">
              <w:rPr>
                <w:rFonts w:ascii="Times New Roman" w:eastAsia="Calibri" w:hAnsi="Times New Roman" w:cs="Times New Roman"/>
                <w:noProof/>
                <w:color w:val="4C4747"/>
                <w:spacing w:val="20"/>
                <w:sz w:val="20"/>
                <w:lang w:val="es-DO"/>
              </w:rPr>
              <w:lastRenderedPageBreak/>
              <w:t>diagnóstico  y laboratorio</w:t>
            </w:r>
          </w:p>
        </w:tc>
        <w:tc>
          <w:tcPr>
            <w:tcW w:w="1842" w:type="dxa"/>
            <w:gridSpan w:val="2"/>
            <w:hideMark/>
          </w:tcPr>
          <w:p w14:paraId="3ED21B8E"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lastRenderedPageBreak/>
              <w:t>% incremento servicios imágenes</w:t>
            </w:r>
          </w:p>
        </w:tc>
        <w:tc>
          <w:tcPr>
            <w:tcW w:w="1418" w:type="dxa"/>
            <w:hideMark/>
          </w:tcPr>
          <w:p w14:paraId="1D77DB86"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xml:space="preserve">Mensual </w:t>
            </w:r>
          </w:p>
        </w:tc>
        <w:tc>
          <w:tcPr>
            <w:tcW w:w="1134" w:type="dxa"/>
            <w:hideMark/>
          </w:tcPr>
          <w:p w14:paraId="1A2D5B5B"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N/A</w:t>
            </w:r>
          </w:p>
        </w:tc>
        <w:tc>
          <w:tcPr>
            <w:tcW w:w="851" w:type="dxa"/>
            <w:hideMark/>
          </w:tcPr>
          <w:p w14:paraId="591663F6"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25%</w:t>
            </w:r>
          </w:p>
        </w:tc>
        <w:tc>
          <w:tcPr>
            <w:tcW w:w="1417" w:type="dxa"/>
            <w:hideMark/>
          </w:tcPr>
          <w:p w14:paraId="4B05AD28"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21%</w:t>
            </w:r>
          </w:p>
        </w:tc>
        <w:tc>
          <w:tcPr>
            <w:tcW w:w="1276" w:type="dxa"/>
            <w:shd w:val="clear" w:color="auto" w:fill="00B050"/>
            <w:hideMark/>
          </w:tcPr>
          <w:p w14:paraId="33D0BABD"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84%</w:t>
            </w:r>
          </w:p>
        </w:tc>
        <w:tc>
          <w:tcPr>
            <w:tcW w:w="1701" w:type="dxa"/>
            <w:hideMark/>
          </w:tcPr>
          <w:p w14:paraId="6998AB04" w14:textId="77777777" w:rsidR="007A3FC7" w:rsidRPr="00AE1A2A" w:rsidRDefault="007A3FC7" w:rsidP="00AE1A2A">
            <w:pPr>
              <w:tabs>
                <w:tab w:val="left" w:pos="5475"/>
              </w:tabs>
              <w:spacing w:after="160"/>
              <w:jc w:val="center"/>
              <w:rPr>
                <w:rFonts w:ascii="Times New Roman" w:eastAsia="Calibri" w:hAnsi="Times New Roman" w:cs="Times New Roman"/>
                <w:noProof/>
                <w:color w:val="4C4747"/>
                <w:spacing w:val="20"/>
                <w:sz w:val="20"/>
              </w:rPr>
            </w:pPr>
            <w:r w:rsidRPr="00AE1A2A">
              <w:rPr>
                <w:rFonts w:ascii="Times New Roman" w:eastAsia="Calibri" w:hAnsi="Times New Roman" w:cs="Times New Roman"/>
                <w:noProof/>
                <w:color w:val="4C4747"/>
                <w:spacing w:val="20"/>
                <w:sz w:val="20"/>
              </w:rPr>
              <w:t>Laboratorios Clínicos e Imágenes</w:t>
            </w:r>
          </w:p>
        </w:tc>
      </w:tr>
      <w:tr w:rsidR="007A3FC7" w:rsidRPr="007A3FC7" w14:paraId="30C2455D" w14:textId="77777777" w:rsidTr="00AE1A2A">
        <w:trPr>
          <w:trHeight w:val="1365"/>
        </w:trPr>
        <w:tc>
          <w:tcPr>
            <w:tcW w:w="4248" w:type="dxa"/>
            <w:hideMark/>
          </w:tcPr>
          <w:p w14:paraId="256313CE"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Disminuida la morbi-mortalidad materna, neonatal e infantil, mediante el fortalecimiento y la integración de los servicios de salud antes de la concepción, durante el embarazo, el parto y los primeros años de vida, garantizando la calidad de la atención.</w:t>
            </w:r>
          </w:p>
        </w:tc>
        <w:tc>
          <w:tcPr>
            <w:tcW w:w="1843" w:type="dxa"/>
            <w:hideMark/>
          </w:tcPr>
          <w:p w14:paraId="64FB7F61"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1.1.2.1 Aumento de la provisión de servicios de salud sexual y reproductiva en la Red SNS</w:t>
            </w:r>
          </w:p>
        </w:tc>
        <w:tc>
          <w:tcPr>
            <w:tcW w:w="1842" w:type="dxa"/>
            <w:gridSpan w:val="2"/>
            <w:hideMark/>
          </w:tcPr>
          <w:p w14:paraId="1F529943"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incremento servicios planificación familiar</w:t>
            </w:r>
          </w:p>
        </w:tc>
        <w:tc>
          <w:tcPr>
            <w:tcW w:w="1418" w:type="dxa"/>
            <w:hideMark/>
          </w:tcPr>
          <w:p w14:paraId="3ECE5DD5"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xml:space="preserve">Mensual </w:t>
            </w:r>
          </w:p>
        </w:tc>
        <w:tc>
          <w:tcPr>
            <w:tcW w:w="1134" w:type="dxa"/>
            <w:hideMark/>
          </w:tcPr>
          <w:p w14:paraId="0DF27A97"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N/A</w:t>
            </w:r>
          </w:p>
        </w:tc>
        <w:tc>
          <w:tcPr>
            <w:tcW w:w="851" w:type="dxa"/>
            <w:hideMark/>
          </w:tcPr>
          <w:p w14:paraId="2A55ADE7"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16%</w:t>
            </w:r>
          </w:p>
        </w:tc>
        <w:tc>
          <w:tcPr>
            <w:tcW w:w="1417" w:type="dxa"/>
            <w:hideMark/>
          </w:tcPr>
          <w:p w14:paraId="33FD2F7D"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28%</w:t>
            </w:r>
          </w:p>
        </w:tc>
        <w:tc>
          <w:tcPr>
            <w:tcW w:w="1276" w:type="dxa"/>
            <w:shd w:val="clear" w:color="auto" w:fill="00B050"/>
            <w:hideMark/>
          </w:tcPr>
          <w:p w14:paraId="1313AD92"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175%</w:t>
            </w:r>
          </w:p>
        </w:tc>
        <w:tc>
          <w:tcPr>
            <w:tcW w:w="1701" w:type="dxa"/>
            <w:hideMark/>
          </w:tcPr>
          <w:p w14:paraId="74F687BD" w14:textId="77777777" w:rsidR="007A3FC7" w:rsidRPr="00AE1A2A" w:rsidRDefault="007A3FC7" w:rsidP="00AE1A2A">
            <w:pPr>
              <w:tabs>
                <w:tab w:val="left" w:pos="5475"/>
              </w:tabs>
              <w:spacing w:after="160"/>
              <w:jc w:val="center"/>
              <w:rPr>
                <w:rFonts w:ascii="Times New Roman" w:eastAsia="Calibri" w:hAnsi="Times New Roman" w:cs="Times New Roman"/>
                <w:noProof/>
                <w:color w:val="4C4747"/>
                <w:spacing w:val="20"/>
                <w:sz w:val="20"/>
              </w:rPr>
            </w:pPr>
            <w:r w:rsidRPr="00AE1A2A">
              <w:rPr>
                <w:rFonts w:ascii="Times New Roman" w:eastAsia="Calibri" w:hAnsi="Times New Roman" w:cs="Times New Roman"/>
                <w:noProof/>
                <w:color w:val="4C4747"/>
                <w:spacing w:val="20"/>
                <w:sz w:val="20"/>
              </w:rPr>
              <w:t>Materno, Infantil y Adolescentes</w:t>
            </w:r>
          </w:p>
        </w:tc>
      </w:tr>
      <w:tr w:rsidR="007A3FC7" w:rsidRPr="007A3FC7" w14:paraId="7F15E078" w14:textId="77777777" w:rsidTr="00AE1A2A">
        <w:trPr>
          <w:trHeight w:val="1365"/>
        </w:trPr>
        <w:tc>
          <w:tcPr>
            <w:tcW w:w="4248" w:type="dxa"/>
            <w:hideMark/>
          </w:tcPr>
          <w:p w14:paraId="27EBC340"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Disminuida la morbi-mortalidad materna, neonatal e infantil, mediante el fortalecimiento y la integración de los servicios de salud antes de la concepción, durante el embarazo, el parto y los primeros años de vida, garantizando la calidad de la atención.</w:t>
            </w:r>
          </w:p>
        </w:tc>
        <w:tc>
          <w:tcPr>
            <w:tcW w:w="1843" w:type="dxa"/>
            <w:hideMark/>
          </w:tcPr>
          <w:p w14:paraId="1AAE2626"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1.1.2.2 Provisión de servicios de Salud Materno, Infantil y Adolescentes de Calidad</w:t>
            </w:r>
          </w:p>
        </w:tc>
        <w:tc>
          <w:tcPr>
            <w:tcW w:w="1842" w:type="dxa"/>
            <w:gridSpan w:val="2"/>
            <w:hideMark/>
          </w:tcPr>
          <w:p w14:paraId="25FA469D"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disminución mortalidad materna</w:t>
            </w:r>
          </w:p>
        </w:tc>
        <w:tc>
          <w:tcPr>
            <w:tcW w:w="1418" w:type="dxa"/>
            <w:hideMark/>
          </w:tcPr>
          <w:p w14:paraId="0D73C177" w14:textId="49E9EF85" w:rsidR="007A3FC7" w:rsidRPr="002E7568" w:rsidRDefault="000C67B6"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xml:space="preserve">Mensual </w:t>
            </w:r>
          </w:p>
        </w:tc>
        <w:tc>
          <w:tcPr>
            <w:tcW w:w="1134" w:type="dxa"/>
            <w:hideMark/>
          </w:tcPr>
          <w:p w14:paraId="2CD1B033"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1000</w:t>
            </w:r>
          </w:p>
        </w:tc>
        <w:tc>
          <w:tcPr>
            <w:tcW w:w="851" w:type="dxa"/>
            <w:hideMark/>
          </w:tcPr>
          <w:p w14:paraId="03615053"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25%</w:t>
            </w:r>
          </w:p>
        </w:tc>
        <w:tc>
          <w:tcPr>
            <w:tcW w:w="1417" w:type="dxa"/>
            <w:hideMark/>
          </w:tcPr>
          <w:p w14:paraId="475331AE"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9%</w:t>
            </w:r>
          </w:p>
        </w:tc>
        <w:tc>
          <w:tcPr>
            <w:tcW w:w="1276" w:type="dxa"/>
            <w:shd w:val="clear" w:color="auto" w:fill="FF0000"/>
            <w:hideMark/>
          </w:tcPr>
          <w:p w14:paraId="5DA5BC85"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34%</w:t>
            </w:r>
          </w:p>
        </w:tc>
        <w:tc>
          <w:tcPr>
            <w:tcW w:w="1701" w:type="dxa"/>
            <w:hideMark/>
          </w:tcPr>
          <w:p w14:paraId="3A3E3221" w14:textId="77777777" w:rsidR="007A3FC7" w:rsidRPr="00AE1A2A" w:rsidRDefault="007A3FC7" w:rsidP="00AE1A2A">
            <w:pPr>
              <w:tabs>
                <w:tab w:val="left" w:pos="5475"/>
              </w:tabs>
              <w:spacing w:after="160"/>
              <w:jc w:val="center"/>
              <w:rPr>
                <w:rFonts w:ascii="Times New Roman" w:eastAsia="Calibri" w:hAnsi="Times New Roman" w:cs="Times New Roman"/>
                <w:noProof/>
                <w:color w:val="4C4747"/>
                <w:spacing w:val="20"/>
                <w:sz w:val="20"/>
              </w:rPr>
            </w:pPr>
            <w:r w:rsidRPr="00AE1A2A">
              <w:rPr>
                <w:rFonts w:ascii="Times New Roman" w:eastAsia="Calibri" w:hAnsi="Times New Roman" w:cs="Times New Roman"/>
                <w:noProof/>
                <w:color w:val="4C4747"/>
                <w:spacing w:val="20"/>
                <w:sz w:val="20"/>
              </w:rPr>
              <w:t>Materno, Infantil y Adolescentes</w:t>
            </w:r>
          </w:p>
        </w:tc>
      </w:tr>
      <w:tr w:rsidR="007A3FC7" w:rsidRPr="007A3FC7" w14:paraId="4E5C7A0A" w14:textId="77777777" w:rsidTr="00AE1A2A">
        <w:trPr>
          <w:trHeight w:val="1230"/>
        </w:trPr>
        <w:tc>
          <w:tcPr>
            <w:tcW w:w="4248" w:type="dxa"/>
            <w:hideMark/>
          </w:tcPr>
          <w:p w14:paraId="05515C8D"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Disminuida la morbi-mortalidad materna, neonatal e infantil, mediante el fortalecimiento y la integración de los servicios de salud antes de la concepción, durante el embarazo, el parto y los primeros años de vida, garantizando la calidad de la atención.</w:t>
            </w:r>
          </w:p>
        </w:tc>
        <w:tc>
          <w:tcPr>
            <w:tcW w:w="1843" w:type="dxa"/>
            <w:hideMark/>
          </w:tcPr>
          <w:p w14:paraId="1D583191"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1.1.2.2 Provisión de servicios de Salud Materno, Infantil y Adolescentes de Calidad</w:t>
            </w:r>
          </w:p>
        </w:tc>
        <w:tc>
          <w:tcPr>
            <w:tcW w:w="1842" w:type="dxa"/>
            <w:gridSpan w:val="2"/>
            <w:hideMark/>
          </w:tcPr>
          <w:p w14:paraId="5B723ED2"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disminución mortalidad neonatal</w:t>
            </w:r>
          </w:p>
        </w:tc>
        <w:tc>
          <w:tcPr>
            <w:tcW w:w="1418" w:type="dxa"/>
            <w:hideMark/>
          </w:tcPr>
          <w:p w14:paraId="48E0F281" w14:textId="6529A3EA" w:rsidR="007A3FC7" w:rsidRPr="002E7568" w:rsidRDefault="000C67B6"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xml:space="preserve">Mensula </w:t>
            </w:r>
          </w:p>
        </w:tc>
        <w:tc>
          <w:tcPr>
            <w:tcW w:w="1134" w:type="dxa"/>
            <w:hideMark/>
          </w:tcPr>
          <w:p w14:paraId="78C40E22"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1000</w:t>
            </w:r>
          </w:p>
        </w:tc>
        <w:tc>
          <w:tcPr>
            <w:tcW w:w="851" w:type="dxa"/>
            <w:hideMark/>
          </w:tcPr>
          <w:p w14:paraId="145F354D"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20%</w:t>
            </w:r>
          </w:p>
        </w:tc>
        <w:tc>
          <w:tcPr>
            <w:tcW w:w="1417" w:type="dxa"/>
            <w:hideMark/>
          </w:tcPr>
          <w:p w14:paraId="238C83B2"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16%</w:t>
            </w:r>
          </w:p>
        </w:tc>
        <w:tc>
          <w:tcPr>
            <w:tcW w:w="1276" w:type="dxa"/>
            <w:shd w:val="clear" w:color="auto" w:fill="00B050"/>
            <w:hideMark/>
          </w:tcPr>
          <w:p w14:paraId="60A50A65"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80%</w:t>
            </w:r>
          </w:p>
        </w:tc>
        <w:tc>
          <w:tcPr>
            <w:tcW w:w="1701" w:type="dxa"/>
            <w:hideMark/>
          </w:tcPr>
          <w:p w14:paraId="368CB084" w14:textId="77777777" w:rsidR="007A3FC7" w:rsidRPr="00AE1A2A" w:rsidRDefault="007A3FC7" w:rsidP="00AE1A2A">
            <w:pPr>
              <w:tabs>
                <w:tab w:val="left" w:pos="5475"/>
              </w:tabs>
              <w:spacing w:after="160"/>
              <w:jc w:val="center"/>
              <w:rPr>
                <w:rFonts w:ascii="Times New Roman" w:eastAsia="Calibri" w:hAnsi="Times New Roman" w:cs="Times New Roman"/>
                <w:noProof/>
                <w:color w:val="4C4747"/>
                <w:spacing w:val="20"/>
                <w:sz w:val="20"/>
              </w:rPr>
            </w:pPr>
            <w:r w:rsidRPr="00AE1A2A">
              <w:rPr>
                <w:rFonts w:ascii="Times New Roman" w:eastAsia="Calibri" w:hAnsi="Times New Roman" w:cs="Times New Roman"/>
                <w:noProof/>
                <w:color w:val="4C4747"/>
                <w:spacing w:val="20"/>
                <w:sz w:val="20"/>
              </w:rPr>
              <w:t>Materno, Infantil y Adolescentes</w:t>
            </w:r>
          </w:p>
        </w:tc>
      </w:tr>
      <w:tr w:rsidR="007A3FC7" w:rsidRPr="007A3FC7" w14:paraId="01F1913B" w14:textId="77777777" w:rsidTr="00AE1A2A">
        <w:trPr>
          <w:trHeight w:val="1530"/>
        </w:trPr>
        <w:tc>
          <w:tcPr>
            <w:tcW w:w="4248" w:type="dxa"/>
            <w:hideMark/>
          </w:tcPr>
          <w:p w14:paraId="4CC2B36A"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Disminuida la morbi-mortalidad materna, neonatal e infantil, mediante el fortalecimiento y la integración de los servicios de salud antes de la concepción, durante el embarazo, el parto y los primeros años de vida, garantizando la calidad de la atención.</w:t>
            </w:r>
          </w:p>
        </w:tc>
        <w:tc>
          <w:tcPr>
            <w:tcW w:w="1843" w:type="dxa"/>
            <w:hideMark/>
          </w:tcPr>
          <w:p w14:paraId="6469C4EB"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1.1.2.3  Incremento cobertura registro oportuno de nacidos vivos</w:t>
            </w:r>
          </w:p>
        </w:tc>
        <w:tc>
          <w:tcPr>
            <w:tcW w:w="1842" w:type="dxa"/>
            <w:gridSpan w:val="2"/>
            <w:hideMark/>
          </w:tcPr>
          <w:p w14:paraId="48B45C4A"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cobertura registro nacidos vivos</w:t>
            </w:r>
          </w:p>
        </w:tc>
        <w:tc>
          <w:tcPr>
            <w:tcW w:w="1418" w:type="dxa"/>
            <w:hideMark/>
          </w:tcPr>
          <w:p w14:paraId="4A455275" w14:textId="62339E2A" w:rsidR="007A3FC7" w:rsidRPr="002E7568" w:rsidRDefault="000C67B6"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Trimestral</w:t>
            </w:r>
            <w:r w:rsidR="007A3FC7" w:rsidRPr="002E7568">
              <w:rPr>
                <w:rFonts w:ascii="Times New Roman" w:eastAsia="Calibri" w:hAnsi="Times New Roman" w:cs="Times New Roman"/>
                <w:noProof/>
                <w:color w:val="4C4747"/>
                <w:spacing w:val="20"/>
                <w:sz w:val="20"/>
                <w:lang w:val="es-DO"/>
              </w:rPr>
              <w:t xml:space="preserve"> </w:t>
            </w:r>
          </w:p>
        </w:tc>
        <w:tc>
          <w:tcPr>
            <w:tcW w:w="1134" w:type="dxa"/>
            <w:hideMark/>
          </w:tcPr>
          <w:p w14:paraId="60792898"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N/A</w:t>
            </w:r>
          </w:p>
        </w:tc>
        <w:tc>
          <w:tcPr>
            <w:tcW w:w="851" w:type="dxa"/>
            <w:hideMark/>
          </w:tcPr>
          <w:p w14:paraId="2317441C"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95%</w:t>
            </w:r>
          </w:p>
        </w:tc>
        <w:tc>
          <w:tcPr>
            <w:tcW w:w="1417" w:type="dxa"/>
            <w:hideMark/>
          </w:tcPr>
          <w:p w14:paraId="4E9CA76F"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94%</w:t>
            </w:r>
          </w:p>
        </w:tc>
        <w:tc>
          <w:tcPr>
            <w:tcW w:w="1276" w:type="dxa"/>
            <w:shd w:val="clear" w:color="auto" w:fill="00B050"/>
            <w:hideMark/>
          </w:tcPr>
          <w:p w14:paraId="6AD02F2E"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99%</w:t>
            </w:r>
          </w:p>
        </w:tc>
        <w:tc>
          <w:tcPr>
            <w:tcW w:w="1701" w:type="dxa"/>
            <w:hideMark/>
          </w:tcPr>
          <w:p w14:paraId="4FAEDA17" w14:textId="77777777" w:rsidR="007A3FC7" w:rsidRPr="00AE1A2A" w:rsidRDefault="007A3FC7" w:rsidP="00AE1A2A">
            <w:pPr>
              <w:tabs>
                <w:tab w:val="left" w:pos="5475"/>
              </w:tabs>
              <w:spacing w:after="160"/>
              <w:jc w:val="center"/>
              <w:rPr>
                <w:rFonts w:ascii="Times New Roman" w:eastAsia="Calibri" w:hAnsi="Times New Roman" w:cs="Times New Roman"/>
                <w:noProof/>
                <w:color w:val="4C4747"/>
                <w:spacing w:val="20"/>
                <w:sz w:val="20"/>
              </w:rPr>
            </w:pPr>
            <w:r w:rsidRPr="00AE1A2A">
              <w:rPr>
                <w:rFonts w:ascii="Times New Roman" w:eastAsia="Calibri" w:hAnsi="Times New Roman" w:cs="Times New Roman"/>
                <w:noProof/>
                <w:color w:val="4C4747"/>
                <w:spacing w:val="20"/>
                <w:sz w:val="20"/>
              </w:rPr>
              <w:t>Materno, Infantil y Adolescentes</w:t>
            </w:r>
          </w:p>
        </w:tc>
      </w:tr>
      <w:tr w:rsidR="007A3FC7" w:rsidRPr="007A3FC7" w14:paraId="77E8324B" w14:textId="77777777" w:rsidTr="00AE1A2A">
        <w:trPr>
          <w:trHeight w:val="1515"/>
        </w:trPr>
        <w:tc>
          <w:tcPr>
            <w:tcW w:w="4248" w:type="dxa"/>
            <w:hideMark/>
          </w:tcPr>
          <w:p w14:paraId="2B5D34FD"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lastRenderedPageBreak/>
              <w:t>Disminuida la morbi-mortalidad materna, neonatal e infantil, mediante el fortalecimiento y la integración de los servicios de salud antes de la concepción, durante el embarazo, el parto y los primeros años de vida, garantizando la calidad de la atención.</w:t>
            </w:r>
          </w:p>
        </w:tc>
        <w:tc>
          <w:tcPr>
            <w:tcW w:w="1843" w:type="dxa"/>
            <w:hideMark/>
          </w:tcPr>
          <w:p w14:paraId="31C69C5D"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1.1.2.4 Despliegue del Plan de Acción para disminución de los embarazos en adolescentes</w:t>
            </w:r>
          </w:p>
        </w:tc>
        <w:tc>
          <w:tcPr>
            <w:tcW w:w="1842" w:type="dxa"/>
            <w:gridSpan w:val="2"/>
            <w:hideMark/>
          </w:tcPr>
          <w:p w14:paraId="2B696D15"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embarazos en población adolescente (tendencia a la baja)</w:t>
            </w:r>
          </w:p>
        </w:tc>
        <w:tc>
          <w:tcPr>
            <w:tcW w:w="1418" w:type="dxa"/>
            <w:hideMark/>
          </w:tcPr>
          <w:p w14:paraId="068A9B8B" w14:textId="62341E4B" w:rsidR="007A3FC7" w:rsidRPr="002E7568" w:rsidRDefault="000C67B6"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xml:space="preserve">Mensula </w:t>
            </w:r>
          </w:p>
        </w:tc>
        <w:tc>
          <w:tcPr>
            <w:tcW w:w="1134" w:type="dxa"/>
            <w:hideMark/>
          </w:tcPr>
          <w:p w14:paraId="0E7DDFF7"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43,30%</w:t>
            </w:r>
          </w:p>
        </w:tc>
        <w:tc>
          <w:tcPr>
            <w:tcW w:w="851" w:type="dxa"/>
            <w:hideMark/>
          </w:tcPr>
          <w:p w14:paraId="0E05D09D"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19%</w:t>
            </w:r>
          </w:p>
        </w:tc>
        <w:tc>
          <w:tcPr>
            <w:tcW w:w="1417" w:type="dxa"/>
            <w:hideMark/>
          </w:tcPr>
          <w:p w14:paraId="1020CE43"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42%</w:t>
            </w:r>
          </w:p>
        </w:tc>
        <w:tc>
          <w:tcPr>
            <w:tcW w:w="1276" w:type="dxa"/>
            <w:shd w:val="clear" w:color="auto" w:fill="00B050"/>
            <w:hideMark/>
          </w:tcPr>
          <w:p w14:paraId="55958ECB"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227%</w:t>
            </w:r>
          </w:p>
        </w:tc>
        <w:tc>
          <w:tcPr>
            <w:tcW w:w="1701" w:type="dxa"/>
            <w:hideMark/>
          </w:tcPr>
          <w:p w14:paraId="6593F343" w14:textId="77777777" w:rsidR="007A3FC7" w:rsidRPr="00AE1A2A" w:rsidRDefault="007A3FC7" w:rsidP="00AE1A2A">
            <w:pPr>
              <w:tabs>
                <w:tab w:val="left" w:pos="5475"/>
              </w:tabs>
              <w:spacing w:after="160"/>
              <w:jc w:val="center"/>
              <w:rPr>
                <w:rFonts w:ascii="Times New Roman" w:eastAsia="Calibri" w:hAnsi="Times New Roman" w:cs="Times New Roman"/>
                <w:noProof/>
                <w:color w:val="4C4747"/>
                <w:spacing w:val="20"/>
                <w:sz w:val="20"/>
              </w:rPr>
            </w:pPr>
            <w:r w:rsidRPr="00AE1A2A">
              <w:rPr>
                <w:rFonts w:ascii="Times New Roman" w:eastAsia="Calibri" w:hAnsi="Times New Roman" w:cs="Times New Roman"/>
                <w:noProof/>
                <w:color w:val="4C4747"/>
                <w:spacing w:val="20"/>
                <w:sz w:val="20"/>
              </w:rPr>
              <w:t>Materno, Infantil y Adolescentes</w:t>
            </w:r>
          </w:p>
        </w:tc>
      </w:tr>
      <w:tr w:rsidR="007A3FC7" w:rsidRPr="007A3FC7" w14:paraId="159777F5" w14:textId="77777777" w:rsidTr="00AE1A2A">
        <w:trPr>
          <w:trHeight w:val="2265"/>
        </w:trPr>
        <w:tc>
          <w:tcPr>
            <w:tcW w:w="4248" w:type="dxa"/>
            <w:hideMark/>
          </w:tcPr>
          <w:p w14:paraId="21DE6919"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Disminuida la morbi-mortalidad materna, neonatal e infantil, mediante el fortalecimiento y la integración de los servicios de salud antes de la concepción, durante el embarazo, el parto y los primeros años de vida, garantizando la calidad de la atención.</w:t>
            </w:r>
          </w:p>
        </w:tc>
        <w:tc>
          <w:tcPr>
            <w:tcW w:w="1843" w:type="dxa"/>
            <w:hideMark/>
          </w:tcPr>
          <w:p w14:paraId="6C72B5AD"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xml:space="preserve">1.1.2.5 Fortalecimiento de los servicios pediátricos hospitales priorizados </w:t>
            </w:r>
          </w:p>
        </w:tc>
        <w:tc>
          <w:tcPr>
            <w:tcW w:w="1842" w:type="dxa"/>
            <w:gridSpan w:val="2"/>
            <w:hideMark/>
          </w:tcPr>
          <w:p w14:paraId="07B0A6A3"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disminución mortalidad infantil</w:t>
            </w:r>
          </w:p>
        </w:tc>
        <w:tc>
          <w:tcPr>
            <w:tcW w:w="1418" w:type="dxa"/>
            <w:hideMark/>
          </w:tcPr>
          <w:p w14:paraId="1EF56733" w14:textId="58C4CAFD" w:rsidR="007A3FC7" w:rsidRPr="002E7568" w:rsidRDefault="000C67B6"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xml:space="preserve">Mensual </w:t>
            </w:r>
          </w:p>
        </w:tc>
        <w:tc>
          <w:tcPr>
            <w:tcW w:w="1134" w:type="dxa"/>
            <w:hideMark/>
          </w:tcPr>
          <w:p w14:paraId="4784DAE8"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24</w:t>
            </w:r>
          </w:p>
        </w:tc>
        <w:tc>
          <w:tcPr>
            <w:tcW w:w="851" w:type="dxa"/>
            <w:hideMark/>
          </w:tcPr>
          <w:p w14:paraId="4ECEC5C8"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15%</w:t>
            </w:r>
          </w:p>
        </w:tc>
        <w:tc>
          <w:tcPr>
            <w:tcW w:w="1417" w:type="dxa"/>
            <w:hideMark/>
          </w:tcPr>
          <w:p w14:paraId="6D8658C7"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23%</w:t>
            </w:r>
          </w:p>
        </w:tc>
        <w:tc>
          <w:tcPr>
            <w:tcW w:w="1276" w:type="dxa"/>
            <w:shd w:val="clear" w:color="auto" w:fill="00B050"/>
            <w:hideMark/>
          </w:tcPr>
          <w:p w14:paraId="5608C34D"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156%</w:t>
            </w:r>
          </w:p>
        </w:tc>
        <w:tc>
          <w:tcPr>
            <w:tcW w:w="1701" w:type="dxa"/>
            <w:hideMark/>
          </w:tcPr>
          <w:p w14:paraId="2939484D" w14:textId="77777777" w:rsidR="007A3FC7" w:rsidRPr="00AE1A2A" w:rsidRDefault="007A3FC7" w:rsidP="00AE1A2A">
            <w:pPr>
              <w:tabs>
                <w:tab w:val="left" w:pos="5475"/>
              </w:tabs>
              <w:spacing w:after="160"/>
              <w:jc w:val="center"/>
              <w:rPr>
                <w:rFonts w:ascii="Times New Roman" w:eastAsia="Calibri" w:hAnsi="Times New Roman" w:cs="Times New Roman"/>
                <w:noProof/>
                <w:color w:val="4C4747"/>
                <w:spacing w:val="20"/>
                <w:sz w:val="20"/>
              </w:rPr>
            </w:pPr>
            <w:r w:rsidRPr="00AE1A2A">
              <w:rPr>
                <w:rFonts w:ascii="Times New Roman" w:eastAsia="Calibri" w:hAnsi="Times New Roman" w:cs="Times New Roman"/>
                <w:noProof/>
                <w:color w:val="4C4747"/>
                <w:spacing w:val="20"/>
                <w:sz w:val="20"/>
              </w:rPr>
              <w:t>Materno, Infantil y Adolescentes</w:t>
            </w:r>
          </w:p>
        </w:tc>
      </w:tr>
      <w:tr w:rsidR="007A3FC7" w:rsidRPr="007A3FC7" w14:paraId="30DAF099" w14:textId="77777777" w:rsidTr="00AE1A2A">
        <w:trPr>
          <w:trHeight w:val="1470"/>
        </w:trPr>
        <w:tc>
          <w:tcPr>
            <w:tcW w:w="4248" w:type="dxa"/>
            <w:hideMark/>
          </w:tcPr>
          <w:p w14:paraId="6EE1BE81"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Reducida la carga de las enfermedades crónicas incluidos los diferentes tipos de cáncer, los trastornos de salud mental,  así como ante discapacidad, violencia y  traumatismos, a través de servicios de atención que faciliten la detección temprana y la continuidad de la atención, eliminando las brechas en el acceso y utilización de los servicios de salud.</w:t>
            </w:r>
          </w:p>
        </w:tc>
        <w:tc>
          <w:tcPr>
            <w:tcW w:w="1843" w:type="dxa"/>
            <w:hideMark/>
          </w:tcPr>
          <w:p w14:paraId="65564629"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xml:space="preserve">1.1.3.2 Programa para la Detección Oportuna y Atención por tipo de cáncer </w:t>
            </w:r>
          </w:p>
        </w:tc>
        <w:tc>
          <w:tcPr>
            <w:tcW w:w="1842" w:type="dxa"/>
            <w:gridSpan w:val="2"/>
            <w:hideMark/>
          </w:tcPr>
          <w:p w14:paraId="39CE70EE"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Porcentaje de mujeres entre 19 y 65 años a las que se les realizó el Papanicolau al menos una vez en el último año</w:t>
            </w:r>
          </w:p>
        </w:tc>
        <w:tc>
          <w:tcPr>
            <w:tcW w:w="1418" w:type="dxa"/>
            <w:hideMark/>
          </w:tcPr>
          <w:p w14:paraId="3FCF32BA" w14:textId="3B21FB07" w:rsidR="007A3FC7" w:rsidRPr="002E7568" w:rsidRDefault="000C67B6"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xml:space="preserve">Mensual </w:t>
            </w:r>
          </w:p>
        </w:tc>
        <w:tc>
          <w:tcPr>
            <w:tcW w:w="1134" w:type="dxa"/>
            <w:hideMark/>
          </w:tcPr>
          <w:p w14:paraId="0AD9E25D"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N/A</w:t>
            </w:r>
          </w:p>
        </w:tc>
        <w:tc>
          <w:tcPr>
            <w:tcW w:w="851" w:type="dxa"/>
            <w:hideMark/>
          </w:tcPr>
          <w:p w14:paraId="63CDC6A0"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50%</w:t>
            </w:r>
          </w:p>
        </w:tc>
        <w:tc>
          <w:tcPr>
            <w:tcW w:w="1417" w:type="dxa"/>
            <w:hideMark/>
          </w:tcPr>
          <w:p w14:paraId="6849D4D8"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89%</w:t>
            </w:r>
          </w:p>
        </w:tc>
        <w:tc>
          <w:tcPr>
            <w:tcW w:w="1276" w:type="dxa"/>
            <w:shd w:val="clear" w:color="auto" w:fill="00B050"/>
            <w:hideMark/>
          </w:tcPr>
          <w:p w14:paraId="737751CF"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178%</w:t>
            </w:r>
          </w:p>
        </w:tc>
        <w:tc>
          <w:tcPr>
            <w:tcW w:w="1701" w:type="dxa"/>
            <w:hideMark/>
          </w:tcPr>
          <w:p w14:paraId="438A6F41" w14:textId="77777777" w:rsidR="007A3FC7" w:rsidRPr="00AE1A2A" w:rsidRDefault="007A3FC7" w:rsidP="00AE1A2A">
            <w:pPr>
              <w:tabs>
                <w:tab w:val="left" w:pos="5475"/>
              </w:tabs>
              <w:spacing w:after="160"/>
              <w:jc w:val="center"/>
              <w:rPr>
                <w:rFonts w:ascii="Times New Roman" w:eastAsia="Calibri" w:hAnsi="Times New Roman" w:cs="Times New Roman"/>
                <w:noProof/>
                <w:color w:val="4C4747"/>
                <w:spacing w:val="20"/>
                <w:sz w:val="20"/>
              </w:rPr>
            </w:pPr>
            <w:r w:rsidRPr="00AE1A2A">
              <w:rPr>
                <w:rFonts w:ascii="Times New Roman" w:eastAsia="Calibri" w:hAnsi="Times New Roman" w:cs="Times New Roman"/>
                <w:noProof/>
                <w:color w:val="4C4747"/>
                <w:spacing w:val="20"/>
                <w:sz w:val="20"/>
              </w:rPr>
              <w:t>Materno, Infantil y Adolescentes</w:t>
            </w:r>
          </w:p>
        </w:tc>
      </w:tr>
      <w:tr w:rsidR="007A3FC7" w:rsidRPr="007A3FC7" w14:paraId="3ED8E6B3" w14:textId="77777777" w:rsidTr="00AE1A2A">
        <w:trPr>
          <w:trHeight w:val="1740"/>
        </w:trPr>
        <w:tc>
          <w:tcPr>
            <w:tcW w:w="4248" w:type="dxa"/>
            <w:hideMark/>
          </w:tcPr>
          <w:p w14:paraId="5A4CEB35"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lastRenderedPageBreak/>
              <w:t>Reducida la carga de las enfermedades crónicas incluidos los diferentes tipos de cáncer, los trastornos de salud mental,  así como ante discapacidad, violencia y  traumatismos, a través de servicios de atención que faciliten la detección temprana y la continuidad de la atención, eliminando las brechas en el acceso y utilización de los servicios de salud.</w:t>
            </w:r>
          </w:p>
        </w:tc>
        <w:tc>
          <w:tcPr>
            <w:tcW w:w="1843" w:type="dxa"/>
            <w:hideMark/>
          </w:tcPr>
          <w:p w14:paraId="53E830FC"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xml:space="preserve">1.1.3.2 Programa para la Detección Oportuna y Atención por tipo de cáncer </w:t>
            </w:r>
          </w:p>
        </w:tc>
        <w:tc>
          <w:tcPr>
            <w:tcW w:w="1842" w:type="dxa"/>
            <w:gridSpan w:val="2"/>
            <w:hideMark/>
          </w:tcPr>
          <w:p w14:paraId="0DAC207F"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Porcentaje de hombres mayores de 45 años a las que se les realizó exámen físico y prueba del antígeno prostático específico (PSA) al menos una vez en el último año</w:t>
            </w:r>
          </w:p>
        </w:tc>
        <w:tc>
          <w:tcPr>
            <w:tcW w:w="1418" w:type="dxa"/>
            <w:hideMark/>
          </w:tcPr>
          <w:p w14:paraId="1F675FA9" w14:textId="6B87B368" w:rsidR="007A3FC7" w:rsidRPr="002E7568" w:rsidRDefault="000C67B6"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N</w:t>
            </w:r>
            <w:r w:rsidR="007A3FC7" w:rsidRPr="002E7568">
              <w:rPr>
                <w:rFonts w:ascii="Times New Roman" w:eastAsia="Calibri" w:hAnsi="Times New Roman" w:cs="Times New Roman"/>
                <w:noProof/>
                <w:color w:val="4C4747"/>
                <w:spacing w:val="20"/>
                <w:sz w:val="20"/>
                <w:lang w:val="es-DO"/>
              </w:rPr>
              <w:t xml:space="preserve">uestro hospital no realiza </w:t>
            </w:r>
            <w:r w:rsidRPr="002E7568">
              <w:rPr>
                <w:rFonts w:ascii="Times New Roman" w:eastAsia="Calibri" w:hAnsi="Times New Roman" w:cs="Times New Roman"/>
                <w:noProof/>
                <w:color w:val="4C4747"/>
                <w:spacing w:val="20"/>
                <w:sz w:val="20"/>
                <w:lang w:val="es-DO"/>
              </w:rPr>
              <w:t>PSA</w:t>
            </w:r>
          </w:p>
        </w:tc>
        <w:tc>
          <w:tcPr>
            <w:tcW w:w="1134" w:type="dxa"/>
            <w:hideMark/>
          </w:tcPr>
          <w:p w14:paraId="5BCDA0B9"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N/A</w:t>
            </w:r>
          </w:p>
        </w:tc>
        <w:tc>
          <w:tcPr>
            <w:tcW w:w="851" w:type="dxa"/>
            <w:hideMark/>
          </w:tcPr>
          <w:p w14:paraId="7A9BBA3C"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50%</w:t>
            </w:r>
          </w:p>
        </w:tc>
        <w:tc>
          <w:tcPr>
            <w:tcW w:w="1417" w:type="dxa"/>
            <w:hideMark/>
          </w:tcPr>
          <w:p w14:paraId="4344989E"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0</w:t>
            </w:r>
          </w:p>
        </w:tc>
        <w:tc>
          <w:tcPr>
            <w:tcW w:w="1276" w:type="dxa"/>
            <w:shd w:val="clear" w:color="auto" w:fill="FF0000"/>
            <w:hideMark/>
          </w:tcPr>
          <w:p w14:paraId="399FB2F3"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0%</w:t>
            </w:r>
          </w:p>
        </w:tc>
        <w:tc>
          <w:tcPr>
            <w:tcW w:w="1701" w:type="dxa"/>
            <w:hideMark/>
          </w:tcPr>
          <w:p w14:paraId="3EA0EE0B" w14:textId="77777777" w:rsidR="007A3FC7" w:rsidRPr="00AE1A2A" w:rsidRDefault="007A3FC7" w:rsidP="00AE1A2A">
            <w:pPr>
              <w:tabs>
                <w:tab w:val="left" w:pos="5475"/>
              </w:tabs>
              <w:spacing w:after="160"/>
              <w:jc w:val="center"/>
              <w:rPr>
                <w:rFonts w:ascii="Times New Roman" w:eastAsia="Calibri" w:hAnsi="Times New Roman" w:cs="Times New Roman"/>
                <w:noProof/>
                <w:color w:val="4C4747"/>
                <w:spacing w:val="20"/>
                <w:sz w:val="20"/>
              </w:rPr>
            </w:pPr>
            <w:r w:rsidRPr="00AE1A2A">
              <w:rPr>
                <w:rFonts w:ascii="Times New Roman" w:eastAsia="Calibri" w:hAnsi="Times New Roman" w:cs="Times New Roman"/>
                <w:noProof/>
                <w:color w:val="4C4747"/>
                <w:spacing w:val="20"/>
                <w:sz w:val="20"/>
              </w:rPr>
              <w:t>Materno, Infantil y Adolescentes</w:t>
            </w:r>
          </w:p>
        </w:tc>
      </w:tr>
      <w:tr w:rsidR="007A3FC7" w:rsidRPr="007A3FC7" w14:paraId="0DB2668D" w14:textId="77777777" w:rsidTr="00AE1A2A">
        <w:trPr>
          <w:trHeight w:val="1035"/>
        </w:trPr>
        <w:tc>
          <w:tcPr>
            <w:tcW w:w="4248" w:type="dxa"/>
            <w:hideMark/>
          </w:tcPr>
          <w:p w14:paraId="22173E8A"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Reducida la carga de las enfermedades crónicas incluidos los diferentes tipos de cáncer, los trastornos de salud mental,  así como ante discapacidad, violencia y  traumatismos, a través de servicios de atención que faciliten la detección temprana y la continuidad de la atención, eliminando las brechas en el acceso y utilización de los servicios de salud.</w:t>
            </w:r>
          </w:p>
        </w:tc>
        <w:tc>
          <w:tcPr>
            <w:tcW w:w="1843" w:type="dxa"/>
            <w:hideMark/>
          </w:tcPr>
          <w:p w14:paraId="70C701FB"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xml:space="preserve">1.1.3.2 Programa para la Detección Oportuna y Atención por tipo de cáncer </w:t>
            </w:r>
          </w:p>
        </w:tc>
        <w:tc>
          <w:tcPr>
            <w:tcW w:w="1842" w:type="dxa"/>
            <w:gridSpan w:val="2"/>
            <w:hideMark/>
          </w:tcPr>
          <w:p w14:paraId="1DA3EFD3"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Porcentaje de mujeres mayores de 40 años que se le ha realizado una mamografía en el último año</w:t>
            </w:r>
          </w:p>
        </w:tc>
        <w:tc>
          <w:tcPr>
            <w:tcW w:w="1418" w:type="dxa"/>
            <w:hideMark/>
          </w:tcPr>
          <w:p w14:paraId="35342C06"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No tenemos mamógrafo disponible</w:t>
            </w:r>
          </w:p>
        </w:tc>
        <w:tc>
          <w:tcPr>
            <w:tcW w:w="1134" w:type="dxa"/>
            <w:hideMark/>
          </w:tcPr>
          <w:p w14:paraId="2D89A8C3"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N/A</w:t>
            </w:r>
          </w:p>
        </w:tc>
        <w:tc>
          <w:tcPr>
            <w:tcW w:w="851" w:type="dxa"/>
            <w:hideMark/>
          </w:tcPr>
          <w:p w14:paraId="151C1EBA"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50%</w:t>
            </w:r>
          </w:p>
        </w:tc>
        <w:tc>
          <w:tcPr>
            <w:tcW w:w="1417" w:type="dxa"/>
            <w:hideMark/>
          </w:tcPr>
          <w:p w14:paraId="72D38FE5"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0%</w:t>
            </w:r>
          </w:p>
        </w:tc>
        <w:tc>
          <w:tcPr>
            <w:tcW w:w="1276" w:type="dxa"/>
            <w:shd w:val="clear" w:color="auto" w:fill="FF0000"/>
            <w:hideMark/>
          </w:tcPr>
          <w:p w14:paraId="39444B96"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0%</w:t>
            </w:r>
          </w:p>
        </w:tc>
        <w:tc>
          <w:tcPr>
            <w:tcW w:w="1701" w:type="dxa"/>
            <w:hideMark/>
          </w:tcPr>
          <w:p w14:paraId="0C149C07" w14:textId="77777777" w:rsidR="007A3FC7" w:rsidRPr="00AE1A2A" w:rsidRDefault="007A3FC7" w:rsidP="00AE1A2A">
            <w:pPr>
              <w:tabs>
                <w:tab w:val="left" w:pos="5475"/>
              </w:tabs>
              <w:spacing w:after="160"/>
              <w:jc w:val="center"/>
              <w:rPr>
                <w:rFonts w:ascii="Times New Roman" w:eastAsia="Calibri" w:hAnsi="Times New Roman" w:cs="Times New Roman"/>
                <w:noProof/>
                <w:color w:val="4C4747"/>
                <w:spacing w:val="20"/>
                <w:sz w:val="20"/>
              </w:rPr>
            </w:pPr>
            <w:r w:rsidRPr="00AE1A2A">
              <w:rPr>
                <w:rFonts w:ascii="Times New Roman" w:eastAsia="Calibri" w:hAnsi="Times New Roman" w:cs="Times New Roman"/>
                <w:noProof/>
                <w:color w:val="4C4747"/>
                <w:spacing w:val="20"/>
                <w:sz w:val="20"/>
              </w:rPr>
              <w:t>Materno, Infantil y Adolescentes</w:t>
            </w:r>
          </w:p>
        </w:tc>
      </w:tr>
      <w:tr w:rsidR="007A3FC7" w:rsidRPr="007A3FC7" w14:paraId="4DF74033" w14:textId="77777777" w:rsidTr="00AE1A2A">
        <w:trPr>
          <w:trHeight w:val="1095"/>
        </w:trPr>
        <w:tc>
          <w:tcPr>
            <w:tcW w:w="4248" w:type="dxa"/>
            <w:hideMark/>
          </w:tcPr>
          <w:p w14:paraId="1014F6EF"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Reducida la carga de las enfermedades crónicas incluidos los diferentes tipos de cáncer, los trastornos de salud mental,  así como ante discapacidad, violencia y  traumatismos, a través de servicios de atención que faciliten la detección temprana y la continuidad de la atención, eliminando las brechas en el acceso y utilización de los servicios de salud.</w:t>
            </w:r>
          </w:p>
        </w:tc>
        <w:tc>
          <w:tcPr>
            <w:tcW w:w="1843" w:type="dxa"/>
            <w:hideMark/>
          </w:tcPr>
          <w:p w14:paraId="0F51DBC9" w14:textId="5CD376B5"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1.1.3.3 Implementación del plan de abordaje efectivo de las víctimas de violencia de género que asisten a los EES</w:t>
            </w:r>
          </w:p>
        </w:tc>
        <w:tc>
          <w:tcPr>
            <w:tcW w:w="1842" w:type="dxa"/>
            <w:gridSpan w:val="2"/>
            <w:hideMark/>
          </w:tcPr>
          <w:p w14:paraId="526960E5"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xml:space="preserve">Cobertura de las Unidades de Género en los EESS que aplican protocolos de detección y evaluación de riesgo ante violencia </w:t>
            </w:r>
          </w:p>
        </w:tc>
        <w:tc>
          <w:tcPr>
            <w:tcW w:w="1418" w:type="dxa"/>
            <w:hideMark/>
          </w:tcPr>
          <w:p w14:paraId="2FB717D8"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N/A</w:t>
            </w:r>
          </w:p>
        </w:tc>
        <w:tc>
          <w:tcPr>
            <w:tcW w:w="1134" w:type="dxa"/>
            <w:hideMark/>
          </w:tcPr>
          <w:p w14:paraId="1E1A8D77"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N/A</w:t>
            </w:r>
          </w:p>
        </w:tc>
        <w:tc>
          <w:tcPr>
            <w:tcW w:w="851" w:type="dxa"/>
            <w:hideMark/>
          </w:tcPr>
          <w:p w14:paraId="7BB1D975"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45%</w:t>
            </w:r>
          </w:p>
        </w:tc>
        <w:tc>
          <w:tcPr>
            <w:tcW w:w="1417" w:type="dxa"/>
            <w:hideMark/>
          </w:tcPr>
          <w:p w14:paraId="70F0456D"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0%</w:t>
            </w:r>
          </w:p>
        </w:tc>
        <w:tc>
          <w:tcPr>
            <w:tcW w:w="1276" w:type="dxa"/>
            <w:shd w:val="clear" w:color="auto" w:fill="FF0000"/>
            <w:hideMark/>
          </w:tcPr>
          <w:p w14:paraId="4CA46467"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0%</w:t>
            </w:r>
          </w:p>
        </w:tc>
        <w:tc>
          <w:tcPr>
            <w:tcW w:w="1701" w:type="dxa"/>
            <w:hideMark/>
          </w:tcPr>
          <w:p w14:paraId="59AC9C5B" w14:textId="77777777" w:rsidR="007A3FC7" w:rsidRPr="00AE1A2A" w:rsidRDefault="007A3FC7" w:rsidP="00AE1A2A">
            <w:pPr>
              <w:tabs>
                <w:tab w:val="left" w:pos="5475"/>
              </w:tabs>
              <w:spacing w:after="160"/>
              <w:jc w:val="center"/>
              <w:rPr>
                <w:rFonts w:ascii="Times New Roman" w:eastAsia="Calibri" w:hAnsi="Times New Roman" w:cs="Times New Roman"/>
                <w:noProof/>
                <w:color w:val="4C4747"/>
                <w:spacing w:val="20"/>
                <w:sz w:val="20"/>
              </w:rPr>
            </w:pPr>
            <w:r w:rsidRPr="00AE1A2A">
              <w:rPr>
                <w:rFonts w:ascii="Times New Roman" w:eastAsia="Calibri" w:hAnsi="Times New Roman" w:cs="Times New Roman"/>
                <w:noProof/>
                <w:color w:val="4C4747"/>
                <w:spacing w:val="20"/>
                <w:sz w:val="20"/>
              </w:rPr>
              <w:t>Género</w:t>
            </w:r>
          </w:p>
        </w:tc>
      </w:tr>
      <w:tr w:rsidR="007A3FC7" w:rsidRPr="007A3FC7" w14:paraId="08418726" w14:textId="77777777" w:rsidTr="00AE1A2A">
        <w:trPr>
          <w:trHeight w:val="1035"/>
        </w:trPr>
        <w:tc>
          <w:tcPr>
            <w:tcW w:w="4248" w:type="dxa"/>
            <w:hideMark/>
          </w:tcPr>
          <w:p w14:paraId="2166C902"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lastRenderedPageBreak/>
              <w:t>Reducida la morbi-mortalidad de las enfermedades transmisibles, incluidas la infección por el VIH/SIDA, la Tuberculosis, las infecciones de transmisión sexual, las hepatitis virales, enfermedades transmitidas por vectores, enfermedades desatendidas, tropicales y zoonóticas, y las enfermedades prevenibles mediante vacunación; con especial atención en las poblaciones vulnerables</w:t>
            </w:r>
          </w:p>
        </w:tc>
        <w:tc>
          <w:tcPr>
            <w:tcW w:w="1843" w:type="dxa"/>
            <w:hideMark/>
          </w:tcPr>
          <w:p w14:paraId="7F3A1B74"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1.1.4.4 Fortalecimiento de la provisión de los Servicios de Atención a las Infecciones de Transmisión Sexual (ITS)</w:t>
            </w:r>
          </w:p>
        </w:tc>
        <w:tc>
          <w:tcPr>
            <w:tcW w:w="1842" w:type="dxa"/>
            <w:gridSpan w:val="2"/>
            <w:hideMark/>
          </w:tcPr>
          <w:p w14:paraId="733C2726"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incremento de las pruebas de detección ITS</w:t>
            </w:r>
          </w:p>
        </w:tc>
        <w:tc>
          <w:tcPr>
            <w:tcW w:w="1418" w:type="dxa"/>
            <w:hideMark/>
          </w:tcPr>
          <w:p w14:paraId="65B6E04D" w14:textId="1FA75F5C" w:rsidR="007A3FC7" w:rsidRPr="002E7568" w:rsidRDefault="002E7568"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Mensual</w:t>
            </w:r>
          </w:p>
        </w:tc>
        <w:tc>
          <w:tcPr>
            <w:tcW w:w="1134" w:type="dxa"/>
            <w:hideMark/>
          </w:tcPr>
          <w:p w14:paraId="33C7E1C9"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N/A</w:t>
            </w:r>
          </w:p>
        </w:tc>
        <w:tc>
          <w:tcPr>
            <w:tcW w:w="851" w:type="dxa"/>
            <w:hideMark/>
          </w:tcPr>
          <w:p w14:paraId="162DA082"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22%</w:t>
            </w:r>
          </w:p>
        </w:tc>
        <w:tc>
          <w:tcPr>
            <w:tcW w:w="1417" w:type="dxa"/>
            <w:hideMark/>
          </w:tcPr>
          <w:p w14:paraId="6F734F73"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1%</w:t>
            </w:r>
          </w:p>
        </w:tc>
        <w:tc>
          <w:tcPr>
            <w:tcW w:w="1276" w:type="dxa"/>
            <w:shd w:val="clear" w:color="auto" w:fill="FF0000"/>
            <w:hideMark/>
          </w:tcPr>
          <w:p w14:paraId="35BBDFC5"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2%</w:t>
            </w:r>
          </w:p>
        </w:tc>
        <w:tc>
          <w:tcPr>
            <w:tcW w:w="1701" w:type="dxa"/>
            <w:hideMark/>
          </w:tcPr>
          <w:p w14:paraId="03845F1D" w14:textId="77777777" w:rsidR="007A3FC7" w:rsidRPr="00AE1A2A" w:rsidRDefault="007A3FC7" w:rsidP="00AE1A2A">
            <w:pPr>
              <w:tabs>
                <w:tab w:val="left" w:pos="5475"/>
              </w:tabs>
              <w:spacing w:after="160"/>
              <w:jc w:val="center"/>
              <w:rPr>
                <w:rFonts w:ascii="Times New Roman" w:eastAsia="Calibri" w:hAnsi="Times New Roman" w:cs="Times New Roman"/>
                <w:noProof/>
                <w:color w:val="4C4747"/>
                <w:spacing w:val="20"/>
                <w:sz w:val="20"/>
              </w:rPr>
            </w:pPr>
            <w:r w:rsidRPr="00AE1A2A">
              <w:rPr>
                <w:rFonts w:ascii="Times New Roman" w:eastAsia="Calibri" w:hAnsi="Times New Roman" w:cs="Times New Roman"/>
                <w:noProof/>
                <w:color w:val="4C4747"/>
                <w:spacing w:val="20"/>
                <w:sz w:val="20"/>
              </w:rPr>
              <w:t>Gestión Clínica</w:t>
            </w:r>
          </w:p>
        </w:tc>
      </w:tr>
      <w:tr w:rsidR="007A3FC7" w:rsidRPr="007A3FC7" w14:paraId="6348942E" w14:textId="77777777" w:rsidTr="00AE1A2A">
        <w:trPr>
          <w:trHeight w:val="1200"/>
        </w:trPr>
        <w:tc>
          <w:tcPr>
            <w:tcW w:w="4248" w:type="dxa"/>
            <w:hideMark/>
          </w:tcPr>
          <w:p w14:paraId="54EA6557"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Reducida la morbi-mortalidad de las enfermedades transmisibles, incluidas la infección por el VIH/SIDA, la Tuberculosis, las infecciones de transmisión sexual, las hepatitis virales, enfermedades transmitidas por vectores, enfermedades desatendidas, tropicales y zoonóticas, y las enfermedades prevenibles mediante vacunación; con especial atención en las poblaciones vulnerables</w:t>
            </w:r>
          </w:p>
        </w:tc>
        <w:tc>
          <w:tcPr>
            <w:tcW w:w="1843" w:type="dxa"/>
            <w:hideMark/>
          </w:tcPr>
          <w:p w14:paraId="3F3E9EB6" w14:textId="77B9B06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1.1.4.5 Fortalecimiento a la atención en los servicios ante la Tb (TB, TB-DR, TB/VIH) enfocado al cumplimiento de las</w:t>
            </w:r>
            <w:r w:rsidR="00D721C6">
              <w:rPr>
                <w:rFonts w:ascii="Times New Roman" w:eastAsia="Calibri" w:hAnsi="Times New Roman" w:cs="Times New Roman"/>
                <w:noProof/>
                <w:color w:val="4C4747"/>
                <w:spacing w:val="20"/>
                <w:sz w:val="20"/>
                <w:lang w:val="es-DO"/>
              </w:rPr>
              <w:t xml:space="preserve"> metas para la Detección, Diagnó</w:t>
            </w:r>
            <w:r w:rsidRPr="002E7568">
              <w:rPr>
                <w:rFonts w:ascii="Times New Roman" w:eastAsia="Calibri" w:hAnsi="Times New Roman" w:cs="Times New Roman"/>
                <w:noProof/>
                <w:color w:val="4C4747"/>
                <w:spacing w:val="20"/>
                <w:sz w:val="20"/>
                <w:lang w:val="es-DO"/>
              </w:rPr>
              <w:t xml:space="preserve">stico y Tratamiento (DDT) </w:t>
            </w:r>
          </w:p>
        </w:tc>
        <w:tc>
          <w:tcPr>
            <w:tcW w:w="1842" w:type="dxa"/>
            <w:gridSpan w:val="2"/>
            <w:hideMark/>
          </w:tcPr>
          <w:p w14:paraId="605B795E"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xml:space="preserve">Cobertura de seropositivos que han sido diagnósticados con Tb y han comenzado el tratamiento de tuberculosis </w:t>
            </w:r>
          </w:p>
        </w:tc>
        <w:tc>
          <w:tcPr>
            <w:tcW w:w="1418" w:type="dxa"/>
            <w:hideMark/>
          </w:tcPr>
          <w:p w14:paraId="304BEF67" w14:textId="387C951C" w:rsidR="007A3FC7" w:rsidRPr="002E7568" w:rsidRDefault="00E00C80"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xml:space="preserve">Mensual </w:t>
            </w:r>
          </w:p>
        </w:tc>
        <w:tc>
          <w:tcPr>
            <w:tcW w:w="1134" w:type="dxa"/>
            <w:hideMark/>
          </w:tcPr>
          <w:p w14:paraId="6C2C1D9A"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N/A</w:t>
            </w:r>
          </w:p>
        </w:tc>
        <w:tc>
          <w:tcPr>
            <w:tcW w:w="851" w:type="dxa"/>
            <w:hideMark/>
          </w:tcPr>
          <w:p w14:paraId="73789F51"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90%</w:t>
            </w:r>
          </w:p>
        </w:tc>
        <w:tc>
          <w:tcPr>
            <w:tcW w:w="1417" w:type="dxa"/>
            <w:hideMark/>
          </w:tcPr>
          <w:p w14:paraId="7584E8B9"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22%</w:t>
            </w:r>
          </w:p>
        </w:tc>
        <w:tc>
          <w:tcPr>
            <w:tcW w:w="1276" w:type="dxa"/>
            <w:shd w:val="clear" w:color="auto" w:fill="FF0000"/>
            <w:hideMark/>
          </w:tcPr>
          <w:p w14:paraId="06E0FC9E"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24%</w:t>
            </w:r>
          </w:p>
        </w:tc>
        <w:tc>
          <w:tcPr>
            <w:tcW w:w="1701" w:type="dxa"/>
            <w:hideMark/>
          </w:tcPr>
          <w:p w14:paraId="0047F32C" w14:textId="77777777" w:rsidR="007A3FC7" w:rsidRPr="00AE1A2A" w:rsidRDefault="007A3FC7" w:rsidP="00AE1A2A">
            <w:pPr>
              <w:tabs>
                <w:tab w:val="left" w:pos="5475"/>
              </w:tabs>
              <w:spacing w:after="160"/>
              <w:jc w:val="center"/>
              <w:rPr>
                <w:rFonts w:ascii="Times New Roman" w:eastAsia="Calibri" w:hAnsi="Times New Roman" w:cs="Times New Roman"/>
                <w:noProof/>
                <w:color w:val="4C4747"/>
                <w:spacing w:val="20"/>
                <w:sz w:val="20"/>
              </w:rPr>
            </w:pPr>
            <w:r w:rsidRPr="00AE1A2A">
              <w:rPr>
                <w:rFonts w:ascii="Times New Roman" w:eastAsia="Calibri" w:hAnsi="Times New Roman" w:cs="Times New Roman"/>
                <w:noProof/>
                <w:color w:val="4C4747"/>
                <w:spacing w:val="20"/>
                <w:sz w:val="20"/>
              </w:rPr>
              <w:t>SAI</w:t>
            </w:r>
          </w:p>
        </w:tc>
      </w:tr>
      <w:tr w:rsidR="007A3FC7" w:rsidRPr="007A3FC7" w14:paraId="020D2174" w14:textId="77777777" w:rsidTr="00AE1A2A">
        <w:trPr>
          <w:trHeight w:val="1365"/>
        </w:trPr>
        <w:tc>
          <w:tcPr>
            <w:tcW w:w="4248" w:type="dxa"/>
            <w:hideMark/>
          </w:tcPr>
          <w:p w14:paraId="7269A790"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xml:space="preserve">Incrementada la capacidad de respuesta que favorezca a disminuir la morbi-mortalidad  resultantes de las emergencias y desastres,  mediante la detección, preparación y mitigación de los eventos que suponen riesgos y amenazas, bajo un enfoque </w:t>
            </w:r>
            <w:r w:rsidRPr="002E7568">
              <w:rPr>
                <w:rFonts w:ascii="Times New Roman" w:eastAsia="Calibri" w:hAnsi="Times New Roman" w:cs="Times New Roman"/>
                <w:noProof/>
                <w:color w:val="4C4747"/>
                <w:spacing w:val="20"/>
                <w:sz w:val="20"/>
                <w:lang w:val="es-DO"/>
              </w:rPr>
              <w:lastRenderedPageBreak/>
              <w:t>multisectorial que contribuya a la salud y seguridad de las personas</w:t>
            </w:r>
          </w:p>
        </w:tc>
        <w:tc>
          <w:tcPr>
            <w:tcW w:w="1843" w:type="dxa"/>
            <w:hideMark/>
          </w:tcPr>
          <w:p w14:paraId="5A4E3B64"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lastRenderedPageBreak/>
              <w:t xml:space="preserve">1.1.5.1  Fortalecimiento  de los Servicios de Emergencias Médicas Hospitalarias para la asistencia </w:t>
            </w:r>
            <w:r w:rsidRPr="002E7568">
              <w:rPr>
                <w:rFonts w:ascii="Times New Roman" w:eastAsia="Calibri" w:hAnsi="Times New Roman" w:cs="Times New Roman"/>
                <w:noProof/>
                <w:color w:val="4C4747"/>
                <w:spacing w:val="20"/>
                <w:sz w:val="20"/>
                <w:lang w:val="es-DO"/>
              </w:rPr>
              <w:lastRenderedPageBreak/>
              <w:t>eficiente, humanizada y de calidad.</w:t>
            </w:r>
          </w:p>
        </w:tc>
        <w:tc>
          <w:tcPr>
            <w:tcW w:w="1842" w:type="dxa"/>
            <w:gridSpan w:val="2"/>
            <w:hideMark/>
          </w:tcPr>
          <w:p w14:paraId="5BDD5B94" w14:textId="77777777" w:rsidR="00D721C6" w:rsidRDefault="00D721C6" w:rsidP="007A3FC7">
            <w:pPr>
              <w:rPr>
                <w:rFonts w:ascii="Times New Roman" w:eastAsia="Calibri" w:hAnsi="Times New Roman" w:cs="Times New Roman"/>
                <w:noProof/>
                <w:color w:val="4C4747"/>
                <w:spacing w:val="20"/>
                <w:sz w:val="20"/>
                <w:lang w:val="es-DO"/>
              </w:rPr>
            </w:pPr>
          </w:p>
          <w:p w14:paraId="560F20DE" w14:textId="77777777" w:rsidR="00D721C6" w:rsidRDefault="00D721C6" w:rsidP="007A3FC7">
            <w:pPr>
              <w:rPr>
                <w:rFonts w:ascii="Times New Roman" w:eastAsia="Calibri" w:hAnsi="Times New Roman" w:cs="Times New Roman"/>
                <w:noProof/>
                <w:color w:val="4C4747"/>
                <w:spacing w:val="20"/>
                <w:sz w:val="20"/>
                <w:lang w:val="es-DO"/>
              </w:rPr>
            </w:pPr>
          </w:p>
          <w:p w14:paraId="064963BE" w14:textId="424004A0"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xml:space="preserve">% cumplimiento de indicadores </w:t>
            </w:r>
            <w:r w:rsidR="00D721C6">
              <w:rPr>
                <w:rFonts w:ascii="Times New Roman" w:eastAsia="Calibri" w:hAnsi="Times New Roman" w:cs="Times New Roman"/>
                <w:noProof/>
                <w:color w:val="4C4747"/>
                <w:spacing w:val="20"/>
                <w:sz w:val="20"/>
                <w:lang w:val="es-DO"/>
              </w:rPr>
              <w:t>de aplicanció</w:t>
            </w:r>
            <w:r w:rsidRPr="002E7568">
              <w:rPr>
                <w:rFonts w:ascii="Times New Roman" w:eastAsia="Calibri" w:hAnsi="Times New Roman" w:cs="Times New Roman"/>
                <w:noProof/>
                <w:color w:val="4C4747"/>
                <w:spacing w:val="20"/>
                <w:sz w:val="20"/>
                <w:lang w:val="es-DO"/>
              </w:rPr>
              <w:t>n de triaje</w:t>
            </w:r>
          </w:p>
        </w:tc>
        <w:tc>
          <w:tcPr>
            <w:tcW w:w="1418" w:type="dxa"/>
            <w:hideMark/>
          </w:tcPr>
          <w:p w14:paraId="348CFDF1" w14:textId="77777777" w:rsidR="00D721C6" w:rsidRDefault="00D721C6" w:rsidP="007A3FC7">
            <w:pPr>
              <w:jc w:val="center"/>
              <w:rPr>
                <w:rFonts w:ascii="Times New Roman" w:eastAsia="Calibri" w:hAnsi="Times New Roman" w:cs="Times New Roman"/>
                <w:noProof/>
                <w:color w:val="4C4747"/>
                <w:spacing w:val="20"/>
                <w:sz w:val="20"/>
                <w:lang w:val="es-DO"/>
              </w:rPr>
            </w:pPr>
          </w:p>
          <w:p w14:paraId="1FF6D886" w14:textId="77777777" w:rsidR="00D721C6" w:rsidRDefault="00D721C6" w:rsidP="007A3FC7">
            <w:pPr>
              <w:jc w:val="center"/>
              <w:rPr>
                <w:rFonts w:ascii="Times New Roman" w:eastAsia="Calibri" w:hAnsi="Times New Roman" w:cs="Times New Roman"/>
                <w:noProof/>
                <w:color w:val="4C4747"/>
                <w:spacing w:val="20"/>
                <w:sz w:val="20"/>
                <w:lang w:val="es-DO"/>
              </w:rPr>
            </w:pPr>
          </w:p>
          <w:p w14:paraId="48841F87" w14:textId="780F0FCB" w:rsidR="007A3FC7" w:rsidRPr="002E7568" w:rsidRDefault="00E00C80"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xml:space="preserve">Mensual </w:t>
            </w:r>
          </w:p>
        </w:tc>
        <w:tc>
          <w:tcPr>
            <w:tcW w:w="1134" w:type="dxa"/>
            <w:hideMark/>
          </w:tcPr>
          <w:p w14:paraId="7D40DC42" w14:textId="77777777" w:rsidR="00D721C6" w:rsidRDefault="00D721C6" w:rsidP="007A3FC7">
            <w:pPr>
              <w:jc w:val="center"/>
              <w:rPr>
                <w:rFonts w:ascii="Times New Roman" w:eastAsia="Calibri" w:hAnsi="Times New Roman" w:cs="Times New Roman"/>
                <w:noProof/>
                <w:color w:val="4C4747"/>
                <w:spacing w:val="20"/>
                <w:sz w:val="20"/>
                <w:lang w:val="es-DO"/>
              </w:rPr>
            </w:pPr>
          </w:p>
          <w:p w14:paraId="3C4EC29E" w14:textId="77777777" w:rsidR="00D721C6" w:rsidRDefault="00D721C6" w:rsidP="007A3FC7">
            <w:pPr>
              <w:jc w:val="center"/>
              <w:rPr>
                <w:rFonts w:ascii="Times New Roman" w:eastAsia="Calibri" w:hAnsi="Times New Roman" w:cs="Times New Roman"/>
                <w:noProof/>
                <w:color w:val="4C4747"/>
                <w:spacing w:val="20"/>
                <w:sz w:val="20"/>
                <w:lang w:val="es-DO"/>
              </w:rPr>
            </w:pPr>
          </w:p>
          <w:p w14:paraId="0FBA5E08"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N/A</w:t>
            </w:r>
          </w:p>
        </w:tc>
        <w:tc>
          <w:tcPr>
            <w:tcW w:w="851" w:type="dxa"/>
            <w:hideMark/>
          </w:tcPr>
          <w:p w14:paraId="06526BCA" w14:textId="77777777" w:rsidR="00D721C6" w:rsidRDefault="00D721C6" w:rsidP="007A3FC7">
            <w:pPr>
              <w:jc w:val="center"/>
              <w:rPr>
                <w:rFonts w:ascii="Times New Roman" w:eastAsia="Calibri" w:hAnsi="Times New Roman" w:cs="Times New Roman"/>
                <w:noProof/>
                <w:color w:val="4C4747"/>
                <w:spacing w:val="20"/>
                <w:sz w:val="20"/>
                <w:lang w:val="es-DO"/>
              </w:rPr>
            </w:pPr>
          </w:p>
          <w:p w14:paraId="22FDCA26" w14:textId="77777777" w:rsidR="00D721C6" w:rsidRDefault="00D721C6" w:rsidP="007A3FC7">
            <w:pPr>
              <w:jc w:val="center"/>
              <w:rPr>
                <w:rFonts w:ascii="Times New Roman" w:eastAsia="Calibri" w:hAnsi="Times New Roman" w:cs="Times New Roman"/>
                <w:noProof/>
                <w:color w:val="4C4747"/>
                <w:spacing w:val="20"/>
                <w:sz w:val="20"/>
                <w:lang w:val="es-DO"/>
              </w:rPr>
            </w:pPr>
          </w:p>
          <w:p w14:paraId="7BB6002A"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95%</w:t>
            </w:r>
          </w:p>
        </w:tc>
        <w:tc>
          <w:tcPr>
            <w:tcW w:w="1417" w:type="dxa"/>
            <w:hideMark/>
          </w:tcPr>
          <w:p w14:paraId="0CC3AF33" w14:textId="77777777" w:rsidR="00D721C6" w:rsidRDefault="00D721C6" w:rsidP="007A3FC7">
            <w:pPr>
              <w:jc w:val="center"/>
              <w:rPr>
                <w:rFonts w:ascii="Times New Roman" w:eastAsia="Calibri" w:hAnsi="Times New Roman" w:cs="Times New Roman"/>
                <w:noProof/>
                <w:color w:val="4C4747"/>
                <w:spacing w:val="20"/>
                <w:sz w:val="20"/>
                <w:lang w:val="es-DO"/>
              </w:rPr>
            </w:pPr>
          </w:p>
          <w:p w14:paraId="4A24F186" w14:textId="77777777" w:rsidR="00D721C6" w:rsidRDefault="00D721C6" w:rsidP="007A3FC7">
            <w:pPr>
              <w:jc w:val="center"/>
              <w:rPr>
                <w:rFonts w:ascii="Times New Roman" w:eastAsia="Calibri" w:hAnsi="Times New Roman" w:cs="Times New Roman"/>
                <w:noProof/>
                <w:color w:val="4C4747"/>
                <w:spacing w:val="20"/>
                <w:sz w:val="20"/>
                <w:lang w:val="es-DO"/>
              </w:rPr>
            </w:pPr>
          </w:p>
          <w:p w14:paraId="1031525B"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85%</w:t>
            </w:r>
          </w:p>
        </w:tc>
        <w:tc>
          <w:tcPr>
            <w:tcW w:w="1276" w:type="dxa"/>
            <w:shd w:val="clear" w:color="auto" w:fill="00B050"/>
            <w:hideMark/>
          </w:tcPr>
          <w:p w14:paraId="331A8A87" w14:textId="77777777" w:rsidR="00D721C6" w:rsidRDefault="00D721C6" w:rsidP="007A3FC7">
            <w:pPr>
              <w:jc w:val="center"/>
              <w:rPr>
                <w:rFonts w:ascii="Times New Roman" w:eastAsia="Calibri" w:hAnsi="Times New Roman" w:cs="Times New Roman"/>
                <w:noProof/>
                <w:color w:val="4C4747"/>
                <w:spacing w:val="20"/>
                <w:sz w:val="20"/>
                <w:lang w:val="es-DO"/>
              </w:rPr>
            </w:pPr>
          </w:p>
          <w:p w14:paraId="1C41360F" w14:textId="77777777" w:rsidR="00D721C6" w:rsidRDefault="00D721C6" w:rsidP="007A3FC7">
            <w:pPr>
              <w:jc w:val="center"/>
              <w:rPr>
                <w:rFonts w:ascii="Times New Roman" w:eastAsia="Calibri" w:hAnsi="Times New Roman" w:cs="Times New Roman"/>
                <w:noProof/>
                <w:color w:val="4C4747"/>
                <w:spacing w:val="20"/>
                <w:sz w:val="20"/>
                <w:lang w:val="es-DO"/>
              </w:rPr>
            </w:pPr>
          </w:p>
          <w:p w14:paraId="4F3133B7"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89%</w:t>
            </w:r>
          </w:p>
        </w:tc>
        <w:tc>
          <w:tcPr>
            <w:tcW w:w="1701" w:type="dxa"/>
            <w:hideMark/>
          </w:tcPr>
          <w:p w14:paraId="2D99D856" w14:textId="77777777" w:rsidR="007A3FC7" w:rsidRPr="00AE1A2A" w:rsidRDefault="007A3FC7" w:rsidP="00AE1A2A">
            <w:pPr>
              <w:tabs>
                <w:tab w:val="left" w:pos="5475"/>
              </w:tabs>
              <w:spacing w:after="160"/>
              <w:jc w:val="center"/>
              <w:rPr>
                <w:rFonts w:ascii="Times New Roman" w:eastAsia="Calibri" w:hAnsi="Times New Roman" w:cs="Times New Roman"/>
                <w:noProof/>
                <w:color w:val="4C4747"/>
                <w:spacing w:val="20"/>
                <w:sz w:val="20"/>
              </w:rPr>
            </w:pPr>
            <w:r w:rsidRPr="00AE1A2A">
              <w:rPr>
                <w:rFonts w:ascii="Times New Roman" w:eastAsia="Calibri" w:hAnsi="Times New Roman" w:cs="Times New Roman"/>
                <w:noProof/>
                <w:color w:val="4C4747"/>
                <w:spacing w:val="20"/>
                <w:sz w:val="20"/>
              </w:rPr>
              <w:t>Emergencia</w:t>
            </w:r>
          </w:p>
        </w:tc>
      </w:tr>
      <w:tr w:rsidR="007A3FC7" w:rsidRPr="007A3FC7" w14:paraId="30C91E9B" w14:textId="77777777" w:rsidTr="00AE1A2A">
        <w:trPr>
          <w:trHeight w:val="1635"/>
        </w:trPr>
        <w:tc>
          <w:tcPr>
            <w:tcW w:w="4248" w:type="dxa"/>
            <w:hideMark/>
          </w:tcPr>
          <w:p w14:paraId="4CC91A2F"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Incrementada la capacidad de respuesta que favorezca a disminuir la morbi-mortalidad  resultantes de las emergencias y desastres,  mediante la detección, preparación y mitigación de los eventos que suponen riesgos y amenazas, bajo un enfoque multisectorial que contribuya a la salud y seguridad de las personas</w:t>
            </w:r>
          </w:p>
        </w:tc>
        <w:tc>
          <w:tcPr>
            <w:tcW w:w="1843" w:type="dxa"/>
            <w:hideMark/>
          </w:tcPr>
          <w:p w14:paraId="59FE5C02"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xml:space="preserve"> 1.1.5.2  Redes de Servicios de Salud Resilientes a Emergencias de Salud Pública y Desastres Naturales mediante la Preparación y Respuesta de los Establecimientos.</w:t>
            </w:r>
          </w:p>
        </w:tc>
        <w:tc>
          <w:tcPr>
            <w:tcW w:w="1842" w:type="dxa"/>
            <w:gridSpan w:val="2"/>
            <w:hideMark/>
          </w:tcPr>
          <w:p w14:paraId="276043EC" w14:textId="77777777" w:rsidR="00D721C6" w:rsidRDefault="00D721C6" w:rsidP="007A3FC7">
            <w:pPr>
              <w:rPr>
                <w:rFonts w:ascii="Times New Roman" w:eastAsia="Calibri" w:hAnsi="Times New Roman" w:cs="Times New Roman"/>
                <w:noProof/>
                <w:color w:val="4C4747"/>
                <w:spacing w:val="20"/>
                <w:sz w:val="20"/>
                <w:lang w:val="es-DO"/>
              </w:rPr>
            </w:pPr>
          </w:p>
          <w:p w14:paraId="0E1CAEE4" w14:textId="21FF105F"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Porcentaje de establecimientos que cuenta con el Plan Hospitala</w:t>
            </w:r>
            <w:r w:rsidR="00D721C6">
              <w:rPr>
                <w:rFonts w:ascii="Times New Roman" w:eastAsia="Calibri" w:hAnsi="Times New Roman" w:cs="Times New Roman"/>
                <w:noProof/>
                <w:color w:val="4C4747"/>
                <w:spacing w:val="20"/>
                <w:sz w:val="20"/>
                <w:lang w:val="es-DO"/>
              </w:rPr>
              <w:t>rio ante Emergencias de Salud Pú</w:t>
            </w:r>
            <w:r w:rsidRPr="002E7568">
              <w:rPr>
                <w:rFonts w:ascii="Times New Roman" w:eastAsia="Calibri" w:hAnsi="Times New Roman" w:cs="Times New Roman"/>
                <w:noProof/>
                <w:color w:val="4C4747"/>
                <w:spacing w:val="20"/>
                <w:sz w:val="20"/>
                <w:lang w:val="es-DO"/>
              </w:rPr>
              <w:t>blica y Desastres Naturales.</w:t>
            </w:r>
          </w:p>
        </w:tc>
        <w:tc>
          <w:tcPr>
            <w:tcW w:w="1418" w:type="dxa"/>
            <w:hideMark/>
          </w:tcPr>
          <w:p w14:paraId="62476451" w14:textId="77777777" w:rsidR="00D721C6" w:rsidRDefault="00D721C6" w:rsidP="007A3FC7">
            <w:pPr>
              <w:jc w:val="center"/>
              <w:rPr>
                <w:rFonts w:ascii="Times New Roman" w:eastAsia="Calibri" w:hAnsi="Times New Roman" w:cs="Times New Roman"/>
                <w:noProof/>
                <w:color w:val="4C4747"/>
                <w:spacing w:val="20"/>
                <w:sz w:val="20"/>
                <w:lang w:val="es-DO"/>
              </w:rPr>
            </w:pPr>
          </w:p>
          <w:p w14:paraId="67E06A70" w14:textId="77777777" w:rsidR="00D721C6" w:rsidRDefault="00D721C6" w:rsidP="007A3FC7">
            <w:pPr>
              <w:jc w:val="center"/>
              <w:rPr>
                <w:rFonts w:ascii="Times New Roman" w:eastAsia="Calibri" w:hAnsi="Times New Roman" w:cs="Times New Roman"/>
                <w:noProof/>
                <w:color w:val="4C4747"/>
                <w:spacing w:val="20"/>
                <w:sz w:val="20"/>
                <w:lang w:val="es-DO"/>
              </w:rPr>
            </w:pPr>
          </w:p>
          <w:p w14:paraId="7D6E2576" w14:textId="7B384AA1" w:rsidR="007A3FC7" w:rsidRPr="002E7568" w:rsidRDefault="00E00C80"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xml:space="preserve">Trimestral </w:t>
            </w:r>
          </w:p>
        </w:tc>
        <w:tc>
          <w:tcPr>
            <w:tcW w:w="1134" w:type="dxa"/>
            <w:hideMark/>
          </w:tcPr>
          <w:p w14:paraId="404E522F" w14:textId="77777777" w:rsidR="00D721C6" w:rsidRDefault="00D721C6" w:rsidP="007A3FC7">
            <w:pPr>
              <w:jc w:val="center"/>
              <w:rPr>
                <w:rFonts w:ascii="Times New Roman" w:eastAsia="Calibri" w:hAnsi="Times New Roman" w:cs="Times New Roman"/>
                <w:noProof/>
                <w:color w:val="4C4747"/>
                <w:spacing w:val="20"/>
                <w:sz w:val="20"/>
                <w:lang w:val="es-DO"/>
              </w:rPr>
            </w:pPr>
          </w:p>
          <w:p w14:paraId="17B3A82C" w14:textId="77777777" w:rsidR="00D721C6" w:rsidRDefault="00D721C6" w:rsidP="007A3FC7">
            <w:pPr>
              <w:jc w:val="center"/>
              <w:rPr>
                <w:rFonts w:ascii="Times New Roman" w:eastAsia="Calibri" w:hAnsi="Times New Roman" w:cs="Times New Roman"/>
                <w:noProof/>
                <w:color w:val="4C4747"/>
                <w:spacing w:val="20"/>
                <w:sz w:val="20"/>
                <w:lang w:val="es-DO"/>
              </w:rPr>
            </w:pPr>
          </w:p>
          <w:p w14:paraId="05A00865"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N/A</w:t>
            </w:r>
          </w:p>
        </w:tc>
        <w:tc>
          <w:tcPr>
            <w:tcW w:w="851" w:type="dxa"/>
            <w:hideMark/>
          </w:tcPr>
          <w:p w14:paraId="39C0015C" w14:textId="77777777" w:rsidR="00D721C6" w:rsidRDefault="00D721C6" w:rsidP="007A3FC7">
            <w:pPr>
              <w:jc w:val="center"/>
              <w:rPr>
                <w:rFonts w:ascii="Times New Roman" w:eastAsia="Calibri" w:hAnsi="Times New Roman" w:cs="Times New Roman"/>
                <w:noProof/>
                <w:color w:val="4C4747"/>
                <w:spacing w:val="20"/>
                <w:sz w:val="20"/>
                <w:lang w:val="es-DO"/>
              </w:rPr>
            </w:pPr>
          </w:p>
          <w:p w14:paraId="160105F5" w14:textId="77777777" w:rsidR="00D721C6" w:rsidRDefault="00D721C6" w:rsidP="007A3FC7">
            <w:pPr>
              <w:jc w:val="center"/>
              <w:rPr>
                <w:rFonts w:ascii="Times New Roman" w:eastAsia="Calibri" w:hAnsi="Times New Roman" w:cs="Times New Roman"/>
                <w:noProof/>
                <w:color w:val="4C4747"/>
                <w:spacing w:val="20"/>
                <w:sz w:val="20"/>
                <w:lang w:val="es-DO"/>
              </w:rPr>
            </w:pPr>
          </w:p>
          <w:p w14:paraId="676ECD27"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65%</w:t>
            </w:r>
          </w:p>
        </w:tc>
        <w:tc>
          <w:tcPr>
            <w:tcW w:w="1417" w:type="dxa"/>
            <w:hideMark/>
          </w:tcPr>
          <w:p w14:paraId="0419044D" w14:textId="77777777" w:rsidR="00D721C6" w:rsidRDefault="00D721C6" w:rsidP="007A3FC7">
            <w:pPr>
              <w:jc w:val="center"/>
              <w:rPr>
                <w:rFonts w:ascii="Times New Roman" w:eastAsia="Calibri" w:hAnsi="Times New Roman" w:cs="Times New Roman"/>
                <w:noProof/>
                <w:color w:val="4C4747"/>
                <w:spacing w:val="20"/>
                <w:sz w:val="20"/>
                <w:lang w:val="es-DO"/>
              </w:rPr>
            </w:pPr>
          </w:p>
          <w:p w14:paraId="4EC6BFFC" w14:textId="77777777" w:rsidR="00D721C6" w:rsidRDefault="00D721C6" w:rsidP="007A3FC7">
            <w:pPr>
              <w:jc w:val="center"/>
              <w:rPr>
                <w:rFonts w:ascii="Times New Roman" w:eastAsia="Calibri" w:hAnsi="Times New Roman" w:cs="Times New Roman"/>
                <w:noProof/>
                <w:color w:val="4C4747"/>
                <w:spacing w:val="20"/>
                <w:sz w:val="20"/>
                <w:lang w:val="es-DO"/>
              </w:rPr>
            </w:pPr>
          </w:p>
          <w:p w14:paraId="20C12F6E"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100%</w:t>
            </w:r>
          </w:p>
        </w:tc>
        <w:tc>
          <w:tcPr>
            <w:tcW w:w="1276" w:type="dxa"/>
            <w:shd w:val="clear" w:color="auto" w:fill="00B050"/>
            <w:hideMark/>
          </w:tcPr>
          <w:p w14:paraId="5123DC3C" w14:textId="77777777" w:rsidR="00D721C6" w:rsidRDefault="00D721C6" w:rsidP="007A3FC7">
            <w:pPr>
              <w:jc w:val="center"/>
              <w:rPr>
                <w:rFonts w:ascii="Times New Roman" w:eastAsia="Calibri" w:hAnsi="Times New Roman" w:cs="Times New Roman"/>
                <w:noProof/>
                <w:color w:val="4C4747"/>
                <w:spacing w:val="20"/>
                <w:sz w:val="20"/>
                <w:lang w:val="es-DO"/>
              </w:rPr>
            </w:pPr>
          </w:p>
          <w:p w14:paraId="67C4CDD3" w14:textId="77777777" w:rsidR="00D721C6" w:rsidRDefault="00D721C6" w:rsidP="007A3FC7">
            <w:pPr>
              <w:jc w:val="center"/>
              <w:rPr>
                <w:rFonts w:ascii="Times New Roman" w:eastAsia="Calibri" w:hAnsi="Times New Roman" w:cs="Times New Roman"/>
                <w:noProof/>
                <w:color w:val="4C4747"/>
                <w:spacing w:val="20"/>
                <w:sz w:val="20"/>
                <w:lang w:val="es-DO"/>
              </w:rPr>
            </w:pPr>
          </w:p>
          <w:p w14:paraId="2E4555C5"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154%</w:t>
            </w:r>
          </w:p>
        </w:tc>
        <w:tc>
          <w:tcPr>
            <w:tcW w:w="1701" w:type="dxa"/>
            <w:hideMark/>
          </w:tcPr>
          <w:p w14:paraId="34F832FF" w14:textId="77777777" w:rsidR="007A3FC7" w:rsidRPr="00AE1A2A" w:rsidRDefault="007A3FC7" w:rsidP="00AE1A2A">
            <w:pPr>
              <w:tabs>
                <w:tab w:val="left" w:pos="5475"/>
              </w:tabs>
              <w:spacing w:after="160"/>
              <w:jc w:val="center"/>
              <w:rPr>
                <w:rFonts w:ascii="Times New Roman" w:eastAsia="Calibri" w:hAnsi="Times New Roman" w:cs="Times New Roman"/>
                <w:noProof/>
                <w:color w:val="4C4747"/>
                <w:spacing w:val="20"/>
                <w:sz w:val="20"/>
              </w:rPr>
            </w:pPr>
            <w:r w:rsidRPr="00AE1A2A">
              <w:rPr>
                <w:rFonts w:ascii="Times New Roman" w:eastAsia="Calibri" w:hAnsi="Times New Roman" w:cs="Times New Roman"/>
                <w:noProof/>
                <w:color w:val="4C4747"/>
                <w:spacing w:val="20"/>
                <w:sz w:val="20"/>
              </w:rPr>
              <w:t>Emergencia</w:t>
            </w:r>
          </w:p>
        </w:tc>
      </w:tr>
      <w:tr w:rsidR="007A3FC7" w:rsidRPr="007A3FC7" w14:paraId="5980BE97" w14:textId="77777777" w:rsidTr="00AE1A2A">
        <w:trPr>
          <w:trHeight w:val="1470"/>
        </w:trPr>
        <w:tc>
          <w:tcPr>
            <w:tcW w:w="4248" w:type="dxa"/>
            <w:hideMark/>
          </w:tcPr>
          <w:p w14:paraId="2EA7DC1A"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Desarrollo y mantenimiento de un modelo de evaluación de la entrega de servicios sanitarios con carácter igualitario y libre de discriminación, que promueva mediante la continua retroalimentación, la generación de mejores resultados en materia de salud lo que se traduzca en el aumento de la satisfacción de las personas con respecto a los servicios públicos de salud</w:t>
            </w:r>
          </w:p>
        </w:tc>
        <w:tc>
          <w:tcPr>
            <w:tcW w:w="1843" w:type="dxa"/>
            <w:hideMark/>
          </w:tcPr>
          <w:p w14:paraId="78B3A955"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1.2.1.1 Monitoreo del cumplimiento de los indicadores de calidad del programa de hemodiálisis y diálisis peritoneal</w:t>
            </w:r>
          </w:p>
        </w:tc>
        <w:tc>
          <w:tcPr>
            <w:tcW w:w="1842" w:type="dxa"/>
            <w:gridSpan w:val="2"/>
            <w:hideMark/>
          </w:tcPr>
          <w:p w14:paraId="23897180" w14:textId="77777777" w:rsidR="00D721C6" w:rsidRDefault="00D721C6" w:rsidP="007A3FC7">
            <w:pPr>
              <w:rPr>
                <w:rFonts w:ascii="Times New Roman" w:eastAsia="Calibri" w:hAnsi="Times New Roman" w:cs="Times New Roman"/>
                <w:noProof/>
                <w:color w:val="4C4747"/>
                <w:spacing w:val="20"/>
                <w:sz w:val="20"/>
                <w:lang w:val="es-DO"/>
              </w:rPr>
            </w:pPr>
          </w:p>
          <w:p w14:paraId="6AD41111" w14:textId="77777777" w:rsidR="00D721C6" w:rsidRDefault="00D721C6" w:rsidP="007A3FC7">
            <w:pPr>
              <w:rPr>
                <w:rFonts w:ascii="Times New Roman" w:eastAsia="Calibri" w:hAnsi="Times New Roman" w:cs="Times New Roman"/>
                <w:noProof/>
                <w:color w:val="4C4747"/>
                <w:spacing w:val="20"/>
                <w:sz w:val="20"/>
                <w:lang w:val="es-DO"/>
              </w:rPr>
            </w:pPr>
          </w:p>
          <w:p w14:paraId="1F74248E"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cumplimiento controles de calidad del programa de diálisis</w:t>
            </w:r>
          </w:p>
        </w:tc>
        <w:tc>
          <w:tcPr>
            <w:tcW w:w="1418" w:type="dxa"/>
            <w:hideMark/>
          </w:tcPr>
          <w:p w14:paraId="6B9FB6E2" w14:textId="77777777" w:rsidR="00D721C6" w:rsidRDefault="00D721C6" w:rsidP="007A3FC7">
            <w:pPr>
              <w:jc w:val="center"/>
              <w:rPr>
                <w:rFonts w:ascii="Times New Roman" w:eastAsia="Calibri" w:hAnsi="Times New Roman" w:cs="Times New Roman"/>
                <w:noProof/>
                <w:color w:val="4C4747"/>
                <w:spacing w:val="20"/>
                <w:sz w:val="20"/>
                <w:lang w:val="es-DO"/>
              </w:rPr>
            </w:pPr>
          </w:p>
          <w:p w14:paraId="6937FA47" w14:textId="77777777" w:rsidR="00D721C6" w:rsidRDefault="00D721C6" w:rsidP="007A3FC7">
            <w:pPr>
              <w:jc w:val="center"/>
              <w:rPr>
                <w:rFonts w:ascii="Times New Roman" w:eastAsia="Calibri" w:hAnsi="Times New Roman" w:cs="Times New Roman"/>
                <w:noProof/>
                <w:color w:val="4C4747"/>
                <w:spacing w:val="20"/>
                <w:sz w:val="20"/>
                <w:lang w:val="es-DO"/>
              </w:rPr>
            </w:pPr>
          </w:p>
          <w:p w14:paraId="45AB2D08" w14:textId="7DA85883" w:rsidR="007A3FC7" w:rsidRPr="002E7568" w:rsidRDefault="00E00C80"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xml:space="preserve">Trimestral </w:t>
            </w:r>
          </w:p>
        </w:tc>
        <w:tc>
          <w:tcPr>
            <w:tcW w:w="1134" w:type="dxa"/>
            <w:hideMark/>
          </w:tcPr>
          <w:p w14:paraId="62D65A89" w14:textId="77777777" w:rsidR="00D721C6" w:rsidRDefault="00D721C6" w:rsidP="007A3FC7">
            <w:pPr>
              <w:jc w:val="center"/>
              <w:rPr>
                <w:rFonts w:ascii="Times New Roman" w:eastAsia="Calibri" w:hAnsi="Times New Roman" w:cs="Times New Roman"/>
                <w:noProof/>
                <w:color w:val="4C4747"/>
                <w:spacing w:val="20"/>
                <w:sz w:val="20"/>
                <w:lang w:val="es-DO"/>
              </w:rPr>
            </w:pPr>
          </w:p>
          <w:p w14:paraId="545C1508" w14:textId="77777777" w:rsidR="00D721C6" w:rsidRDefault="00D721C6" w:rsidP="007A3FC7">
            <w:pPr>
              <w:jc w:val="center"/>
              <w:rPr>
                <w:rFonts w:ascii="Times New Roman" w:eastAsia="Calibri" w:hAnsi="Times New Roman" w:cs="Times New Roman"/>
                <w:noProof/>
                <w:color w:val="4C4747"/>
                <w:spacing w:val="20"/>
                <w:sz w:val="20"/>
                <w:lang w:val="es-DO"/>
              </w:rPr>
            </w:pPr>
          </w:p>
          <w:p w14:paraId="52EB76C1"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100%</w:t>
            </w:r>
          </w:p>
        </w:tc>
        <w:tc>
          <w:tcPr>
            <w:tcW w:w="851" w:type="dxa"/>
            <w:hideMark/>
          </w:tcPr>
          <w:p w14:paraId="2546273E" w14:textId="77777777" w:rsidR="00D721C6" w:rsidRDefault="00D721C6" w:rsidP="007A3FC7">
            <w:pPr>
              <w:jc w:val="center"/>
              <w:rPr>
                <w:rFonts w:ascii="Times New Roman" w:eastAsia="Calibri" w:hAnsi="Times New Roman" w:cs="Times New Roman"/>
                <w:noProof/>
                <w:color w:val="4C4747"/>
                <w:spacing w:val="20"/>
                <w:sz w:val="20"/>
                <w:lang w:val="es-DO"/>
              </w:rPr>
            </w:pPr>
          </w:p>
          <w:p w14:paraId="0F5C4BD8" w14:textId="77777777" w:rsidR="00D721C6" w:rsidRDefault="00D721C6" w:rsidP="007A3FC7">
            <w:pPr>
              <w:jc w:val="center"/>
              <w:rPr>
                <w:rFonts w:ascii="Times New Roman" w:eastAsia="Calibri" w:hAnsi="Times New Roman" w:cs="Times New Roman"/>
                <w:noProof/>
                <w:color w:val="4C4747"/>
                <w:spacing w:val="20"/>
                <w:sz w:val="20"/>
                <w:lang w:val="es-DO"/>
              </w:rPr>
            </w:pPr>
          </w:p>
          <w:p w14:paraId="2E37A4B4"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95%</w:t>
            </w:r>
          </w:p>
        </w:tc>
        <w:tc>
          <w:tcPr>
            <w:tcW w:w="1417" w:type="dxa"/>
            <w:hideMark/>
          </w:tcPr>
          <w:p w14:paraId="508C4C4F" w14:textId="77777777" w:rsidR="00D721C6" w:rsidRDefault="00D721C6" w:rsidP="007A3FC7">
            <w:pPr>
              <w:jc w:val="center"/>
              <w:rPr>
                <w:rFonts w:ascii="Times New Roman" w:eastAsia="Calibri" w:hAnsi="Times New Roman" w:cs="Times New Roman"/>
                <w:noProof/>
                <w:color w:val="4C4747"/>
                <w:spacing w:val="20"/>
                <w:sz w:val="20"/>
                <w:lang w:val="es-DO"/>
              </w:rPr>
            </w:pPr>
          </w:p>
          <w:p w14:paraId="31585874" w14:textId="77777777" w:rsidR="00D721C6" w:rsidRDefault="00D721C6" w:rsidP="007A3FC7">
            <w:pPr>
              <w:jc w:val="center"/>
              <w:rPr>
                <w:rFonts w:ascii="Times New Roman" w:eastAsia="Calibri" w:hAnsi="Times New Roman" w:cs="Times New Roman"/>
                <w:noProof/>
                <w:color w:val="4C4747"/>
                <w:spacing w:val="20"/>
                <w:sz w:val="20"/>
                <w:lang w:val="es-DO"/>
              </w:rPr>
            </w:pPr>
          </w:p>
          <w:p w14:paraId="27B65805"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85%</w:t>
            </w:r>
          </w:p>
        </w:tc>
        <w:tc>
          <w:tcPr>
            <w:tcW w:w="1276" w:type="dxa"/>
            <w:shd w:val="clear" w:color="auto" w:fill="00B050"/>
            <w:hideMark/>
          </w:tcPr>
          <w:p w14:paraId="195B8E5C"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89%</w:t>
            </w:r>
          </w:p>
        </w:tc>
        <w:tc>
          <w:tcPr>
            <w:tcW w:w="1701" w:type="dxa"/>
            <w:hideMark/>
          </w:tcPr>
          <w:p w14:paraId="68713164" w14:textId="77777777" w:rsidR="007A3FC7" w:rsidRPr="00AE1A2A" w:rsidRDefault="007A3FC7" w:rsidP="00AE1A2A">
            <w:pPr>
              <w:tabs>
                <w:tab w:val="left" w:pos="5475"/>
              </w:tabs>
              <w:spacing w:after="160"/>
              <w:jc w:val="center"/>
              <w:rPr>
                <w:rFonts w:ascii="Times New Roman" w:eastAsia="Calibri" w:hAnsi="Times New Roman" w:cs="Times New Roman"/>
                <w:noProof/>
                <w:color w:val="4C4747"/>
                <w:spacing w:val="20"/>
                <w:sz w:val="20"/>
              </w:rPr>
            </w:pPr>
            <w:r w:rsidRPr="00AE1A2A">
              <w:rPr>
                <w:rFonts w:ascii="Times New Roman" w:eastAsia="Calibri" w:hAnsi="Times New Roman" w:cs="Times New Roman"/>
                <w:noProof/>
                <w:color w:val="4C4747"/>
                <w:spacing w:val="20"/>
                <w:sz w:val="20"/>
              </w:rPr>
              <w:t>Servicios</w:t>
            </w:r>
          </w:p>
        </w:tc>
      </w:tr>
      <w:tr w:rsidR="007A3FC7" w:rsidRPr="007A3FC7" w14:paraId="33C61C81" w14:textId="77777777" w:rsidTr="00AE1A2A">
        <w:trPr>
          <w:trHeight w:val="1185"/>
        </w:trPr>
        <w:tc>
          <w:tcPr>
            <w:tcW w:w="4248" w:type="dxa"/>
            <w:hideMark/>
          </w:tcPr>
          <w:p w14:paraId="3B1C8AF6"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lastRenderedPageBreak/>
              <w:t>Desarrollo y mantenimiento de un modelo de evaluación de la entrega de servicios sanitarios con carácter igualitario y libre de discriminación, que promueva mediante la continua retroalimentación, la generación de mejores resultados en materia de salud lo que se traduzca en el aumento de la satisfacción de las personas con respecto a los servicios públicos de salud</w:t>
            </w:r>
          </w:p>
        </w:tc>
        <w:tc>
          <w:tcPr>
            <w:tcW w:w="1843" w:type="dxa"/>
            <w:hideMark/>
          </w:tcPr>
          <w:p w14:paraId="510BCC9E"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1.2.1.2 Despliegue del Plan de Gestión Listas de Espera Quirúrgica en hospitales priorizados</w:t>
            </w:r>
          </w:p>
        </w:tc>
        <w:tc>
          <w:tcPr>
            <w:tcW w:w="1842" w:type="dxa"/>
            <w:gridSpan w:val="2"/>
            <w:hideMark/>
          </w:tcPr>
          <w:p w14:paraId="09B5527E" w14:textId="77777777" w:rsidR="00D721C6" w:rsidRDefault="00D721C6" w:rsidP="007A3FC7">
            <w:pPr>
              <w:rPr>
                <w:rFonts w:ascii="Times New Roman" w:eastAsia="Calibri" w:hAnsi="Times New Roman" w:cs="Times New Roman"/>
                <w:noProof/>
                <w:color w:val="4C4747"/>
                <w:spacing w:val="20"/>
                <w:sz w:val="20"/>
                <w:lang w:val="es-DO"/>
              </w:rPr>
            </w:pPr>
          </w:p>
          <w:p w14:paraId="0C2A5F07" w14:textId="77777777" w:rsidR="00D721C6" w:rsidRDefault="00D721C6" w:rsidP="007A3FC7">
            <w:pPr>
              <w:rPr>
                <w:rFonts w:ascii="Times New Roman" w:eastAsia="Calibri" w:hAnsi="Times New Roman" w:cs="Times New Roman"/>
                <w:noProof/>
                <w:color w:val="4C4747"/>
                <w:spacing w:val="20"/>
                <w:sz w:val="20"/>
                <w:lang w:val="es-DO"/>
              </w:rPr>
            </w:pPr>
          </w:p>
          <w:p w14:paraId="4CB5ADA7"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disminución lista de espera quirúrgica</w:t>
            </w:r>
          </w:p>
        </w:tc>
        <w:tc>
          <w:tcPr>
            <w:tcW w:w="1418" w:type="dxa"/>
            <w:hideMark/>
          </w:tcPr>
          <w:p w14:paraId="53782168" w14:textId="77777777" w:rsidR="00D721C6" w:rsidRDefault="00D721C6" w:rsidP="007A3FC7">
            <w:pPr>
              <w:jc w:val="center"/>
              <w:rPr>
                <w:rFonts w:ascii="Times New Roman" w:eastAsia="Calibri" w:hAnsi="Times New Roman" w:cs="Times New Roman"/>
                <w:noProof/>
                <w:color w:val="4C4747"/>
                <w:spacing w:val="20"/>
                <w:sz w:val="20"/>
                <w:lang w:val="es-DO"/>
              </w:rPr>
            </w:pPr>
          </w:p>
          <w:p w14:paraId="42A687D2" w14:textId="77777777" w:rsidR="00D721C6" w:rsidRDefault="00D721C6" w:rsidP="007A3FC7">
            <w:pPr>
              <w:jc w:val="center"/>
              <w:rPr>
                <w:rFonts w:ascii="Times New Roman" w:eastAsia="Calibri" w:hAnsi="Times New Roman" w:cs="Times New Roman"/>
                <w:noProof/>
                <w:color w:val="4C4747"/>
                <w:spacing w:val="20"/>
                <w:sz w:val="20"/>
                <w:lang w:val="es-DO"/>
              </w:rPr>
            </w:pPr>
          </w:p>
          <w:p w14:paraId="70D3BADA" w14:textId="656D50CF" w:rsidR="007A3FC7" w:rsidRPr="002E7568" w:rsidRDefault="00E00C80"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xml:space="preserve">Trimestral </w:t>
            </w:r>
          </w:p>
        </w:tc>
        <w:tc>
          <w:tcPr>
            <w:tcW w:w="1134" w:type="dxa"/>
            <w:hideMark/>
          </w:tcPr>
          <w:p w14:paraId="567ED186" w14:textId="77777777" w:rsidR="00D721C6" w:rsidRDefault="00D721C6" w:rsidP="007A3FC7">
            <w:pPr>
              <w:jc w:val="center"/>
              <w:rPr>
                <w:rFonts w:ascii="Times New Roman" w:eastAsia="Calibri" w:hAnsi="Times New Roman" w:cs="Times New Roman"/>
                <w:noProof/>
                <w:color w:val="4C4747"/>
                <w:spacing w:val="20"/>
                <w:sz w:val="20"/>
                <w:lang w:val="es-DO"/>
              </w:rPr>
            </w:pPr>
          </w:p>
          <w:p w14:paraId="5A38E363" w14:textId="77777777" w:rsidR="00D721C6" w:rsidRDefault="00D721C6" w:rsidP="007A3FC7">
            <w:pPr>
              <w:jc w:val="center"/>
              <w:rPr>
                <w:rFonts w:ascii="Times New Roman" w:eastAsia="Calibri" w:hAnsi="Times New Roman" w:cs="Times New Roman"/>
                <w:noProof/>
                <w:color w:val="4C4747"/>
                <w:spacing w:val="20"/>
                <w:sz w:val="20"/>
                <w:lang w:val="es-DO"/>
              </w:rPr>
            </w:pPr>
          </w:p>
          <w:p w14:paraId="05B43F93"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N/A</w:t>
            </w:r>
          </w:p>
        </w:tc>
        <w:tc>
          <w:tcPr>
            <w:tcW w:w="851" w:type="dxa"/>
            <w:hideMark/>
          </w:tcPr>
          <w:p w14:paraId="6C91359C" w14:textId="77777777" w:rsidR="00D721C6" w:rsidRDefault="00D721C6" w:rsidP="007A3FC7">
            <w:pPr>
              <w:jc w:val="center"/>
              <w:rPr>
                <w:rFonts w:ascii="Times New Roman" w:eastAsia="Calibri" w:hAnsi="Times New Roman" w:cs="Times New Roman"/>
                <w:noProof/>
                <w:color w:val="4C4747"/>
                <w:spacing w:val="20"/>
                <w:sz w:val="20"/>
                <w:lang w:val="es-DO"/>
              </w:rPr>
            </w:pPr>
          </w:p>
          <w:p w14:paraId="19C28541" w14:textId="77777777" w:rsidR="00D721C6" w:rsidRDefault="00D721C6" w:rsidP="007A3FC7">
            <w:pPr>
              <w:jc w:val="center"/>
              <w:rPr>
                <w:rFonts w:ascii="Times New Roman" w:eastAsia="Calibri" w:hAnsi="Times New Roman" w:cs="Times New Roman"/>
                <w:noProof/>
                <w:color w:val="4C4747"/>
                <w:spacing w:val="20"/>
                <w:sz w:val="20"/>
                <w:lang w:val="es-DO"/>
              </w:rPr>
            </w:pPr>
          </w:p>
          <w:p w14:paraId="6EF79FF9"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35%</w:t>
            </w:r>
          </w:p>
        </w:tc>
        <w:tc>
          <w:tcPr>
            <w:tcW w:w="1417" w:type="dxa"/>
            <w:hideMark/>
          </w:tcPr>
          <w:p w14:paraId="18A58D7E" w14:textId="77777777" w:rsidR="00D721C6" w:rsidRDefault="00D721C6" w:rsidP="007A3FC7">
            <w:pPr>
              <w:jc w:val="center"/>
              <w:rPr>
                <w:rFonts w:ascii="Times New Roman" w:eastAsia="Calibri" w:hAnsi="Times New Roman" w:cs="Times New Roman"/>
                <w:noProof/>
                <w:color w:val="4C4747"/>
                <w:spacing w:val="20"/>
                <w:sz w:val="20"/>
                <w:lang w:val="es-DO"/>
              </w:rPr>
            </w:pPr>
          </w:p>
          <w:p w14:paraId="2231D3A5" w14:textId="77777777" w:rsidR="00D721C6" w:rsidRDefault="00D721C6" w:rsidP="007A3FC7">
            <w:pPr>
              <w:jc w:val="center"/>
              <w:rPr>
                <w:rFonts w:ascii="Times New Roman" w:eastAsia="Calibri" w:hAnsi="Times New Roman" w:cs="Times New Roman"/>
                <w:noProof/>
                <w:color w:val="4C4747"/>
                <w:spacing w:val="20"/>
                <w:sz w:val="20"/>
                <w:lang w:val="es-DO"/>
              </w:rPr>
            </w:pPr>
          </w:p>
          <w:p w14:paraId="2CC10ECA"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0%</w:t>
            </w:r>
          </w:p>
        </w:tc>
        <w:tc>
          <w:tcPr>
            <w:tcW w:w="1276" w:type="dxa"/>
            <w:shd w:val="clear" w:color="auto" w:fill="FF0000"/>
            <w:hideMark/>
          </w:tcPr>
          <w:p w14:paraId="642EE896" w14:textId="77777777" w:rsidR="00D721C6" w:rsidRDefault="00D721C6" w:rsidP="007A3FC7">
            <w:pPr>
              <w:jc w:val="center"/>
              <w:rPr>
                <w:rFonts w:ascii="Times New Roman" w:eastAsia="Calibri" w:hAnsi="Times New Roman" w:cs="Times New Roman"/>
                <w:noProof/>
                <w:color w:val="4C4747"/>
                <w:spacing w:val="20"/>
                <w:sz w:val="20"/>
                <w:lang w:val="es-DO"/>
              </w:rPr>
            </w:pPr>
          </w:p>
          <w:p w14:paraId="769DA3E5" w14:textId="77777777" w:rsidR="00D721C6" w:rsidRDefault="00D721C6" w:rsidP="007A3FC7">
            <w:pPr>
              <w:jc w:val="center"/>
              <w:rPr>
                <w:rFonts w:ascii="Times New Roman" w:eastAsia="Calibri" w:hAnsi="Times New Roman" w:cs="Times New Roman"/>
                <w:noProof/>
                <w:color w:val="4C4747"/>
                <w:spacing w:val="20"/>
                <w:sz w:val="20"/>
                <w:lang w:val="es-DO"/>
              </w:rPr>
            </w:pPr>
          </w:p>
          <w:p w14:paraId="056134A0"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0%</w:t>
            </w:r>
          </w:p>
        </w:tc>
        <w:tc>
          <w:tcPr>
            <w:tcW w:w="1701" w:type="dxa"/>
            <w:hideMark/>
          </w:tcPr>
          <w:p w14:paraId="7D2C9E69" w14:textId="77777777" w:rsidR="007A3FC7" w:rsidRPr="00AE1A2A" w:rsidRDefault="007A3FC7" w:rsidP="00AE1A2A">
            <w:pPr>
              <w:tabs>
                <w:tab w:val="left" w:pos="5475"/>
              </w:tabs>
              <w:spacing w:after="160"/>
              <w:jc w:val="center"/>
              <w:rPr>
                <w:rFonts w:ascii="Times New Roman" w:eastAsia="Calibri" w:hAnsi="Times New Roman" w:cs="Times New Roman"/>
                <w:noProof/>
                <w:color w:val="4C4747"/>
                <w:spacing w:val="20"/>
                <w:sz w:val="20"/>
              </w:rPr>
            </w:pPr>
            <w:r w:rsidRPr="00AE1A2A">
              <w:rPr>
                <w:rFonts w:ascii="Times New Roman" w:eastAsia="Calibri" w:hAnsi="Times New Roman" w:cs="Times New Roman"/>
                <w:noProof/>
                <w:color w:val="4C4747"/>
                <w:spacing w:val="20"/>
                <w:sz w:val="20"/>
              </w:rPr>
              <w:t>Servicios</w:t>
            </w:r>
          </w:p>
        </w:tc>
      </w:tr>
      <w:tr w:rsidR="007A3FC7" w:rsidRPr="007A3FC7" w14:paraId="683161B4" w14:textId="77777777" w:rsidTr="00AE1A2A">
        <w:trPr>
          <w:trHeight w:val="1230"/>
        </w:trPr>
        <w:tc>
          <w:tcPr>
            <w:tcW w:w="4248" w:type="dxa"/>
            <w:hideMark/>
          </w:tcPr>
          <w:p w14:paraId="52404C2A"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Desarrollo y mantenimiento de un modelo de evaluación de la entrega de servicios sanitarios con carácter igualitario y libre de discriminación, que promueva mediante la continua retroalimentación, la generación de mejores resultados en materia de salud lo que se traduzca en el aumento de la satisfacción de las personas con respecto a los servicios públicos de salud</w:t>
            </w:r>
          </w:p>
        </w:tc>
        <w:tc>
          <w:tcPr>
            <w:tcW w:w="1843" w:type="dxa"/>
            <w:hideMark/>
          </w:tcPr>
          <w:p w14:paraId="07B6D628"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1.2.1.3 Despliegue de la Cartera de Servicios de Salud en la Red SNS</w:t>
            </w:r>
          </w:p>
        </w:tc>
        <w:tc>
          <w:tcPr>
            <w:tcW w:w="1842" w:type="dxa"/>
            <w:gridSpan w:val="2"/>
            <w:hideMark/>
          </w:tcPr>
          <w:p w14:paraId="00AEAC07" w14:textId="77777777" w:rsidR="00D721C6" w:rsidRDefault="00D721C6" w:rsidP="007A3FC7">
            <w:pPr>
              <w:rPr>
                <w:rFonts w:ascii="Times New Roman" w:eastAsia="Calibri" w:hAnsi="Times New Roman" w:cs="Times New Roman"/>
                <w:noProof/>
                <w:color w:val="4C4747"/>
                <w:spacing w:val="20"/>
                <w:sz w:val="20"/>
                <w:lang w:val="es-DO"/>
              </w:rPr>
            </w:pPr>
          </w:p>
          <w:p w14:paraId="0C42696B"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adecuación cartera de servicios por nivel de complejidad</w:t>
            </w:r>
          </w:p>
        </w:tc>
        <w:tc>
          <w:tcPr>
            <w:tcW w:w="1418" w:type="dxa"/>
            <w:hideMark/>
          </w:tcPr>
          <w:p w14:paraId="590F40BC" w14:textId="77777777" w:rsidR="00D721C6" w:rsidRDefault="00D721C6" w:rsidP="007A3FC7">
            <w:pPr>
              <w:jc w:val="center"/>
              <w:rPr>
                <w:rFonts w:ascii="Times New Roman" w:eastAsia="Calibri" w:hAnsi="Times New Roman" w:cs="Times New Roman"/>
                <w:noProof/>
                <w:color w:val="4C4747"/>
                <w:spacing w:val="20"/>
                <w:sz w:val="20"/>
                <w:lang w:val="es-DO"/>
              </w:rPr>
            </w:pPr>
          </w:p>
          <w:p w14:paraId="393350C7" w14:textId="77777777" w:rsidR="00D721C6" w:rsidRDefault="00D721C6" w:rsidP="007A3FC7">
            <w:pPr>
              <w:jc w:val="center"/>
              <w:rPr>
                <w:rFonts w:ascii="Times New Roman" w:eastAsia="Calibri" w:hAnsi="Times New Roman" w:cs="Times New Roman"/>
                <w:noProof/>
                <w:color w:val="4C4747"/>
                <w:spacing w:val="20"/>
                <w:sz w:val="20"/>
                <w:lang w:val="es-DO"/>
              </w:rPr>
            </w:pPr>
          </w:p>
          <w:p w14:paraId="6AD2D9C7" w14:textId="055234EB" w:rsidR="007A3FC7" w:rsidRPr="002E7568" w:rsidRDefault="00E00C80"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xml:space="preserve">Mensual </w:t>
            </w:r>
          </w:p>
        </w:tc>
        <w:tc>
          <w:tcPr>
            <w:tcW w:w="1134" w:type="dxa"/>
            <w:hideMark/>
          </w:tcPr>
          <w:p w14:paraId="3864F128" w14:textId="77777777" w:rsidR="00D721C6" w:rsidRDefault="00D721C6" w:rsidP="007A3FC7">
            <w:pPr>
              <w:jc w:val="center"/>
              <w:rPr>
                <w:rFonts w:ascii="Times New Roman" w:eastAsia="Calibri" w:hAnsi="Times New Roman" w:cs="Times New Roman"/>
                <w:noProof/>
                <w:color w:val="4C4747"/>
                <w:spacing w:val="20"/>
                <w:sz w:val="20"/>
                <w:lang w:val="es-DO"/>
              </w:rPr>
            </w:pPr>
          </w:p>
          <w:p w14:paraId="13846479" w14:textId="77777777" w:rsidR="00D721C6" w:rsidRDefault="00D721C6" w:rsidP="007A3FC7">
            <w:pPr>
              <w:jc w:val="center"/>
              <w:rPr>
                <w:rFonts w:ascii="Times New Roman" w:eastAsia="Calibri" w:hAnsi="Times New Roman" w:cs="Times New Roman"/>
                <w:noProof/>
                <w:color w:val="4C4747"/>
                <w:spacing w:val="20"/>
                <w:sz w:val="20"/>
                <w:lang w:val="es-DO"/>
              </w:rPr>
            </w:pPr>
          </w:p>
          <w:p w14:paraId="35F99211"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N/A</w:t>
            </w:r>
          </w:p>
        </w:tc>
        <w:tc>
          <w:tcPr>
            <w:tcW w:w="851" w:type="dxa"/>
            <w:hideMark/>
          </w:tcPr>
          <w:p w14:paraId="48D6B027" w14:textId="77777777" w:rsidR="00D721C6" w:rsidRDefault="00D721C6" w:rsidP="007A3FC7">
            <w:pPr>
              <w:jc w:val="center"/>
              <w:rPr>
                <w:rFonts w:ascii="Times New Roman" w:eastAsia="Calibri" w:hAnsi="Times New Roman" w:cs="Times New Roman"/>
                <w:noProof/>
                <w:color w:val="4C4747"/>
                <w:spacing w:val="20"/>
                <w:sz w:val="20"/>
                <w:lang w:val="es-DO"/>
              </w:rPr>
            </w:pPr>
          </w:p>
          <w:p w14:paraId="6F30A633" w14:textId="77777777" w:rsidR="00D721C6" w:rsidRDefault="00D721C6" w:rsidP="007A3FC7">
            <w:pPr>
              <w:jc w:val="center"/>
              <w:rPr>
                <w:rFonts w:ascii="Times New Roman" w:eastAsia="Calibri" w:hAnsi="Times New Roman" w:cs="Times New Roman"/>
                <w:noProof/>
                <w:color w:val="4C4747"/>
                <w:spacing w:val="20"/>
                <w:sz w:val="20"/>
                <w:lang w:val="es-DO"/>
              </w:rPr>
            </w:pPr>
          </w:p>
          <w:p w14:paraId="426569DF"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90%</w:t>
            </w:r>
          </w:p>
        </w:tc>
        <w:tc>
          <w:tcPr>
            <w:tcW w:w="1417" w:type="dxa"/>
            <w:hideMark/>
          </w:tcPr>
          <w:p w14:paraId="34CBB903" w14:textId="77777777" w:rsidR="00D721C6" w:rsidRDefault="00D721C6" w:rsidP="007A3FC7">
            <w:pPr>
              <w:jc w:val="center"/>
              <w:rPr>
                <w:rFonts w:ascii="Times New Roman" w:eastAsia="Calibri" w:hAnsi="Times New Roman" w:cs="Times New Roman"/>
                <w:noProof/>
                <w:color w:val="4C4747"/>
                <w:spacing w:val="20"/>
                <w:sz w:val="20"/>
                <w:lang w:val="es-DO"/>
              </w:rPr>
            </w:pPr>
          </w:p>
          <w:p w14:paraId="06857498" w14:textId="77777777" w:rsidR="00D721C6" w:rsidRDefault="00D721C6" w:rsidP="007A3FC7">
            <w:pPr>
              <w:jc w:val="center"/>
              <w:rPr>
                <w:rFonts w:ascii="Times New Roman" w:eastAsia="Calibri" w:hAnsi="Times New Roman" w:cs="Times New Roman"/>
                <w:noProof/>
                <w:color w:val="4C4747"/>
                <w:spacing w:val="20"/>
                <w:sz w:val="20"/>
                <w:lang w:val="es-DO"/>
              </w:rPr>
            </w:pPr>
          </w:p>
          <w:p w14:paraId="479B65BB"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100%</w:t>
            </w:r>
          </w:p>
        </w:tc>
        <w:tc>
          <w:tcPr>
            <w:tcW w:w="1276" w:type="dxa"/>
            <w:shd w:val="clear" w:color="auto" w:fill="00B050"/>
            <w:hideMark/>
          </w:tcPr>
          <w:p w14:paraId="480A31D4" w14:textId="77777777" w:rsidR="00D721C6" w:rsidRDefault="00D721C6" w:rsidP="007A3FC7">
            <w:pPr>
              <w:jc w:val="center"/>
              <w:rPr>
                <w:rFonts w:ascii="Times New Roman" w:eastAsia="Calibri" w:hAnsi="Times New Roman" w:cs="Times New Roman"/>
                <w:noProof/>
                <w:color w:val="4C4747"/>
                <w:spacing w:val="20"/>
                <w:sz w:val="20"/>
                <w:lang w:val="es-DO"/>
              </w:rPr>
            </w:pPr>
          </w:p>
          <w:p w14:paraId="4A266F14" w14:textId="77777777" w:rsidR="00D721C6" w:rsidRDefault="00D721C6" w:rsidP="007A3FC7">
            <w:pPr>
              <w:jc w:val="center"/>
              <w:rPr>
                <w:rFonts w:ascii="Times New Roman" w:eastAsia="Calibri" w:hAnsi="Times New Roman" w:cs="Times New Roman"/>
                <w:noProof/>
                <w:color w:val="4C4747"/>
                <w:spacing w:val="20"/>
                <w:sz w:val="20"/>
                <w:lang w:val="es-DO"/>
              </w:rPr>
            </w:pPr>
          </w:p>
          <w:p w14:paraId="2F9A88FB"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111%</w:t>
            </w:r>
          </w:p>
        </w:tc>
        <w:tc>
          <w:tcPr>
            <w:tcW w:w="1701" w:type="dxa"/>
            <w:hideMark/>
          </w:tcPr>
          <w:p w14:paraId="5685DB0D" w14:textId="32908056" w:rsidR="007A3FC7" w:rsidRPr="00AE1A2A" w:rsidRDefault="00D721C6" w:rsidP="00AE1A2A">
            <w:pPr>
              <w:tabs>
                <w:tab w:val="left" w:pos="5475"/>
              </w:tabs>
              <w:spacing w:after="160"/>
              <w:jc w:val="center"/>
              <w:rPr>
                <w:rFonts w:ascii="Times New Roman" w:eastAsia="Calibri" w:hAnsi="Times New Roman" w:cs="Times New Roman"/>
                <w:noProof/>
                <w:color w:val="4C4747"/>
                <w:spacing w:val="20"/>
                <w:sz w:val="20"/>
              </w:rPr>
            </w:pPr>
            <w:r w:rsidRPr="00AE1A2A">
              <w:rPr>
                <w:rFonts w:ascii="Times New Roman" w:eastAsia="Calibri" w:hAnsi="Times New Roman" w:cs="Times New Roman"/>
                <w:noProof/>
                <w:color w:val="4C4747"/>
                <w:spacing w:val="20"/>
                <w:sz w:val="20"/>
              </w:rPr>
              <w:t>Dirección</w:t>
            </w:r>
            <w:r w:rsidR="007A3FC7" w:rsidRPr="00AE1A2A">
              <w:rPr>
                <w:rFonts w:ascii="Times New Roman" w:eastAsia="Calibri" w:hAnsi="Times New Roman" w:cs="Times New Roman"/>
                <w:noProof/>
                <w:color w:val="4C4747"/>
                <w:spacing w:val="20"/>
                <w:sz w:val="20"/>
              </w:rPr>
              <w:t xml:space="preserve"> </w:t>
            </w:r>
          </w:p>
        </w:tc>
      </w:tr>
      <w:tr w:rsidR="007A3FC7" w:rsidRPr="007A3FC7" w14:paraId="4EBE0B67" w14:textId="77777777" w:rsidTr="00AE1A2A">
        <w:trPr>
          <w:trHeight w:val="1230"/>
        </w:trPr>
        <w:tc>
          <w:tcPr>
            <w:tcW w:w="4248" w:type="dxa"/>
            <w:hideMark/>
          </w:tcPr>
          <w:p w14:paraId="497E2A61"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Desarrollo y mantenimiento de un modelo de evaluación de la entrega de servicios sanitarios con carácter igualitario y libre de discriminación, que promueva mediante la continua retroalimentación, la generación de mejores resultados en materia de salud lo que se traduzca en el aumento de la satisfacción de las personas con respecto a los servicios públicos de salud</w:t>
            </w:r>
          </w:p>
        </w:tc>
        <w:tc>
          <w:tcPr>
            <w:tcW w:w="1843" w:type="dxa"/>
            <w:hideMark/>
          </w:tcPr>
          <w:p w14:paraId="59B2A0B2" w14:textId="77777777" w:rsidR="00D721C6" w:rsidRDefault="00D721C6" w:rsidP="007A3FC7">
            <w:pPr>
              <w:rPr>
                <w:rFonts w:ascii="Times New Roman" w:eastAsia="Calibri" w:hAnsi="Times New Roman" w:cs="Times New Roman"/>
                <w:noProof/>
                <w:color w:val="4C4747"/>
                <w:spacing w:val="20"/>
                <w:sz w:val="20"/>
                <w:lang w:val="es-DO"/>
              </w:rPr>
            </w:pPr>
          </w:p>
          <w:p w14:paraId="082CABF9"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1.2.1.4 Gestión de usuarios para adhesión a una cultura institucional de servicio</w:t>
            </w:r>
          </w:p>
        </w:tc>
        <w:tc>
          <w:tcPr>
            <w:tcW w:w="1842" w:type="dxa"/>
            <w:gridSpan w:val="2"/>
            <w:hideMark/>
          </w:tcPr>
          <w:p w14:paraId="3F206AEB" w14:textId="77777777" w:rsidR="00D721C6" w:rsidRDefault="00D721C6" w:rsidP="007A3FC7">
            <w:pPr>
              <w:rPr>
                <w:rFonts w:ascii="Times New Roman" w:eastAsia="Calibri" w:hAnsi="Times New Roman" w:cs="Times New Roman"/>
                <w:noProof/>
                <w:color w:val="4C4747"/>
                <w:spacing w:val="20"/>
                <w:sz w:val="20"/>
                <w:lang w:val="es-DO"/>
              </w:rPr>
            </w:pPr>
          </w:p>
          <w:p w14:paraId="34CE360A"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xml:space="preserve">Promedio satisfacción de usuarios </w:t>
            </w:r>
          </w:p>
        </w:tc>
        <w:tc>
          <w:tcPr>
            <w:tcW w:w="1418" w:type="dxa"/>
            <w:hideMark/>
          </w:tcPr>
          <w:p w14:paraId="5E8EA841" w14:textId="77777777" w:rsidR="00D721C6" w:rsidRDefault="00D721C6" w:rsidP="007A3FC7">
            <w:pPr>
              <w:jc w:val="center"/>
              <w:rPr>
                <w:rFonts w:ascii="Times New Roman" w:eastAsia="Calibri" w:hAnsi="Times New Roman" w:cs="Times New Roman"/>
                <w:noProof/>
                <w:color w:val="4C4747"/>
                <w:spacing w:val="20"/>
                <w:sz w:val="20"/>
                <w:lang w:val="es-DO"/>
              </w:rPr>
            </w:pPr>
          </w:p>
          <w:p w14:paraId="21D9C179" w14:textId="77777777" w:rsidR="00D721C6" w:rsidRDefault="00D721C6" w:rsidP="007A3FC7">
            <w:pPr>
              <w:jc w:val="center"/>
              <w:rPr>
                <w:rFonts w:ascii="Times New Roman" w:eastAsia="Calibri" w:hAnsi="Times New Roman" w:cs="Times New Roman"/>
                <w:noProof/>
                <w:color w:val="4C4747"/>
                <w:spacing w:val="20"/>
                <w:sz w:val="20"/>
                <w:lang w:val="es-DO"/>
              </w:rPr>
            </w:pPr>
          </w:p>
          <w:p w14:paraId="65FBFB84" w14:textId="436DFEED" w:rsidR="007A3FC7" w:rsidRPr="002E7568" w:rsidRDefault="00E00C80"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xml:space="preserve">Mensual </w:t>
            </w:r>
          </w:p>
        </w:tc>
        <w:tc>
          <w:tcPr>
            <w:tcW w:w="1134" w:type="dxa"/>
            <w:hideMark/>
          </w:tcPr>
          <w:p w14:paraId="64E1E31E" w14:textId="77777777" w:rsidR="00D721C6" w:rsidRDefault="00D721C6" w:rsidP="007A3FC7">
            <w:pPr>
              <w:jc w:val="center"/>
              <w:rPr>
                <w:rFonts w:ascii="Times New Roman" w:eastAsia="Calibri" w:hAnsi="Times New Roman" w:cs="Times New Roman"/>
                <w:noProof/>
                <w:color w:val="4C4747"/>
                <w:spacing w:val="20"/>
                <w:sz w:val="20"/>
                <w:lang w:val="es-DO"/>
              </w:rPr>
            </w:pPr>
          </w:p>
          <w:p w14:paraId="48D2EB03" w14:textId="77777777" w:rsidR="00D721C6" w:rsidRDefault="00D721C6" w:rsidP="007A3FC7">
            <w:pPr>
              <w:jc w:val="center"/>
              <w:rPr>
                <w:rFonts w:ascii="Times New Roman" w:eastAsia="Calibri" w:hAnsi="Times New Roman" w:cs="Times New Roman"/>
                <w:noProof/>
                <w:color w:val="4C4747"/>
                <w:spacing w:val="20"/>
                <w:sz w:val="20"/>
                <w:lang w:val="es-DO"/>
              </w:rPr>
            </w:pPr>
          </w:p>
          <w:p w14:paraId="0EECE7A6"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100%</w:t>
            </w:r>
          </w:p>
        </w:tc>
        <w:tc>
          <w:tcPr>
            <w:tcW w:w="851" w:type="dxa"/>
            <w:hideMark/>
          </w:tcPr>
          <w:p w14:paraId="1E279B17" w14:textId="77777777" w:rsidR="00D721C6" w:rsidRDefault="00D721C6" w:rsidP="007A3FC7">
            <w:pPr>
              <w:jc w:val="center"/>
              <w:rPr>
                <w:rFonts w:ascii="Times New Roman" w:eastAsia="Calibri" w:hAnsi="Times New Roman" w:cs="Times New Roman"/>
                <w:noProof/>
                <w:color w:val="4C4747"/>
                <w:spacing w:val="20"/>
                <w:sz w:val="20"/>
                <w:lang w:val="es-DO"/>
              </w:rPr>
            </w:pPr>
          </w:p>
          <w:p w14:paraId="707573A1" w14:textId="77777777" w:rsidR="00D721C6" w:rsidRDefault="00D721C6" w:rsidP="007A3FC7">
            <w:pPr>
              <w:jc w:val="center"/>
              <w:rPr>
                <w:rFonts w:ascii="Times New Roman" w:eastAsia="Calibri" w:hAnsi="Times New Roman" w:cs="Times New Roman"/>
                <w:noProof/>
                <w:color w:val="4C4747"/>
                <w:spacing w:val="20"/>
                <w:sz w:val="20"/>
                <w:lang w:val="es-DO"/>
              </w:rPr>
            </w:pPr>
          </w:p>
          <w:p w14:paraId="317F85FA"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90%</w:t>
            </w:r>
          </w:p>
        </w:tc>
        <w:tc>
          <w:tcPr>
            <w:tcW w:w="1417" w:type="dxa"/>
            <w:hideMark/>
          </w:tcPr>
          <w:p w14:paraId="69E54EB8" w14:textId="77777777" w:rsidR="00D721C6" w:rsidRDefault="00D721C6" w:rsidP="007A3FC7">
            <w:pPr>
              <w:jc w:val="center"/>
              <w:rPr>
                <w:rFonts w:ascii="Times New Roman" w:eastAsia="Calibri" w:hAnsi="Times New Roman" w:cs="Times New Roman"/>
                <w:noProof/>
                <w:color w:val="4C4747"/>
                <w:spacing w:val="20"/>
                <w:sz w:val="20"/>
                <w:lang w:val="es-DO"/>
              </w:rPr>
            </w:pPr>
          </w:p>
          <w:p w14:paraId="1D09DB1D" w14:textId="77777777" w:rsidR="00D721C6" w:rsidRDefault="00D721C6" w:rsidP="007A3FC7">
            <w:pPr>
              <w:jc w:val="center"/>
              <w:rPr>
                <w:rFonts w:ascii="Times New Roman" w:eastAsia="Calibri" w:hAnsi="Times New Roman" w:cs="Times New Roman"/>
                <w:noProof/>
                <w:color w:val="4C4747"/>
                <w:spacing w:val="20"/>
                <w:sz w:val="20"/>
                <w:lang w:val="es-DO"/>
              </w:rPr>
            </w:pPr>
          </w:p>
          <w:p w14:paraId="044383EB"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91%</w:t>
            </w:r>
          </w:p>
        </w:tc>
        <w:tc>
          <w:tcPr>
            <w:tcW w:w="1276" w:type="dxa"/>
            <w:shd w:val="clear" w:color="auto" w:fill="00B050"/>
            <w:hideMark/>
          </w:tcPr>
          <w:p w14:paraId="01D55800" w14:textId="77777777" w:rsidR="00D721C6" w:rsidRDefault="00D721C6" w:rsidP="007A3FC7">
            <w:pPr>
              <w:jc w:val="center"/>
              <w:rPr>
                <w:rFonts w:ascii="Times New Roman" w:eastAsia="Calibri" w:hAnsi="Times New Roman" w:cs="Times New Roman"/>
                <w:noProof/>
                <w:color w:val="4C4747"/>
                <w:spacing w:val="20"/>
                <w:sz w:val="20"/>
                <w:lang w:val="es-DO"/>
              </w:rPr>
            </w:pPr>
          </w:p>
          <w:p w14:paraId="709D9EE3" w14:textId="77777777" w:rsidR="00D721C6" w:rsidRDefault="00D721C6" w:rsidP="007A3FC7">
            <w:pPr>
              <w:jc w:val="center"/>
              <w:rPr>
                <w:rFonts w:ascii="Times New Roman" w:eastAsia="Calibri" w:hAnsi="Times New Roman" w:cs="Times New Roman"/>
                <w:noProof/>
                <w:color w:val="4C4747"/>
                <w:spacing w:val="20"/>
                <w:sz w:val="20"/>
                <w:lang w:val="es-DO"/>
              </w:rPr>
            </w:pPr>
          </w:p>
          <w:p w14:paraId="2D287569"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101%</w:t>
            </w:r>
          </w:p>
        </w:tc>
        <w:tc>
          <w:tcPr>
            <w:tcW w:w="1701" w:type="dxa"/>
            <w:hideMark/>
          </w:tcPr>
          <w:p w14:paraId="042D08FA" w14:textId="77777777" w:rsidR="007A3FC7" w:rsidRPr="00AE1A2A" w:rsidRDefault="007A3FC7" w:rsidP="00AE1A2A">
            <w:pPr>
              <w:tabs>
                <w:tab w:val="left" w:pos="5475"/>
              </w:tabs>
              <w:spacing w:after="160"/>
              <w:jc w:val="center"/>
              <w:rPr>
                <w:rFonts w:ascii="Times New Roman" w:eastAsia="Calibri" w:hAnsi="Times New Roman" w:cs="Times New Roman"/>
                <w:noProof/>
                <w:color w:val="4C4747"/>
                <w:spacing w:val="20"/>
                <w:sz w:val="20"/>
              </w:rPr>
            </w:pPr>
            <w:r w:rsidRPr="00AE1A2A">
              <w:rPr>
                <w:rFonts w:ascii="Times New Roman" w:eastAsia="Calibri" w:hAnsi="Times New Roman" w:cs="Times New Roman"/>
                <w:noProof/>
                <w:color w:val="4C4747"/>
                <w:spacing w:val="20"/>
                <w:sz w:val="20"/>
              </w:rPr>
              <w:t>Atención a los Usuarios</w:t>
            </w:r>
          </w:p>
        </w:tc>
      </w:tr>
      <w:tr w:rsidR="007A3FC7" w:rsidRPr="00E00C80" w14:paraId="7813B0CC" w14:textId="77777777" w:rsidTr="00AE1A2A">
        <w:trPr>
          <w:trHeight w:val="1680"/>
        </w:trPr>
        <w:tc>
          <w:tcPr>
            <w:tcW w:w="4248" w:type="dxa"/>
            <w:hideMark/>
          </w:tcPr>
          <w:p w14:paraId="6BC84B2D"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lastRenderedPageBreak/>
              <w:t>Desarrollo y mantenimiento de un modelo de evaluación de la entrega de servicios sanitarios con carácter igualitario y libre de discriminación, que promueva mediante la continua retroalimentación, la generación de mejores resultados en materia de salud lo que se traduzca en el aumento de la satisfacción de las personas con respecto a los servicios públicos de salud</w:t>
            </w:r>
          </w:p>
        </w:tc>
        <w:tc>
          <w:tcPr>
            <w:tcW w:w="1843" w:type="dxa"/>
            <w:hideMark/>
          </w:tcPr>
          <w:p w14:paraId="7DF8F89A"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1.2.1.5 Monitoreo de la calidad de los servicios de salud ofertados</w:t>
            </w:r>
          </w:p>
        </w:tc>
        <w:tc>
          <w:tcPr>
            <w:tcW w:w="1842" w:type="dxa"/>
            <w:gridSpan w:val="2"/>
            <w:hideMark/>
          </w:tcPr>
          <w:p w14:paraId="0F3B5F57" w14:textId="77777777" w:rsidR="00D721C6" w:rsidRDefault="00D721C6" w:rsidP="007A3FC7">
            <w:pPr>
              <w:rPr>
                <w:rFonts w:ascii="Times New Roman" w:eastAsia="Calibri" w:hAnsi="Times New Roman" w:cs="Times New Roman"/>
                <w:noProof/>
                <w:color w:val="4C4747"/>
                <w:spacing w:val="20"/>
                <w:sz w:val="20"/>
                <w:lang w:val="es-DO"/>
              </w:rPr>
            </w:pPr>
          </w:p>
          <w:p w14:paraId="53662481"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Promedio de cumplimiento de los criterios establecidos en los documentos normativos durante la atención en la consulta prenatal</w:t>
            </w:r>
          </w:p>
        </w:tc>
        <w:tc>
          <w:tcPr>
            <w:tcW w:w="1418" w:type="dxa"/>
            <w:hideMark/>
          </w:tcPr>
          <w:p w14:paraId="73C55655" w14:textId="77777777" w:rsidR="00D721C6" w:rsidRDefault="00D721C6" w:rsidP="007A3FC7">
            <w:pPr>
              <w:jc w:val="center"/>
              <w:rPr>
                <w:rFonts w:ascii="Times New Roman" w:eastAsia="Calibri" w:hAnsi="Times New Roman" w:cs="Times New Roman"/>
                <w:noProof/>
                <w:color w:val="4C4747"/>
                <w:spacing w:val="20"/>
                <w:sz w:val="20"/>
                <w:lang w:val="es-DO"/>
              </w:rPr>
            </w:pPr>
          </w:p>
          <w:p w14:paraId="748DF0E3" w14:textId="77777777" w:rsidR="00D721C6" w:rsidRDefault="00D721C6" w:rsidP="007A3FC7">
            <w:pPr>
              <w:jc w:val="center"/>
              <w:rPr>
                <w:rFonts w:ascii="Times New Roman" w:eastAsia="Calibri" w:hAnsi="Times New Roman" w:cs="Times New Roman"/>
                <w:noProof/>
                <w:color w:val="4C4747"/>
                <w:spacing w:val="20"/>
                <w:sz w:val="20"/>
                <w:lang w:val="es-DO"/>
              </w:rPr>
            </w:pPr>
          </w:p>
          <w:p w14:paraId="10934CBF" w14:textId="4FC6B321" w:rsidR="007A3FC7" w:rsidRPr="002E7568" w:rsidRDefault="00E00C80"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xml:space="preserve">Mensual </w:t>
            </w:r>
          </w:p>
        </w:tc>
        <w:tc>
          <w:tcPr>
            <w:tcW w:w="1134" w:type="dxa"/>
            <w:hideMark/>
          </w:tcPr>
          <w:p w14:paraId="045F37F8" w14:textId="77777777" w:rsidR="00D721C6" w:rsidRDefault="00D721C6" w:rsidP="007A3FC7">
            <w:pPr>
              <w:jc w:val="center"/>
              <w:rPr>
                <w:rFonts w:ascii="Times New Roman" w:eastAsia="Calibri" w:hAnsi="Times New Roman" w:cs="Times New Roman"/>
                <w:noProof/>
                <w:color w:val="4C4747"/>
                <w:spacing w:val="20"/>
                <w:sz w:val="20"/>
                <w:lang w:val="es-DO"/>
              </w:rPr>
            </w:pPr>
          </w:p>
          <w:p w14:paraId="53F2D02D" w14:textId="77777777" w:rsidR="00D721C6" w:rsidRDefault="00D721C6" w:rsidP="007A3FC7">
            <w:pPr>
              <w:jc w:val="center"/>
              <w:rPr>
                <w:rFonts w:ascii="Times New Roman" w:eastAsia="Calibri" w:hAnsi="Times New Roman" w:cs="Times New Roman"/>
                <w:noProof/>
                <w:color w:val="4C4747"/>
                <w:spacing w:val="20"/>
                <w:sz w:val="20"/>
                <w:lang w:val="es-DO"/>
              </w:rPr>
            </w:pPr>
          </w:p>
          <w:p w14:paraId="7DF3F3BB"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50%</w:t>
            </w:r>
          </w:p>
        </w:tc>
        <w:tc>
          <w:tcPr>
            <w:tcW w:w="851" w:type="dxa"/>
            <w:hideMark/>
          </w:tcPr>
          <w:p w14:paraId="25293933" w14:textId="77777777" w:rsidR="00D721C6" w:rsidRDefault="00D721C6" w:rsidP="007A3FC7">
            <w:pPr>
              <w:jc w:val="center"/>
              <w:rPr>
                <w:rFonts w:ascii="Times New Roman" w:eastAsia="Calibri" w:hAnsi="Times New Roman" w:cs="Times New Roman"/>
                <w:noProof/>
                <w:color w:val="4C4747"/>
                <w:spacing w:val="20"/>
                <w:sz w:val="20"/>
                <w:lang w:val="es-DO"/>
              </w:rPr>
            </w:pPr>
          </w:p>
          <w:p w14:paraId="39840DC1" w14:textId="77777777" w:rsidR="00D721C6" w:rsidRDefault="00D721C6" w:rsidP="007A3FC7">
            <w:pPr>
              <w:jc w:val="center"/>
              <w:rPr>
                <w:rFonts w:ascii="Times New Roman" w:eastAsia="Calibri" w:hAnsi="Times New Roman" w:cs="Times New Roman"/>
                <w:noProof/>
                <w:color w:val="4C4747"/>
                <w:spacing w:val="20"/>
                <w:sz w:val="20"/>
                <w:lang w:val="es-DO"/>
              </w:rPr>
            </w:pPr>
          </w:p>
          <w:p w14:paraId="12DA3D8E"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95%</w:t>
            </w:r>
          </w:p>
        </w:tc>
        <w:tc>
          <w:tcPr>
            <w:tcW w:w="1417" w:type="dxa"/>
            <w:hideMark/>
          </w:tcPr>
          <w:p w14:paraId="1A106FBF" w14:textId="77777777" w:rsidR="00D721C6" w:rsidRDefault="00D721C6" w:rsidP="007A3FC7">
            <w:pPr>
              <w:jc w:val="center"/>
              <w:rPr>
                <w:rFonts w:ascii="Times New Roman" w:eastAsia="Calibri" w:hAnsi="Times New Roman" w:cs="Times New Roman"/>
                <w:noProof/>
                <w:color w:val="4C4747"/>
                <w:spacing w:val="20"/>
                <w:sz w:val="20"/>
                <w:lang w:val="es-DO"/>
              </w:rPr>
            </w:pPr>
          </w:p>
          <w:p w14:paraId="039BA292" w14:textId="77777777" w:rsidR="00D721C6" w:rsidRDefault="00D721C6" w:rsidP="007A3FC7">
            <w:pPr>
              <w:jc w:val="center"/>
              <w:rPr>
                <w:rFonts w:ascii="Times New Roman" w:eastAsia="Calibri" w:hAnsi="Times New Roman" w:cs="Times New Roman"/>
                <w:noProof/>
                <w:color w:val="4C4747"/>
                <w:spacing w:val="20"/>
                <w:sz w:val="20"/>
                <w:lang w:val="es-DO"/>
              </w:rPr>
            </w:pPr>
          </w:p>
          <w:p w14:paraId="5978245C"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81%</w:t>
            </w:r>
          </w:p>
        </w:tc>
        <w:tc>
          <w:tcPr>
            <w:tcW w:w="1276" w:type="dxa"/>
            <w:shd w:val="clear" w:color="auto" w:fill="00B050"/>
            <w:hideMark/>
          </w:tcPr>
          <w:p w14:paraId="04B866A7" w14:textId="77777777" w:rsidR="00D721C6" w:rsidRDefault="00D721C6" w:rsidP="007A3FC7">
            <w:pPr>
              <w:jc w:val="center"/>
              <w:rPr>
                <w:rFonts w:ascii="Times New Roman" w:eastAsia="Calibri" w:hAnsi="Times New Roman" w:cs="Times New Roman"/>
                <w:noProof/>
                <w:color w:val="4C4747"/>
                <w:spacing w:val="20"/>
                <w:sz w:val="20"/>
                <w:lang w:val="es-DO"/>
              </w:rPr>
            </w:pPr>
          </w:p>
          <w:p w14:paraId="3146BD35" w14:textId="77777777" w:rsidR="00D721C6" w:rsidRDefault="00D721C6" w:rsidP="007A3FC7">
            <w:pPr>
              <w:jc w:val="center"/>
              <w:rPr>
                <w:rFonts w:ascii="Times New Roman" w:eastAsia="Calibri" w:hAnsi="Times New Roman" w:cs="Times New Roman"/>
                <w:noProof/>
                <w:color w:val="4C4747"/>
                <w:spacing w:val="20"/>
                <w:sz w:val="20"/>
                <w:lang w:val="es-DO"/>
              </w:rPr>
            </w:pPr>
          </w:p>
          <w:p w14:paraId="7117CAF7"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85%</w:t>
            </w:r>
          </w:p>
        </w:tc>
        <w:tc>
          <w:tcPr>
            <w:tcW w:w="1701" w:type="dxa"/>
            <w:hideMark/>
          </w:tcPr>
          <w:p w14:paraId="38D25500" w14:textId="77777777" w:rsidR="007A3FC7" w:rsidRPr="00AE1A2A" w:rsidRDefault="007A3FC7" w:rsidP="00AE1A2A">
            <w:pPr>
              <w:tabs>
                <w:tab w:val="left" w:pos="5475"/>
              </w:tabs>
              <w:spacing w:after="160"/>
              <w:jc w:val="center"/>
              <w:rPr>
                <w:rFonts w:ascii="Times New Roman" w:eastAsia="Calibri" w:hAnsi="Times New Roman" w:cs="Times New Roman"/>
                <w:noProof/>
                <w:color w:val="4C4747"/>
                <w:spacing w:val="20"/>
                <w:sz w:val="20"/>
                <w:lang w:val="es-DO"/>
              </w:rPr>
            </w:pPr>
            <w:r w:rsidRPr="00AE1A2A">
              <w:rPr>
                <w:rFonts w:ascii="Times New Roman" w:eastAsia="Calibri" w:hAnsi="Times New Roman" w:cs="Times New Roman"/>
                <w:noProof/>
                <w:color w:val="4C4747"/>
                <w:spacing w:val="20"/>
                <w:sz w:val="20"/>
                <w:lang w:val="es-DO"/>
              </w:rPr>
              <w:t>Calidad de los Servicios de Salud</w:t>
            </w:r>
          </w:p>
        </w:tc>
      </w:tr>
      <w:tr w:rsidR="007A3FC7" w:rsidRPr="00E00C80" w14:paraId="3B42AE1B" w14:textId="77777777" w:rsidTr="00AE1A2A">
        <w:trPr>
          <w:trHeight w:val="1905"/>
        </w:trPr>
        <w:tc>
          <w:tcPr>
            <w:tcW w:w="4248" w:type="dxa"/>
            <w:hideMark/>
          </w:tcPr>
          <w:p w14:paraId="26726D1C"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Desarrollo y mantenimiento de un modelo de evaluación de la entrega de servicios sanitarios con carácter igualitario y libre de discriminación, que promueva mediante la continua retroalimentación, la generación de mejores resultados en materia de salud lo que se traduzca en el aumento de la satisfacción de las personas con respecto a los servicios públicos de salud</w:t>
            </w:r>
          </w:p>
        </w:tc>
        <w:tc>
          <w:tcPr>
            <w:tcW w:w="1843" w:type="dxa"/>
            <w:hideMark/>
          </w:tcPr>
          <w:p w14:paraId="0ED08D56"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1.2.1.5 Monitoreo de la calidad de los servicios de salud ofertados</w:t>
            </w:r>
          </w:p>
        </w:tc>
        <w:tc>
          <w:tcPr>
            <w:tcW w:w="1842" w:type="dxa"/>
            <w:gridSpan w:val="2"/>
            <w:hideMark/>
          </w:tcPr>
          <w:p w14:paraId="1FE7808D" w14:textId="77777777" w:rsidR="00D721C6" w:rsidRDefault="00D721C6" w:rsidP="007A3FC7">
            <w:pPr>
              <w:rPr>
                <w:rFonts w:ascii="Times New Roman" w:eastAsia="Calibri" w:hAnsi="Times New Roman" w:cs="Times New Roman"/>
                <w:noProof/>
                <w:color w:val="4C4747"/>
                <w:spacing w:val="20"/>
                <w:sz w:val="20"/>
                <w:lang w:val="es-DO"/>
              </w:rPr>
            </w:pPr>
          </w:p>
          <w:p w14:paraId="71CADEA0"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Promedio de cumplimiento de los criterios establecidos en los documentos normativos durante la atención al recién nacido</w:t>
            </w:r>
          </w:p>
        </w:tc>
        <w:tc>
          <w:tcPr>
            <w:tcW w:w="1418" w:type="dxa"/>
            <w:hideMark/>
          </w:tcPr>
          <w:p w14:paraId="4694B4A4" w14:textId="77777777" w:rsidR="00D721C6" w:rsidRDefault="00D721C6" w:rsidP="007A3FC7">
            <w:pPr>
              <w:jc w:val="center"/>
              <w:rPr>
                <w:rFonts w:ascii="Times New Roman" w:eastAsia="Calibri" w:hAnsi="Times New Roman" w:cs="Times New Roman"/>
                <w:noProof/>
                <w:color w:val="4C4747"/>
                <w:spacing w:val="20"/>
                <w:sz w:val="20"/>
                <w:lang w:val="es-DO"/>
              </w:rPr>
            </w:pPr>
          </w:p>
          <w:p w14:paraId="51E2CB6C" w14:textId="77777777" w:rsidR="00D721C6" w:rsidRDefault="00D721C6" w:rsidP="007A3FC7">
            <w:pPr>
              <w:jc w:val="center"/>
              <w:rPr>
                <w:rFonts w:ascii="Times New Roman" w:eastAsia="Calibri" w:hAnsi="Times New Roman" w:cs="Times New Roman"/>
                <w:noProof/>
                <w:color w:val="4C4747"/>
                <w:spacing w:val="20"/>
                <w:sz w:val="20"/>
                <w:lang w:val="es-DO"/>
              </w:rPr>
            </w:pPr>
          </w:p>
          <w:p w14:paraId="0ECB9DC8" w14:textId="76E920F1" w:rsidR="007A3FC7" w:rsidRPr="002E7568" w:rsidRDefault="00E00C80"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xml:space="preserve">Mensual </w:t>
            </w:r>
          </w:p>
        </w:tc>
        <w:tc>
          <w:tcPr>
            <w:tcW w:w="1134" w:type="dxa"/>
            <w:hideMark/>
          </w:tcPr>
          <w:p w14:paraId="49C6D25B" w14:textId="77777777" w:rsidR="00D721C6" w:rsidRDefault="00D721C6" w:rsidP="007A3FC7">
            <w:pPr>
              <w:jc w:val="center"/>
              <w:rPr>
                <w:rFonts w:ascii="Times New Roman" w:eastAsia="Calibri" w:hAnsi="Times New Roman" w:cs="Times New Roman"/>
                <w:noProof/>
                <w:color w:val="4C4747"/>
                <w:spacing w:val="20"/>
                <w:sz w:val="20"/>
                <w:lang w:val="es-DO"/>
              </w:rPr>
            </w:pPr>
          </w:p>
          <w:p w14:paraId="6B80C865" w14:textId="77777777" w:rsidR="00D721C6" w:rsidRDefault="00D721C6" w:rsidP="007A3FC7">
            <w:pPr>
              <w:jc w:val="center"/>
              <w:rPr>
                <w:rFonts w:ascii="Times New Roman" w:eastAsia="Calibri" w:hAnsi="Times New Roman" w:cs="Times New Roman"/>
                <w:noProof/>
                <w:color w:val="4C4747"/>
                <w:spacing w:val="20"/>
                <w:sz w:val="20"/>
                <w:lang w:val="es-DO"/>
              </w:rPr>
            </w:pPr>
          </w:p>
          <w:p w14:paraId="3470CCA9"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54%</w:t>
            </w:r>
          </w:p>
        </w:tc>
        <w:tc>
          <w:tcPr>
            <w:tcW w:w="851" w:type="dxa"/>
            <w:hideMark/>
          </w:tcPr>
          <w:p w14:paraId="4C54D40A" w14:textId="77777777" w:rsidR="00D721C6" w:rsidRDefault="00D721C6" w:rsidP="007A3FC7">
            <w:pPr>
              <w:jc w:val="center"/>
              <w:rPr>
                <w:rFonts w:ascii="Times New Roman" w:eastAsia="Calibri" w:hAnsi="Times New Roman" w:cs="Times New Roman"/>
                <w:noProof/>
                <w:color w:val="4C4747"/>
                <w:spacing w:val="20"/>
                <w:sz w:val="20"/>
                <w:lang w:val="es-DO"/>
              </w:rPr>
            </w:pPr>
          </w:p>
          <w:p w14:paraId="6D5750E2" w14:textId="77777777" w:rsidR="00D721C6" w:rsidRDefault="00D721C6" w:rsidP="007A3FC7">
            <w:pPr>
              <w:jc w:val="center"/>
              <w:rPr>
                <w:rFonts w:ascii="Times New Roman" w:eastAsia="Calibri" w:hAnsi="Times New Roman" w:cs="Times New Roman"/>
                <w:noProof/>
                <w:color w:val="4C4747"/>
                <w:spacing w:val="20"/>
                <w:sz w:val="20"/>
                <w:lang w:val="es-DO"/>
              </w:rPr>
            </w:pPr>
          </w:p>
          <w:p w14:paraId="6668426A"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95%</w:t>
            </w:r>
          </w:p>
        </w:tc>
        <w:tc>
          <w:tcPr>
            <w:tcW w:w="1417" w:type="dxa"/>
            <w:hideMark/>
          </w:tcPr>
          <w:p w14:paraId="4F0E9E62" w14:textId="77777777" w:rsidR="00D721C6" w:rsidRDefault="00D721C6" w:rsidP="00D721C6">
            <w:pPr>
              <w:jc w:val="center"/>
              <w:rPr>
                <w:rFonts w:ascii="Times New Roman" w:eastAsia="Calibri" w:hAnsi="Times New Roman" w:cs="Times New Roman"/>
                <w:noProof/>
                <w:color w:val="4C4747"/>
                <w:spacing w:val="20"/>
                <w:sz w:val="20"/>
                <w:lang w:val="es-DO"/>
              </w:rPr>
            </w:pPr>
          </w:p>
          <w:p w14:paraId="7EDF01CB" w14:textId="77777777" w:rsidR="00D721C6" w:rsidRDefault="00D721C6" w:rsidP="00D721C6">
            <w:pPr>
              <w:jc w:val="center"/>
              <w:rPr>
                <w:rFonts w:ascii="Times New Roman" w:eastAsia="Calibri" w:hAnsi="Times New Roman" w:cs="Times New Roman"/>
                <w:noProof/>
                <w:color w:val="4C4747"/>
                <w:spacing w:val="20"/>
                <w:sz w:val="20"/>
                <w:lang w:val="es-DO"/>
              </w:rPr>
            </w:pPr>
          </w:p>
          <w:p w14:paraId="48C8C03D" w14:textId="3B87427E" w:rsidR="007A3FC7" w:rsidRPr="002E7568" w:rsidRDefault="007A3FC7" w:rsidP="00D721C6">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99%</w:t>
            </w:r>
          </w:p>
        </w:tc>
        <w:tc>
          <w:tcPr>
            <w:tcW w:w="1276" w:type="dxa"/>
            <w:shd w:val="clear" w:color="auto" w:fill="00B050"/>
            <w:hideMark/>
          </w:tcPr>
          <w:p w14:paraId="4EBE7A9C" w14:textId="77777777" w:rsidR="00D721C6" w:rsidRDefault="00D721C6" w:rsidP="007A3FC7">
            <w:pPr>
              <w:jc w:val="center"/>
              <w:rPr>
                <w:rFonts w:ascii="Times New Roman" w:eastAsia="Calibri" w:hAnsi="Times New Roman" w:cs="Times New Roman"/>
                <w:noProof/>
                <w:color w:val="4C4747"/>
                <w:spacing w:val="20"/>
                <w:sz w:val="20"/>
                <w:lang w:val="es-DO"/>
              </w:rPr>
            </w:pPr>
          </w:p>
          <w:p w14:paraId="7C7286D0" w14:textId="77777777" w:rsidR="00D721C6" w:rsidRDefault="00D721C6" w:rsidP="007A3FC7">
            <w:pPr>
              <w:jc w:val="center"/>
              <w:rPr>
                <w:rFonts w:ascii="Times New Roman" w:eastAsia="Calibri" w:hAnsi="Times New Roman" w:cs="Times New Roman"/>
                <w:noProof/>
                <w:color w:val="4C4747"/>
                <w:spacing w:val="20"/>
                <w:sz w:val="20"/>
                <w:lang w:val="es-DO"/>
              </w:rPr>
            </w:pPr>
          </w:p>
          <w:p w14:paraId="5883B4EF"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104%</w:t>
            </w:r>
          </w:p>
        </w:tc>
        <w:tc>
          <w:tcPr>
            <w:tcW w:w="1701" w:type="dxa"/>
            <w:hideMark/>
          </w:tcPr>
          <w:p w14:paraId="4FC10752" w14:textId="77777777" w:rsidR="007A3FC7" w:rsidRPr="00AE1A2A" w:rsidRDefault="007A3FC7" w:rsidP="00AE1A2A">
            <w:pPr>
              <w:tabs>
                <w:tab w:val="left" w:pos="5475"/>
              </w:tabs>
              <w:spacing w:after="160"/>
              <w:jc w:val="center"/>
              <w:rPr>
                <w:rFonts w:ascii="Times New Roman" w:eastAsia="Calibri" w:hAnsi="Times New Roman" w:cs="Times New Roman"/>
                <w:noProof/>
                <w:color w:val="4C4747"/>
                <w:spacing w:val="20"/>
                <w:sz w:val="20"/>
                <w:lang w:val="es-DO"/>
              </w:rPr>
            </w:pPr>
            <w:r w:rsidRPr="00AE1A2A">
              <w:rPr>
                <w:rFonts w:ascii="Times New Roman" w:eastAsia="Calibri" w:hAnsi="Times New Roman" w:cs="Times New Roman"/>
                <w:noProof/>
                <w:color w:val="4C4747"/>
                <w:spacing w:val="20"/>
                <w:sz w:val="20"/>
                <w:lang w:val="es-DO"/>
              </w:rPr>
              <w:t>Calidad de los Servicios de Salud</w:t>
            </w:r>
          </w:p>
        </w:tc>
      </w:tr>
      <w:tr w:rsidR="007A3FC7" w:rsidRPr="00E00C80" w14:paraId="45F8E504" w14:textId="77777777" w:rsidTr="00AE1A2A">
        <w:trPr>
          <w:trHeight w:val="1440"/>
        </w:trPr>
        <w:tc>
          <w:tcPr>
            <w:tcW w:w="4248" w:type="dxa"/>
            <w:hideMark/>
          </w:tcPr>
          <w:p w14:paraId="081E0912"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Desarrollo y mantenimiento de un modelo de evaluación de la entrega de servicios sanitarios con carácter igualitario y libre de discriminación, que promueva mediante la continua retroalimentación, la generación de mejores resultados en materia de salud lo que se traduzca en el aumento de la satisfacción de las personas con respecto a los servicios públicos de salud</w:t>
            </w:r>
          </w:p>
        </w:tc>
        <w:tc>
          <w:tcPr>
            <w:tcW w:w="1843" w:type="dxa"/>
            <w:hideMark/>
          </w:tcPr>
          <w:p w14:paraId="034EA10E"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1.2.1.5 Monitoreo de la calidad de los servicios de salud ofertados</w:t>
            </w:r>
          </w:p>
        </w:tc>
        <w:tc>
          <w:tcPr>
            <w:tcW w:w="1842" w:type="dxa"/>
            <w:gridSpan w:val="2"/>
            <w:hideMark/>
          </w:tcPr>
          <w:p w14:paraId="0555FC58" w14:textId="77777777" w:rsidR="00D721C6" w:rsidRDefault="00D721C6" w:rsidP="007A3FC7">
            <w:pPr>
              <w:rPr>
                <w:rFonts w:ascii="Times New Roman" w:eastAsia="Calibri" w:hAnsi="Times New Roman" w:cs="Times New Roman"/>
                <w:noProof/>
                <w:color w:val="4C4747"/>
                <w:spacing w:val="20"/>
                <w:sz w:val="20"/>
                <w:lang w:val="es-DO"/>
              </w:rPr>
            </w:pPr>
          </w:p>
          <w:p w14:paraId="7A853B52"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Promedio de cumplimiento de los criterios establecidos en los documentos normativos durante la atención en preparto</w:t>
            </w:r>
          </w:p>
        </w:tc>
        <w:tc>
          <w:tcPr>
            <w:tcW w:w="1418" w:type="dxa"/>
            <w:hideMark/>
          </w:tcPr>
          <w:p w14:paraId="103D5FA7" w14:textId="77777777" w:rsidR="00D721C6" w:rsidRDefault="00D721C6" w:rsidP="007A3FC7">
            <w:pPr>
              <w:jc w:val="center"/>
              <w:rPr>
                <w:rFonts w:ascii="Times New Roman" w:eastAsia="Calibri" w:hAnsi="Times New Roman" w:cs="Times New Roman"/>
                <w:noProof/>
                <w:color w:val="4C4747"/>
                <w:spacing w:val="20"/>
                <w:sz w:val="20"/>
                <w:lang w:val="es-DO"/>
              </w:rPr>
            </w:pPr>
          </w:p>
          <w:p w14:paraId="1D8B5559" w14:textId="77777777" w:rsidR="00D721C6" w:rsidRDefault="00D721C6" w:rsidP="007A3FC7">
            <w:pPr>
              <w:jc w:val="center"/>
              <w:rPr>
                <w:rFonts w:ascii="Times New Roman" w:eastAsia="Calibri" w:hAnsi="Times New Roman" w:cs="Times New Roman"/>
                <w:noProof/>
                <w:color w:val="4C4747"/>
                <w:spacing w:val="20"/>
                <w:sz w:val="20"/>
                <w:lang w:val="es-DO"/>
              </w:rPr>
            </w:pPr>
          </w:p>
          <w:p w14:paraId="6441C38F" w14:textId="2124596A" w:rsidR="007A3FC7" w:rsidRPr="002E7568" w:rsidRDefault="00E00C80"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xml:space="preserve">Mensual </w:t>
            </w:r>
          </w:p>
        </w:tc>
        <w:tc>
          <w:tcPr>
            <w:tcW w:w="1134" w:type="dxa"/>
            <w:hideMark/>
          </w:tcPr>
          <w:p w14:paraId="76AE596B" w14:textId="77777777" w:rsidR="00D721C6" w:rsidRDefault="00D721C6" w:rsidP="007A3FC7">
            <w:pPr>
              <w:jc w:val="center"/>
              <w:rPr>
                <w:rFonts w:ascii="Times New Roman" w:eastAsia="Calibri" w:hAnsi="Times New Roman" w:cs="Times New Roman"/>
                <w:noProof/>
                <w:color w:val="4C4747"/>
                <w:spacing w:val="20"/>
                <w:sz w:val="20"/>
                <w:lang w:val="es-DO"/>
              </w:rPr>
            </w:pPr>
          </w:p>
          <w:p w14:paraId="19A95562" w14:textId="77777777" w:rsidR="00D721C6" w:rsidRDefault="00D721C6" w:rsidP="007A3FC7">
            <w:pPr>
              <w:jc w:val="center"/>
              <w:rPr>
                <w:rFonts w:ascii="Times New Roman" w:eastAsia="Calibri" w:hAnsi="Times New Roman" w:cs="Times New Roman"/>
                <w:noProof/>
                <w:color w:val="4C4747"/>
                <w:spacing w:val="20"/>
                <w:sz w:val="20"/>
                <w:lang w:val="es-DO"/>
              </w:rPr>
            </w:pPr>
          </w:p>
          <w:p w14:paraId="49F81ECA"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43%</w:t>
            </w:r>
          </w:p>
        </w:tc>
        <w:tc>
          <w:tcPr>
            <w:tcW w:w="851" w:type="dxa"/>
            <w:hideMark/>
          </w:tcPr>
          <w:p w14:paraId="0881BDBA" w14:textId="77777777" w:rsidR="00D721C6" w:rsidRDefault="00D721C6" w:rsidP="007A3FC7">
            <w:pPr>
              <w:jc w:val="center"/>
              <w:rPr>
                <w:rFonts w:ascii="Times New Roman" w:eastAsia="Calibri" w:hAnsi="Times New Roman" w:cs="Times New Roman"/>
                <w:noProof/>
                <w:color w:val="4C4747"/>
                <w:spacing w:val="20"/>
                <w:sz w:val="20"/>
                <w:lang w:val="es-DO"/>
              </w:rPr>
            </w:pPr>
          </w:p>
          <w:p w14:paraId="74583320" w14:textId="77777777" w:rsidR="00D721C6" w:rsidRDefault="00D721C6" w:rsidP="007A3FC7">
            <w:pPr>
              <w:jc w:val="center"/>
              <w:rPr>
                <w:rFonts w:ascii="Times New Roman" w:eastAsia="Calibri" w:hAnsi="Times New Roman" w:cs="Times New Roman"/>
                <w:noProof/>
                <w:color w:val="4C4747"/>
                <w:spacing w:val="20"/>
                <w:sz w:val="20"/>
                <w:lang w:val="es-DO"/>
              </w:rPr>
            </w:pPr>
          </w:p>
          <w:p w14:paraId="4EC1FD0E"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95%</w:t>
            </w:r>
          </w:p>
        </w:tc>
        <w:tc>
          <w:tcPr>
            <w:tcW w:w="1417" w:type="dxa"/>
            <w:hideMark/>
          </w:tcPr>
          <w:p w14:paraId="2FEE0732" w14:textId="77777777" w:rsidR="00D721C6" w:rsidRDefault="00D721C6" w:rsidP="007A3FC7">
            <w:pPr>
              <w:jc w:val="center"/>
              <w:rPr>
                <w:rFonts w:ascii="Times New Roman" w:eastAsia="Calibri" w:hAnsi="Times New Roman" w:cs="Times New Roman"/>
                <w:noProof/>
                <w:color w:val="4C4747"/>
                <w:spacing w:val="20"/>
                <w:sz w:val="20"/>
                <w:lang w:val="es-DO"/>
              </w:rPr>
            </w:pPr>
          </w:p>
          <w:p w14:paraId="5996C7F4" w14:textId="77777777" w:rsidR="00D721C6" w:rsidRDefault="00D721C6" w:rsidP="007A3FC7">
            <w:pPr>
              <w:jc w:val="center"/>
              <w:rPr>
                <w:rFonts w:ascii="Times New Roman" w:eastAsia="Calibri" w:hAnsi="Times New Roman" w:cs="Times New Roman"/>
                <w:noProof/>
                <w:color w:val="4C4747"/>
                <w:spacing w:val="20"/>
                <w:sz w:val="20"/>
                <w:lang w:val="es-DO"/>
              </w:rPr>
            </w:pPr>
          </w:p>
          <w:p w14:paraId="0315DB7B"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83%</w:t>
            </w:r>
          </w:p>
        </w:tc>
        <w:tc>
          <w:tcPr>
            <w:tcW w:w="1276" w:type="dxa"/>
            <w:shd w:val="clear" w:color="auto" w:fill="00B050"/>
            <w:hideMark/>
          </w:tcPr>
          <w:p w14:paraId="1D06939E" w14:textId="77777777" w:rsidR="00D721C6" w:rsidRDefault="00D721C6" w:rsidP="007A3FC7">
            <w:pPr>
              <w:jc w:val="center"/>
              <w:rPr>
                <w:rFonts w:ascii="Times New Roman" w:eastAsia="Calibri" w:hAnsi="Times New Roman" w:cs="Times New Roman"/>
                <w:noProof/>
                <w:color w:val="4C4747"/>
                <w:spacing w:val="20"/>
                <w:sz w:val="20"/>
                <w:lang w:val="es-DO"/>
              </w:rPr>
            </w:pPr>
          </w:p>
          <w:p w14:paraId="2059CBD9" w14:textId="77777777" w:rsidR="00D721C6" w:rsidRDefault="00D721C6" w:rsidP="007A3FC7">
            <w:pPr>
              <w:jc w:val="center"/>
              <w:rPr>
                <w:rFonts w:ascii="Times New Roman" w:eastAsia="Calibri" w:hAnsi="Times New Roman" w:cs="Times New Roman"/>
                <w:noProof/>
                <w:color w:val="4C4747"/>
                <w:spacing w:val="20"/>
                <w:sz w:val="20"/>
                <w:lang w:val="es-DO"/>
              </w:rPr>
            </w:pPr>
          </w:p>
          <w:p w14:paraId="7891A58B"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87%</w:t>
            </w:r>
          </w:p>
        </w:tc>
        <w:tc>
          <w:tcPr>
            <w:tcW w:w="1701" w:type="dxa"/>
            <w:hideMark/>
          </w:tcPr>
          <w:p w14:paraId="0688B79E" w14:textId="77777777" w:rsidR="007A3FC7" w:rsidRPr="00AE1A2A" w:rsidRDefault="007A3FC7" w:rsidP="00AE1A2A">
            <w:pPr>
              <w:tabs>
                <w:tab w:val="left" w:pos="5475"/>
              </w:tabs>
              <w:spacing w:after="160"/>
              <w:jc w:val="center"/>
              <w:rPr>
                <w:rFonts w:ascii="Times New Roman" w:eastAsia="Calibri" w:hAnsi="Times New Roman" w:cs="Times New Roman"/>
                <w:noProof/>
                <w:color w:val="4C4747"/>
                <w:spacing w:val="20"/>
                <w:sz w:val="20"/>
                <w:lang w:val="es-DO"/>
              </w:rPr>
            </w:pPr>
            <w:r w:rsidRPr="00AE1A2A">
              <w:rPr>
                <w:rFonts w:ascii="Times New Roman" w:eastAsia="Calibri" w:hAnsi="Times New Roman" w:cs="Times New Roman"/>
                <w:noProof/>
                <w:color w:val="4C4747"/>
                <w:spacing w:val="20"/>
                <w:sz w:val="20"/>
                <w:lang w:val="es-DO"/>
              </w:rPr>
              <w:t>Calidad de los Servicios de Salud</w:t>
            </w:r>
          </w:p>
        </w:tc>
      </w:tr>
      <w:tr w:rsidR="007A3FC7" w:rsidRPr="00E00C80" w14:paraId="3911EBAF" w14:textId="77777777" w:rsidTr="00AE1A2A">
        <w:trPr>
          <w:trHeight w:val="1440"/>
        </w:trPr>
        <w:tc>
          <w:tcPr>
            <w:tcW w:w="4248" w:type="dxa"/>
            <w:hideMark/>
          </w:tcPr>
          <w:p w14:paraId="7876A244"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lastRenderedPageBreak/>
              <w:t>Desarrollo y mantenimiento de un modelo de evaluación de la entrega de servicios sanitarios con carácter igualitario y libre de discriminación, que promueva mediante la continua retroalimentación, la generación de mejores resultados en materia de salud lo que se traduzca en el aumento de la satisfacción de las personas con respecto a los servicios públicos de salud</w:t>
            </w:r>
          </w:p>
        </w:tc>
        <w:tc>
          <w:tcPr>
            <w:tcW w:w="1843" w:type="dxa"/>
            <w:hideMark/>
          </w:tcPr>
          <w:p w14:paraId="7A3C0668"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1.2.1.5 Monitoreo de la calidad de los servicios de salud ofertados</w:t>
            </w:r>
          </w:p>
        </w:tc>
        <w:tc>
          <w:tcPr>
            <w:tcW w:w="1842" w:type="dxa"/>
            <w:gridSpan w:val="2"/>
            <w:hideMark/>
          </w:tcPr>
          <w:p w14:paraId="3A4198BC" w14:textId="77777777" w:rsidR="00D721C6" w:rsidRDefault="00D721C6" w:rsidP="007A3FC7">
            <w:pPr>
              <w:rPr>
                <w:rFonts w:ascii="Times New Roman" w:eastAsia="Calibri" w:hAnsi="Times New Roman" w:cs="Times New Roman"/>
                <w:noProof/>
                <w:color w:val="4C4747"/>
                <w:spacing w:val="20"/>
                <w:sz w:val="20"/>
                <w:lang w:val="es-DO"/>
              </w:rPr>
            </w:pPr>
          </w:p>
          <w:p w14:paraId="6BCEBFC9"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Promedio de cumplimiento de los criterios establecidos en los documentos normativos durante la atención en el parto</w:t>
            </w:r>
          </w:p>
        </w:tc>
        <w:tc>
          <w:tcPr>
            <w:tcW w:w="1418" w:type="dxa"/>
            <w:hideMark/>
          </w:tcPr>
          <w:p w14:paraId="26262534" w14:textId="77777777" w:rsidR="00D721C6" w:rsidRDefault="00D721C6" w:rsidP="007A3FC7">
            <w:pPr>
              <w:jc w:val="center"/>
              <w:rPr>
                <w:rFonts w:ascii="Times New Roman" w:eastAsia="Calibri" w:hAnsi="Times New Roman" w:cs="Times New Roman"/>
                <w:noProof/>
                <w:color w:val="4C4747"/>
                <w:spacing w:val="20"/>
                <w:sz w:val="20"/>
                <w:lang w:val="es-DO"/>
              </w:rPr>
            </w:pPr>
          </w:p>
          <w:p w14:paraId="206E15A8" w14:textId="77777777" w:rsidR="00D721C6" w:rsidRDefault="00D721C6" w:rsidP="007A3FC7">
            <w:pPr>
              <w:jc w:val="center"/>
              <w:rPr>
                <w:rFonts w:ascii="Times New Roman" w:eastAsia="Calibri" w:hAnsi="Times New Roman" w:cs="Times New Roman"/>
                <w:noProof/>
                <w:color w:val="4C4747"/>
                <w:spacing w:val="20"/>
                <w:sz w:val="20"/>
                <w:lang w:val="es-DO"/>
              </w:rPr>
            </w:pPr>
          </w:p>
          <w:p w14:paraId="75A07388" w14:textId="74EEB758" w:rsidR="007A3FC7" w:rsidRPr="002E7568" w:rsidRDefault="00E00C80"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xml:space="preserve">Mensual </w:t>
            </w:r>
          </w:p>
        </w:tc>
        <w:tc>
          <w:tcPr>
            <w:tcW w:w="1134" w:type="dxa"/>
            <w:hideMark/>
          </w:tcPr>
          <w:p w14:paraId="7C3F97E4" w14:textId="77777777" w:rsidR="00D721C6" w:rsidRDefault="00D721C6" w:rsidP="007A3FC7">
            <w:pPr>
              <w:jc w:val="center"/>
              <w:rPr>
                <w:rFonts w:ascii="Times New Roman" w:eastAsia="Calibri" w:hAnsi="Times New Roman" w:cs="Times New Roman"/>
                <w:noProof/>
                <w:color w:val="4C4747"/>
                <w:spacing w:val="20"/>
                <w:sz w:val="20"/>
                <w:lang w:val="es-DO"/>
              </w:rPr>
            </w:pPr>
          </w:p>
          <w:p w14:paraId="2EB30DD3" w14:textId="77777777" w:rsidR="00D721C6" w:rsidRDefault="00D721C6" w:rsidP="007A3FC7">
            <w:pPr>
              <w:jc w:val="center"/>
              <w:rPr>
                <w:rFonts w:ascii="Times New Roman" w:eastAsia="Calibri" w:hAnsi="Times New Roman" w:cs="Times New Roman"/>
                <w:noProof/>
                <w:color w:val="4C4747"/>
                <w:spacing w:val="20"/>
                <w:sz w:val="20"/>
                <w:lang w:val="es-DO"/>
              </w:rPr>
            </w:pPr>
          </w:p>
          <w:p w14:paraId="277D2FCE"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77%</w:t>
            </w:r>
          </w:p>
        </w:tc>
        <w:tc>
          <w:tcPr>
            <w:tcW w:w="851" w:type="dxa"/>
            <w:hideMark/>
          </w:tcPr>
          <w:p w14:paraId="04FAEFFD" w14:textId="77777777" w:rsidR="00D721C6" w:rsidRDefault="00D721C6" w:rsidP="007A3FC7">
            <w:pPr>
              <w:jc w:val="center"/>
              <w:rPr>
                <w:rFonts w:ascii="Times New Roman" w:eastAsia="Calibri" w:hAnsi="Times New Roman" w:cs="Times New Roman"/>
                <w:noProof/>
                <w:color w:val="4C4747"/>
                <w:spacing w:val="20"/>
                <w:sz w:val="20"/>
                <w:lang w:val="es-DO"/>
              </w:rPr>
            </w:pPr>
          </w:p>
          <w:p w14:paraId="29D5703D" w14:textId="77777777" w:rsidR="00D721C6" w:rsidRDefault="00D721C6" w:rsidP="007A3FC7">
            <w:pPr>
              <w:jc w:val="center"/>
              <w:rPr>
                <w:rFonts w:ascii="Times New Roman" w:eastAsia="Calibri" w:hAnsi="Times New Roman" w:cs="Times New Roman"/>
                <w:noProof/>
                <w:color w:val="4C4747"/>
                <w:spacing w:val="20"/>
                <w:sz w:val="20"/>
                <w:lang w:val="es-DO"/>
              </w:rPr>
            </w:pPr>
          </w:p>
          <w:p w14:paraId="089FAE02"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95%</w:t>
            </w:r>
          </w:p>
        </w:tc>
        <w:tc>
          <w:tcPr>
            <w:tcW w:w="1417" w:type="dxa"/>
            <w:hideMark/>
          </w:tcPr>
          <w:p w14:paraId="14DA33E7" w14:textId="77777777" w:rsidR="00D721C6" w:rsidRDefault="00D721C6" w:rsidP="007A3FC7">
            <w:pPr>
              <w:jc w:val="center"/>
              <w:rPr>
                <w:rFonts w:ascii="Times New Roman" w:eastAsia="Calibri" w:hAnsi="Times New Roman" w:cs="Times New Roman"/>
                <w:noProof/>
                <w:color w:val="4C4747"/>
                <w:spacing w:val="20"/>
                <w:sz w:val="20"/>
                <w:lang w:val="es-DO"/>
              </w:rPr>
            </w:pPr>
          </w:p>
          <w:p w14:paraId="1205D64D" w14:textId="77777777" w:rsidR="00D721C6" w:rsidRDefault="00D721C6" w:rsidP="007A3FC7">
            <w:pPr>
              <w:jc w:val="center"/>
              <w:rPr>
                <w:rFonts w:ascii="Times New Roman" w:eastAsia="Calibri" w:hAnsi="Times New Roman" w:cs="Times New Roman"/>
                <w:noProof/>
                <w:color w:val="4C4747"/>
                <w:spacing w:val="20"/>
                <w:sz w:val="20"/>
                <w:lang w:val="es-DO"/>
              </w:rPr>
            </w:pPr>
          </w:p>
          <w:p w14:paraId="70E330BB"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94%</w:t>
            </w:r>
          </w:p>
        </w:tc>
        <w:tc>
          <w:tcPr>
            <w:tcW w:w="1276" w:type="dxa"/>
            <w:shd w:val="clear" w:color="auto" w:fill="00B050"/>
            <w:hideMark/>
          </w:tcPr>
          <w:p w14:paraId="018D41D0" w14:textId="77777777" w:rsidR="00D721C6" w:rsidRDefault="00D721C6" w:rsidP="007A3FC7">
            <w:pPr>
              <w:jc w:val="center"/>
              <w:rPr>
                <w:rFonts w:ascii="Times New Roman" w:eastAsia="Calibri" w:hAnsi="Times New Roman" w:cs="Times New Roman"/>
                <w:noProof/>
                <w:color w:val="4C4747"/>
                <w:spacing w:val="20"/>
                <w:sz w:val="20"/>
                <w:lang w:val="es-DO"/>
              </w:rPr>
            </w:pPr>
          </w:p>
          <w:p w14:paraId="2322700D" w14:textId="77777777" w:rsidR="00D721C6" w:rsidRDefault="00D721C6" w:rsidP="007A3FC7">
            <w:pPr>
              <w:jc w:val="center"/>
              <w:rPr>
                <w:rFonts w:ascii="Times New Roman" w:eastAsia="Calibri" w:hAnsi="Times New Roman" w:cs="Times New Roman"/>
                <w:noProof/>
                <w:color w:val="4C4747"/>
                <w:spacing w:val="20"/>
                <w:sz w:val="20"/>
                <w:lang w:val="es-DO"/>
              </w:rPr>
            </w:pPr>
          </w:p>
          <w:p w14:paraId="56D16401"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99%</w:t>
            </w:r>
          </w:p>
        </w:tc>
        <w:tc>
          <w:tcPr>
            <w:tcW w:w="1701" w:type="dxa"/>
            <w:hideMark/>
          </w:tcPr>
          <w:p w14:paraId="39F64DC2" w14:textId="77777777" w:rsidR="007A3FC7" w:rsidRPr="00AE1A2A" w:rsidRDefault="007A3FC7" w:rsidP="00AE1A2A">
            <w:pPr>
              <w:tabs>
                <w:tab w:val="left" w:pos="5475"/>
              </w:tabs>
              <w:spacing w:after="160"/>
              <w:jc w:val="center"/>
              <w:rPr>
                <w:rFonts w:ascii="Times New Roman" w:eastAsia="Calibri" w:hAnsi="Times New Roman" w:cs="Times New Roman"/>
                <w:noProof/>
                <w:color w:val="4C4747"/>
                <w:spacing w:val="20"/>
                <w:sz w:val="20"/>
                <w:lang w:val="es-DO"/>
              </w:rPr>
            </w:pPr>
            <w:r w:rsidRPr="00AE1A2A">
              <w:rPr>
                <w:rFonts w:ascii="Times New Roman" w:eastAsia="Calibri" w:hAnsi="Times New Roman" w:cs="Times New Roman"/>
                <w:noProof/>
                <w:color w:val="4C4747"/>
                <w:spacing w:val="20"/>
                <w:sz w:val="20"/>
                <w:lang w:val="es-DO"/>
              </w:rPr>
              <w:t>Calidad de los Servicios de Salud</w:t>
            </w:r>
          </w:p>
        </w:tc>
      </w:tr>
      <w:tr w:rsidR="007A3FC7" w:rsidRPr="007A3FC7" w14:paraId="6AEA236D" w14:textId="77777777" w:rsidTr="00AE1A2A">
        <w:trPr>
          <w:trHeight w:val="1230"/>
        </w:trPr>
        <w:tc>
          <w:tcPr>
            <w:tcW w:w="4248" w:type="dxa"/>
            <w:hideMark/>
          </w:tcPr>
          <w:p w14:paraId="7F8B7B1A"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Fortalecida la calidad de la atención en salud como resultado del seguimiento a los aspectos técnicos y no técnicos de la atención, que disminuya el riesgo de la seguridad del paciente y de los resultados esperados de salud</w:t>
            </w:r>
          </w:p>
        </w:tc>
        <w:tc>
          <w:tcPr>
            <w:tcW w:w="1843" w:type="dxa"/>
            <w:hideMark/>
          </w:tcPr>
          <w:p w14:paraId="24FE8F2E"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1.2.2.1 Aplicación de los 7 estándares de calidad de los cuidados de enfermería</w:t>
            </w:r>
          </w:p>
        </w:tc>
        <w:tc>
          <w:tcPr>
            <w:tcW w:w="1842" w:type="dxa"/>
            <w:gridSpan w:val="2"/>
            <w:hideMark/>
          </w:tcPr>
          <w:p w14:paraId="7CBA5EF7" w14:textId="77777777" w:rsidR="00D721C6" w:rsidRDefault="00D721C6" w:rsidP="007A3FC7">
            <w:pPr>
              <w:rPr>
                <w:rFonts w:ascii="Times New Roman" w:eastAsia="Calibri" w:hAnsi="Times New Roman" w:cs="Times New Roman"/>
                <w:noProof/>
                <w:color w:val="4C4747"/>
                <w:spacing w:val="20"/>
                <w:sz w:val="20"/>
                <w:lang w:val="es-DO"/>
              </w:rPr>
            </w:pPr>
          </w:p>
          <w:p w14:paraId="54C79F91"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personal ENF de los EES que cumplen con los estándares de enfermería</w:t>
            </w:r>
          </w:p>
        </w:tc>
        <w:tc>
          <w:tcPr>
            <w:tcW w:w="1418" w:type="dxa"/>
            <w:hideMark/>
          </w:tcPr>
          <w:p w14:paraId="2EBD925C" w14:textId="77777777" w:rsidR="00D721C6" w:rsidRDefault="00D721C6" w:rsidP="007A3FC7">
            <w:pPr>
              <w:jc w:val="center"/>
              <w:rPr>
                <w:rFonts w:ascii="Times New Roman" w:eastAsia="Calibri" w:hAnsi="Times New Roman" w:cs="Times New Roman"/>
                <w:noProof/>
                <w:color w:val="4C4747"/>
                <w:spacing w:val="20"/>
                <w:sz w:val="20"/>
                <w:lang w:val="es-DO"/>
              </w:rPr>
            </w:pPr>
          </w:p>
          <w:p w14:paraId="39A4A77E" w14:textId="77777777" w:rsidR="00D721C6" w:rsidRDefault="00D721C6" w:rsidP="007A3FC7">
            <w:pPr>
              <w:jc w:val="center"/>
              <w:rPr>
                <w:rFonts w:ascii="Times New Roman" w:eastAsia="Calibri" w:hAnsi="Times New Roman" w:cs="Times New Roman"/>
                <w:noProof/>
                <w:color w:val="4C4747"/>
                <w:spacing w:val="20"/>
                <w:sz w:val="20"/>
                <w:lang w:val="es-DO"/>
              </w:rPr>
            </w:pPr>
          </w:p>
          <w:p w14:paraId="09415EF0" w14:textId="6CCC6251" w:rsidR="007A3FC7" w:rsidRPr="002E7568" w:rsidRDefault="00E00C80"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xml:space="preserve">Trimestral </w:t>
            </w:r>
          </w:p>
        </w:tc>
        <w:tc>
          <w:tcPr>
            <w:tcW w:w="1134" w:type="dxa"/>
            <w:hideMark/>
          </w:tcPr>
          <w:p w14:paraId="381F01A2" w14:textId="77777777" w:rsidR="00D721C6" w:rsidRDefault="00D721C6" w:rsidP="007A3FC7">
            <w:pPr>
              <w:jc w:val="center"/>
              <w:rPr>
                <w:rFonts w:ascii="Times New Roman" w:eastAsia="Calibri" w:hAnsi="Times New Roman" w:cs="Times New Roman"/>
                <w:noProof/>
                <w:color w:val="4C4747"/>
                <w:spacing w:val="20"/>
                <w:sz w:val="20"/>
                <w:lang w:val="es-DO"/>
              </w:rPr>
            </w:pPr>
          </w:p>
          <w:p w14:paraId="188E8629" w14:textId="77777777" w:rsidR="00D721C6" w:rsidRDefault="00D721C6" w:rsidP="007A3FC7">
            <w:pPr>
              <w:jc w:val="center"/>
              <w:rPr>
                <w:rFonts w:ascii="Times New Roman" w:eastAsia="Calibri" w:hAnsi="Times New Roman" w:cs="Times New Roman"/>
                <w:noProof/>
                <w:color w:val="4C4747"/>
                <w:spacing w:val="20"/>
                <w:sz w:val="20"/>
                <w:lang w:val="es-DO"/>
              </w:rPr>
            </w:pPr>
          </w:p>
          <w:p w14:paraId="2BE3C7D3"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100%</w:t>
            </w:r>
          </w:p>
        </w:tc>
        <w:tc>
          <w:tcPr>
            <w:tcW w:w="851" w:type="dxa"/>
            <w:hideMark/>
          </w:tcPr>
          <w:p w14:paraId="4AC01F79" w14:textId="77777777" w:rsidR="00D721C6" w:rsidRDefault="00D721C6" w:rsidP="00D721C6">
            <w:pPr>
              <w:jc w:val="center"/>
              <w:rPr>
                <w:rFonts w:ascii="Times New Roman" w:eastAsia="Calibri" w:hAnsi="Times New Roman" w:cs="Times New Roman"/>
                <w:noProof/>
                <w:color w:val="4C4747"/>
                <w:spacing w:val="20"/>
                <w:sz w:val="20"/>
                <w:lang w:val="es-DO"/>
              </w:rPr>
            </w:pPr>
          </w:p>
          <w:p w14:paraId="47844384" w14:textId="77777777" w:rsidR="00D721C6" w:rsidRDefault="00D721C6" w:rsidP="00D721C6">
            <w:pPr>
              <w:jc w:val="center"/>
              <w:rPr>
                <w:rFonts w:ascii="Times New Roman" w:eastAsia="Calibri" w:hAnsi="Times New Roman" w:cs="Times New Roman"/>
                <w:noProof/>
                <w:color w:val="4C4747"/>
                <w:spacing w:val="20"/>
                <w:sz w:val="20"/>
                <w:lang w:val="es-DO"/>
              </w:rPr>
            </w:pPr>
          </w:p>
          <w:p w14:paraId="5C75AAB0" w14:textId="433E5E9A" w:rsidR="007A3FC7" w:rsidRPr="002E7568" w:rsidRDefault="007A3FC7" w:rsidP="00D721C6">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90%</w:t>
            </w:r>
          </w:p>
        </w:tc>
        <w:tc>
          <w:tcPr>
            <w:tcW w:w="1417" w:type="dxa"/>
            <w:hideMark/>
          </w:tcPr>
          <w:p w14:paraId="1ADDA017" w14:textId="77777777" w:rsidR="00D721C6" w:rsidRDefault="00D721C6" w:rsidP="007A3FC7">
            <w:pPr>
              <w:jc w:val="center"/>
              <w:rPr>
                <w:rFonts w:ascii="Times New Roman" w:eastAsia="Calibri" w:hAnsi="Times New Roman" w:cs="Times New Roman"/>
                <w:noProof/>
                <w:color w:val="4C4747"/>
                <w:spacing w:val="20"/>
                <w:sz w:val="20"/>
                <w:lang w:val="es-DO"/>
              </w:rPr>
            </w:pPr>
          </w:p>
          <w:p w14:paraId="43534A54" w14:textId="77777777" w:rsidR="00D721C6" w:rsidRDefault="00D721C6" w:rsidP="007A3FC7">
            <w:pPr>
              <w:jc w:val="center"/>
              <w:rPr>
                <w:rFonts w:ascii="Times New Roman" w:eastAsia="Calibri" w:hAnsi="Times New Roman" w:cs="Times New Roman"/>
                <w:noProof/>
                <w:color w:val="4C4747"/>
                <w:spacing w:val="20"/>
                <w:sz w:val="20"/>
                <w:lang w:val="es-DO"/>
              </w:rPr>
            </w:pPr>
          </w:p>
          <w:p w14:paraId="29221541"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80%</w:t>
            </w:r>
          </w:p>
        </w:tc>
        <w:tc>
          <w:tcPr>
            <w:tcW w:w="1276" w:type="dxa"/>
            <w:shd w:val="clear" w:color="auto" w:fill="00B050"/>
            <w:hideMark/>
          </w:tcPr>
          <w:p w14:paraId="7B3171FF" w14:textId="77777777" w:rsidR="00D721C6" w:rsidRDefault="00D721C6" w:rsidP="007A3FC7">
            <w:pPr>
              <w:jc w:val="center"/>
              <w:rPr>
                <w:rFonts w:ascii="Times New Roman" w:eastAsia="Calibri" w:hAnsi="Times New Roman" w:cs="Times New Roman"/>
                <w:noProof/>
                <w:color w:val="4C4747"/>
                <w:spacing w:val="20"/>
                <w:sz w:val="20"/>
                <w:lang w:val="es-DO"/>
              </w:rPr>
            </w:pPr>
          </w:p>
          <w:p w14:paraId="32EF2FB9" w14:textId="77777777" w:rsidR="00D721C6" w:rsidRDefault="00D721C6" w:rsidP="007A3FC7">
            <w:pPr>
              <w:jc w:val="center"/>
              <w:rPr>
                <w:rFonts w:ascii="Times New Roman" w:eastAsia="Calibri" w:hAnsi="Times New Roman" w:cs="Times New Roman"/>
                <w:noProof/>
                <w:color w:val="4C4747"/>
                <w:spacing w:val="20"/>
                <w:sz w:val="20"/>
                <w:lang w:val="es-DO"/>
              </w:rPr>
            </w:pPr>
          </w:p>
          <w:p w14:paraId="1B9626FF"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89%</w:t>
            </w:r>
          </w:p>
        </w:tc>
        <w:tc>
          <w:tcPr>
            <w:tcW w:w="1701" w:type="dxa"/>
            <w:hideMark/>
          </w:tcPr>
          <w:p w14:paraId="6A62C9F1" w14:textId="77777777" w:rsidR="007A3FC7" w:rsidRPr="00AE1A2A" w:rsidRDefault="007A3FC7" w:rsidP="00AE1A2A">
            <w:pPr>
              <w:tabs>
                <w:tab w:val="left" w:pos="5475"/>
              </w:tabs>
              <w:spacing w:after="160"/>
              <w:jc w:val="center"/>
              <w:rPr>
                <w:rFonts w:ascii="Times New Roman" w:eastAsia="Calibri" w:hAnsi="Times New Roman" w:cs="Times New Roman"/>
                <w:noProof/>
                <w:color w:val="4C4747"/>
                <w:spacing w:val="20"/>
                <w:sz w:val="20"/>
              </w:rPr>
            </w:pPr>
            <w:r w:rsidRPr="00AE1A2A">
              <w:rPr>
                <w:rFonts w:ascii="Times New Roman" w:eastAsia="Calibri" w:hAnsi="Times New Roman" w:cs="Times New Roman"/>
                <w:noProof/>
                <w:color w:val="4C4747"/>
                <w:spacing w:val="20"/>
                <w:sz w:val="20"/>
              </w:rPr>
              <w:t>Enfermería</w:t>
            </w:r>
          </w:p>
        </w:tc>
      </w:tr>
      <w:tr w:rsidR="007A3FC7" w:rsidRPr="00E00C80" w14:paraId="0BB8160F" w14:textId="77777777" w:rsidTr="00AE1A2A">
        <w:trPr>
          <w:trHeight w:val="1230"/>
        </w:trPr>
        <w:tc>
          <w:tcPr>
            <w:tcW w:w="4248" w:type="dxa"/>
            <w:hideMark/>
          </w:tcPr>
          <w:p w14:paraId="335DF69F"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Fortalecida la calidad de la atención en salud como resultado del seguimiento a los aspectos técnicos y no técnicos de la atención, que disminuya el riesgo de la seguridad del paciente y de los resultados esperados de salud</w:t>
            </w:r>
          </w:p>
        </w:tc>
        <w:tc>
          <w:tcPr>
            <w:tcW w:w="1843" w:type="dxa"/>
            <w:hideMark/>
          </w:tcPr>
          <w:p w14:paraId="36CB0C80"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1.2.2.2 Fortalecimiento de la calidad de atención de las unidades de nutrición clínica y dieto terapia</w:t>
            </w:r>
          </w:p>
        </w:tc>
        <w:tc>
          <w:tcPr>
            <w:tcW w:w="1842" w:type="dxa"/>
            <w:gridSpan w:val="2"/>
            <w:hideMark/>
          </w:tcPr>
          <w:p w14:paraId="26AB6311"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cumplimiento del plan de mejora de las evaluaciones de la calidad de los servicios de nutrición</w:t>
            </w:r>
          </w:p>
        </w:tc>
        <w:tc>
          <w:tcPr>
            <w:tcW w:w="1418" w:type="dxa"/>
            <w:hideMark/>
          </w:tcPr>
          <w:p w14:paraId="1804517B"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xml:space="preserve">MENSUAL </w:t>
            </w:r>
          </w:p>
        </w:tc>
        <w:tc>
          <w:tcPr>
            <w:tcW w:w="1134" w:type="dxa"/>
            <w:hideMark/>
          </w:tcPr>
          <w:p w14:paraId="78B6880A"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100%</w:t>
            </w:r>
          </w:p>
        </w:tc>
        <w:tc>
          <w:tcPr>
            <w:tcW w:w="851" w:type="dxa"/>
            <w:hideMark/>
          </w:tcPr>
          <w:p w14:paraId="0D8DD5DB"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95%</w:t>
            </w:r>
          </w:p>
        </w:tc>
        <w:tc>
          <w:tcPr>
            <w:tcW w:w="1417" w:type="dxa"/>
            <w:hideMark/>
          </w:tcPr>
          <w:p w14:paraId="1551ED88"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88%</w:t>
            </w:r>
          </w:p>
        </w:tc>
        <w:tc>
          <w:tcPr>
            <w:tcW w:w="1276" w:type="dxa"/>
            <w:shd w:val="clear" w:color="auto" w:fill="00B050"/>
            <w:hideMark/>
          </w:tcPr>
          <w:p w14:paraId="03122C03"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93%</w:t>
            </w:r>
          </w:p>
        </w:tc>
        <w:tc>
          <w:tcPr>
            <w:tcW w:w="1701" w:type="dxa"/>
            <w:hideMark/>
          </w:tcPr>
          <w:p w14:paraId="6B2F2C01" w14:textId="77777777" w:rsidR="007A3FC7" w:rsidRPr="00AE1A2A" w:rsidRDefault="007A3FC7" w:rsidP="00AE1A2A">
            <w:pPr>
              <w:tabs>
                <w:tab w:val="left" w:pos="5475"/>
              </w:tabs>
              <w:spacing w:after="160"/>
              <w:jc w:val="center"/>
              <w:rPr>
                <w:rFonts w:ascii="Times New Roman" w:eastAsia="Calibri" w:hAnsi="Times New Roman" w:cs="Times New Roman"/>
                <w:noProof/>
                <w:color w:val="4C4747"/>
                <w:spacing w:val="20"/>
                <w:sz w:val="20"/>
                <w:lang w:val="es-DO"/>
              </w:rPr>
            </w:pPr>
            <w:r w:rsidRPr="00AE1A2A">
              <w:rPr>
                <w:rFonts w:ascii="Times New Roman" w:eastAsia="Calibri" w:hAnsi="Times New Roman" w:cs="Times New Roman"/>
                <w:noProof/>
                <w:color w:val="4C4747"/>
                <w:spacing w:val="20"/>
                <w:sz w:val="20"/>
                <w:lang w:val="es-DO"/>
              </w:rPr>
              <w:t>Calidad de los Servicios de Salud</w:t>
            </w:r>
          </w:p>
        </w:tc>
      </w:tr>
      <w:tr w:rsidR="007A3FC7" w:rsidRPr="007A3FC7" w14:paraId="399CAE1E" w14:textId="77777777" w:rsidTr="00AE1A2A">
        <w:trPr>
          <w:trHeight w:val="930"/>
        </w:trPr>
        <w:tc>
          <w:tcPr>
            <w:tcW w:w="4248" w:type="dxa"/>
            <w:hideMark/>
          </w:tcPr>
          <w:p w14:paraId="3032F306"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Fortalecida la calidad de la atención en salud como resultado del seguimiento a los aspectos técnicos y no técnicos de la atención, que disminuya el riesgo de la seguridad del paciente y de los resultados esperados de salud</w:t>
            </w:r>
          </w:p>
        </w:tc>
        <w:tc>
          <w:tcPr>
            <w:tcW w:w="1843" w:type="dxa"/>
            <w:hideMark/>
          </w:tcPr>
          <w:p w14:paraId="2DA20226"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1.2.2.3 Implementación del Programa de Bioseguridad Y Vigilancia Epidemiológica en los EES</w:t>
            </w:r>
          </w:p>
        </w:tc>
        <w:tc>
          <w:tcPr>
            <w:tcW w:w="1842" w:type="dxa"/>
            <w:gridSpan w:val="2"/>
            <w:hideMark/>
          </w:tcPr>
          <w:p w14:paraId="6817AAD2" w14:textId="77777777" w:rsidR="00D721C6" w:rsidRDefault="00D721C6" w:rsidP="007A3FC7">
            <w:pPr>
              <w:rPr>
                <w:rFonts w:ascii="Times New Roman" w:eastAsia="Calibri" w:hAnsi="Times New Roman" w:cs="Times New Roman"/>
                <w:noProof/>
                <w:color w:val="4C4747"/>
                <w:spacing w:val="20"/>
                <w:sz w:val="20"/>
                <w:lang w:val="es-DO"/>
              </w:rPr>
            </w:pPr>
          </w:p>
          <w:p w14:paraId="3B3944E5"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de oportunidad de reporte de vigilancia epidemiológica</w:t>
            </w:r>
          </w:p>
        </w:tc>
        <w:tc>
          <w:tcPr>
            <w:tcW w:w="1418" w:type="dxa"/>
            <w:hideMark/>
          </w:tcPr>
          <w:p w14:paraId="3A47D663" w14:textId="77777777" w:rsidR="00D721C6" w:rsidRDefault="00D721C6" w:rsidP="007A3FC7">
            <w:pPr>
              <w:jc w:val="center"/>
              <w:rPr>
                <w:rFonts w:ascii="Times New Roman" w:eastAsia="Calibri" w:hAnsi="Times New Roman" w:cs="Times New Roman"/>
                <w:noProof/>
                <w:color w:val="4C4747"/>
                <w:spacing w:val="20"/>
                <w:sz w:val="20"/>
                <w:lang w:val="es-DO"/>
              </w:rPr>
            </w:pPr>
          </w:p>
          <w:p w14:paraId="70F87931" w14:textId="77777777" w:rsidR="00D721C6" w:rsidRDefault="00D721C6" w:rsidP="007A3FC7">
            <w:pPr>
              <w:jc w:val="center"/>
              <w:rPr>
                <w:rFonts w:ascii="Times New Roman" w:eastAsia="Calibri" w:hAnsi="Times New Roman" w:cs="Times New Roman"/>
                <w:noProof/>
                <w:color w:val="4C4747"/>
                <w:spacing w:val="20"/>
                <w:sz w:val="20"/>
                <w:lang w:val="es-DO"/>
              </w:rPr>
            </w:pPr>
          </w:p>
          <w:p w14:paraId="1F14DDE9" w14:textId="044731A2" w:rsidR="007A3FC7" w:rsidRPr="002E7568" w:rsidRDefault="00D721C6"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xml:space="preserve">Mensual </w:t>
            </w:r>
          </w:p>
        </w:tc>
        <w:tc>
          <w:tcPr>
            <w:tcW w:w="1134" w:type="dxa"/>
            <w:hideMark/>
          </w:tcPr>
          <w:p w14:paraId="074E35DB" w14:textId="77777777" w:rsidR="00D721C6" w:rsidRDefault="00D721C6" w:rsidP="007A3FC7">
            <w:pPr>
              <w:jc w:val="center"/>
              <w:rPr>
                <w:rFonts w:ascii="Times New Roman" w:eastAsia="Calibri" w:hAnsi="Times New Roman" w:cs="Times New Roman"/>
                <w:noProof/>
                <w:color w:val="4C4747"/>
                <w:spacing w:val="20"/>
                <w:sz w:val="20"/>
                <w:lang w:val="es-DO"/>
              </w:rPr>
            </w:pPr>
          </w:p>
          <w:p w14:paraId="5E74B925" w14:textId="77777777" w:rsidR="00D721C6" w:rsidRDefault="00D721C6" w:rsidP="007A3FC7">
            <w:pPr>
              <w:jc w:val="center"/>
              <w:rPr>
                <w:rFonts w:ascii="Times New Roman" w:eastAsia="Calibri" w:hAnsi="Times New Roman" w:cs="Times New Roman"/>
                <w:noProof/>
                <w:color w:val="4C4747"/>
                <w:spacing w:val="20"/>
                <w:sz w:val="20"/>
                <w:lang w:val="es-DO"/>
              </w:rPr>
            </w:pPr>
          </w:p>
          <w:p w14:paraId="7E91E984"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100%</w:t>
            </w:r>
          </w:p>
        </w:tc>
        <w:tc>
          <w:tcPr>
            <w:tcW w:w="851" w:type="dxa"/>
            <w:hideMark/>
          </w:tcPr>
          <w:p w14:paraId="3EEFAF30" w14:textId="77777777" w:rsidR="00D721C6" w:rsidRDefault="00D721C6" w:rsidP="007A3FC7">
            <w:pPr>
              <w:jc w:val="center"/>
              <w:rPr>
                <w:rFonts w:ascii="Times New Roman" w:eastAsia="Calibri" w:hAnsi="Times New Roman" w:cs="Times New Roman"/>
                <w:noProof/>
                <w:color w:val="4C4747"/>
                <w:spacing w:val="20"/>
                <w:sz w:val="20"/>
                <w:lang w:val="es-DO"/>
              </w:rPr>
            </w:pPr>
          </w:p>
          <w:p w14:paraId="0C2089C0" w14:textId="77777777" w:rsidR="00D721C6" w:rsidRDefault="00D721C6" w:rsidP="007A3FC7">
            <w:pPr>
              <w:jc w:val="center"/>
              <w:rPr>
                <w:rFonts w:ascii="Times New Roman" w:eastAsia="Calibri" w:hAnsi="Times New Roman" w:cs="Times New Roman"/>
                <w:noProof/>
                <w:color w:val="4C4747"/>
                <w:spacing w:val="20"/>
                <w:sz w:val="20"/>
                <w:lang w:val="es-DO"/>
              </w:rPr>
            </w:pPr>
          </w:p>
          <w:p w14:paraId="3EB85DCC"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95%</w:t>
            </w:r>
          </w:p>
        </w:tc>
        <w:tc>
          <w:tcPr>
            <w:tcW w:w="1417" w:type="dxa"/>
            <w:hideMark/>
          </w:tcPr>
          <w:p w14:paraId="57513EE6" w14:textId="77777777" w:rsidR="00D721C6" w:rsidRDefault="00D721C6" w:rsidP="007A3FC7">
            <w:pPr>
              <w:jc w:val="center"/>
              <w:rPr>
                <w:rFonts w:ascii="Times New Roman" w:eastAsia="Calibri" w:hAnsi="Times New Roman" w:cs="Times New Roman"/>
                <w:noProof/>
                <w:color w:val="4C4747"/>
                <w:spacing w:val="20"/>
                <w:sz w:val="20"/>
                <w:lang w:val="es-DO"/>
              </w:rPr>
            </w:pPr>
          </w:p>
          <w:p w14:paraId="62E6E794" w14:textId="77777777" w:rsidR="00D721C6" w:rsidRDefault="00D721C6" w:rsidP="007A3FC7">
            <w:pPr>
              <w:jc w:val="center"/>
              <w:rPr>
                <w:rFonts w:ascii="Times New Roman" w:eastAsia="Calibri" w:hAnsi="Times New Roman" w:cs="Times New Roman"/>
                <w:noProof/>
                <w:color w:val="4C4747"/>
                <w:spacing w:val="20"/>
                <w:sz w:val="20"/>
                <w:lang w:val="es-DO"/>
              </w:rPr>
            </w:pPr>
          </w:p>
          <w:p w14:paraId="41F323DD"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96%</w:t>
            </w:r>
          </w:p>
        </w:tc>
        <w:tc>
          <w:tcPr>
            <w:tcW w:w="1276" w:type="dxa"/>
            <w:shd w:val="clear" w:color="auto" w:fill="00B050"/>
            <w:hideMark/>
          </w:tcPr>
          <w:p w14:paraId="5797E7C7" w14:textId="77777777" w:rsidR="00A95688" w:rsidRDefault="00A95688" w:rsidP="007A3FC7">
            <w:pPr>
              <w:jc w:val="center"/>
              <w:rPr>
                <w:rFonts w:ascii="Times New Roman" w:eastAsia="Calibri" w:hAnsi="Times New Roman" w:cs="Times New Roman"/>
                <w:noProof/>
                <w:color w:val="4C4747"/>
                <w:spacing w:val="20"/>
                <w:sz w:val="20"/>
                <w:lang w:val="es-DO"/>
              </w:rPr>
            </w:pPr>
          </w:p>
          <w:p w14:paraId="79A3A43E" w14:textId="77777777" w:rsidR="00A95688" w:rsidRDefault="00A95688" w:rsidP="007A3FC7">
            <w:pPr>
              <w:jc w:val="center"/>
              <w:rPr>
                <w:rFonts w:ascii="Times New Roman" w:eastAsia="Calibri" w:hAnsi="Times New Roman" w:cs="Times New Roman"/>
                <w:noProof/>
                <w:color w:val="4C4747"/>
                <w:spacing w:val="20"/>
                <w:sz w:val="20"/>
                <w:lang w:val="es-DO"/>
              </w:rPr>
            </w:pPr>
          </w:p>
          <w:p w14:paraId="27B3BD70"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101%</w:t>
            </w:r>
          </w:p>
        </w:tc>
        <w:tc>
          <w:tcPr>
            <w:tcW w:w="1701" w:type="dxa"/>
            <w:hideMark/>
          </w:tcPr>
          <w:p w14:paraId="35773799" w14:textId="77777777" w:rsidR="007A3FC7" w:rsidRPr="00AE1A2A" w:rsidRDefault="007A3FC7" w:rsidP="00AE1A2A">
            <w:pPr>
              <w:tabs>
                <w:tab w:val="left" w:pos="5475"/>
              </w:tabs>
              <w:spacing w:after="160"/>
              <w:jc w:val="center"/>
              <w:rPr>
                <w:rFonts w:ascii="Times New Roman" w:eastAsia="Calibri" w:hAnsi="Times New Roman" w:cs="Times New Roman"/>
                <w:noProof/>
                <w:color w:val="4C4747"/>
                <w:spacing w:val="20"/>
                <w:sz w:val="20"/>
              </w:rPr>
            </w:pPr>
            <w:r w:rsidRPr="00AE1A2A">
              <w:rPr>
                <w:rFonts w:ascii="Times New Roman" w:eastAsia="Calibri" w:hAnsi="Times New Roman" w:cs="Times New Roman"/>
                <w:noProof/>
                <w:color w:val="4C4747"/>
                <w:spacing w:val="20"/>
                <w:sz w:val="20"/>
              </w:rPr>
              <w:t>Epidemiologia</w:t>
            </w:r>
          </w:p>
        </w:tc>
      </w:tr>
      <w:tr w:rsidR="007A3FC7" w:rsidRPr="007A3FC7" w14:paraId="5D86CCBF" w14:textId="77777777" w:rsidTr="00AE1A2A">
        <w:trPr>
          <w:trHeight w:val="930"/>
        </w:trPr>
        <w:tc>
          <w:tcPr>
            <w:tcW w:w="4248" w:type="dxa"/>
            <w:hideMark/>
          </w:tcPr>
          <w:p w14:paraId="4AD07DF4"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lastRenderedPageBreak/>
              <w:t>Fortalecida la calidad de la atención en salud como resultado del seguimiento a los aspectos técnicos y no técnicos de la atención, que disminuya el riesgo de la seguridad del paciente y de los resultados esperados de salud</w:t>
            </w:r>
          </w:p>
        </w:tc>
        <w:tc>
          <w:tcPr>
            <w:tcW w:w="1843" w:type="dxa"/>
            <w:hideMark/>
          </w:tcPr>
          <w:p w14:paraId="3B7CD74D"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1.2.2.4 Mejora de los servicios de hostelería hospitalaria</w:t>
            </w:r>
          </w:p>
        </w:tc>
        <w:tc>
          <w:tcPr>
            <w:tcW w:w="1842" w:type="dxa"/>
            <w:gridSpan w:val="2"/>
            <w:hideMark/>
          </w:tcPr>
          <w:p w14:paraId="3F5C80C3"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implementación del plan de mejora de la hostelería hospitalaria</w:t>
            </w:r>
          </w:p>
        </w:tc>
        <w:tc>
          <w:tcPr>
            <w:tcW w:w="1418" w:type="dxa"/>
            <w:hideMark/>
          </w:tcPr>
          <w:p w14:paraId="4831A328" w14:textId="77777777" w:rsidR="00A95688" w:rsidRDefault="00A95688" w:rsidP="007A3FC7">
            <w:pPr>
              <w:jc w:val="center"/>
              <w:rPr>
                <w:rFonts w:ascii="Times New Roman" w:eastAsia="Calibri" w:hAnsi="Times New Roman" w:cs="Times New Roman"/>
                <w:noProof/>
                <w:color w:val="4C4747"/>
                <w:spacing w:val="20"/>
                <w:sz w:val="20"/>
                <w:lang w:val="es-DO"/>
              </w:rPr>
            </w:pPr>
          </w:p>
          <w:p w14:paraId="334CFED0" w14:textId="77777777" w:rsidR="00A95688" w:rsidRDefault="00A95688" w:rsidP="007A3FC7">
            <w:pPr>
              <w:jc w:val="center"/>
              <w:rPr>
                <w:rFonts w:ascii="Times New Roman" w:eastAsia="Calibri" w:hAnsi="Times New Roman" w:cs="Times New Roman"/>
                <w:noProof/>
                <w:color w:val="4C4747"/>
                <w:spacing w:val="20"/>
                <w:sz w:val="20"/>
                <w:lang w:val="es-DO"/>
              </w:rPr>
            </w:pPr>
          </w:p>
          <w:p w14:paraId="5AC47FDF" w14:textId="511C83A5" w:rsidR="007A3FC7" w:rsidRPr="002E7568" w:rsidRDefault="007A3FC7" w:rsidP="00D721C6">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xml:space="preserve">Semestral </w:t>
            </w:r>
          </w:p>
        </w:tc>
        <w:tc>
          <w:tcPr>
            <w:tcW w:w="1134" w:type="dxa"/>
            <w:hideMark/>
          </w:tcPr>
          <w:p w14:paraId="152DFD4D" w14:textId="77777777" w:rsidR="00D721C6" w:rsidRDefault="00D721C6" w:rsidP="007A3FC7">
            <w:pPr>
              <w:jc w:val="center"/>
              <w:rPr>
                <w:rFonts w:ascii="Times New Roman" w:eastAsia="Calibri" w:hAnsi="Times New Roman" w:cs="Times New Roman"/>
                <w:noProof/>
                <w:color w:val="4C4747"/>
                <w:spacing w:val="20"/>
                <w:sz w:val="20"/>
                <w:lang w:val="es-DO"/>
              </w:rPr>
            </w:pPr>
          </w:p>
          <w:p w14:paraId="205B42A0" w14:textId="77777777" w:rsidR="00D721C6" w:rsidRDefault="00D721C6" w:rsidP="007A3FC7">
            <w:pPr>
              <w:jc w:val="center"/>
              <w:rPr>
                <w:rFonts w:ascii="Times New Roman" w:eastAsia="Calibri" w:hAnsi="Times New Roman" w:cs="Times New Roman"/>
                <w:noProof/>
                <w:color w:val="4C4747"/>
                <w:spacing w:val="20"/>
                <w:sz w:val="20"/>
                <w:lang w:val="es-DO"/>
              </w:rPr>
            </w:pPr>
          </w:p>
          <w:p w14:paraId="3F6A6F58"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N/A</w:t>
            </w:r>
          </w:p>
        </w:tc>
        <w:tc>
          <w:tcPr>
            <w:tcW w:w="851" w:type="dxa"/>
            <w:hideMark/>
          </w:tcPr>
          <w:p w14:paraId="2999045F" w14:textId="77777777" w:rsidR="00D721C6" w:rsidRDefault="00D721C6" w:rsidP="007A3FC7">
            <w:pPr>
              <w:jc w:val="center"/>
              <w:rPr>
                <w:rFonts w:ascii="Times New Roman" w:eastAsia="Calibri" w:hAnsi="Times New Roman" w:cs="Times New Roman"/>
                <w:noProof/>
                <w:color w:val="4C4747"/>
                <w:spacing w:val="20"/>
                <w:sz w:val="20"/>
                <w:lang w:val="es-DO"/>
              </w:rPr>
            </w:pPr>
          </w:p>
          <w:p w14:paraId="6E4982DB" w14:textId="77777777" w:rsidR="00D721C6" w:rsidRDefault="00D721C6" w:rsidP="007A3FC7">
            <w:pPr>
              <w:jc w:val="center"/>
              <w:rPr>
                <w:rFonts w:ascii="Times New Roman" w:eastAsia="Calibri" w:hAnsi="Times New Roman" w:cs="Times New Roman"/>
                <w:noProof/>
                <w:color w:val="4C4747"/>
                <w:spacing w:val="20"/>
                <w:sz w:val="20"/>
                <w:lang w:val="es-DO"/>
              </w:rPr>
            </w:pPr>
          </w:p>
          <w:p w14:paraId="713E5AEF"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95%</w:t>
            </w:r>
          </w:p>
        </w:tc>
        <w:tc>
          <w:tcPr>
            <w:tcW w:w="1417" w:type="dxa"/>
            <w:hideMark/>
          </w:tcPr>
          <w:p w14:paraId="4F4EF36E" w14:textId="77777777" w:rsidR="00D721C6" w:rsidRDefault="00D721C6" w:rsidP="007A3FC7">
            <w:pPr>
              <w:jc w:val="center"/>
              <w:rPr>
                <w:rFonts w:ascii="Times New Roman" w:eastAsia="Calibri" w:hAnsi="Times New Roman" w:cs="Times New Roman"/>
                <w:noProof/>
                <w:color w:val="4C4747"/>
                <w:spacing w:val="20"/>
                <w:sz w:val="20"/>
                <w:lang w:val="es-DO"/>
              </w:rPr>
            </w:pPr>
          </w:p>
          <w:p w14:paraId="22DD948F" w14:textId="77777777" w:rsidR="00D721C6" w:rsidRDefault="00D721C6" w:rsidP="007A3FC7">
            <w:pPr>
              <w:jc w:val="center"/>
              <w:rPr>
                <w:rFonts w:ascii="Times New Roman" w:eastAsia="Calibri" w:hAnsi="Times New Roman" w:cs="Times New Roman"/>
                <w:noProof/>
                <w:color w:val="4C4747"/>
                <w:spacing w:val="20"/>
                <w:sz w:val="20"/>
                <w:lang w:val="es-DO"/>
              </w:rPr>
            </w:pPr>
          </w:p>
          <w:p w14:paraId="0033661C"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85%</w:t>
            </w:r>
          </w:p>
        </w:tc>
        <w:tc>
          <w:tcPr>
            <w:tcW w:w="1276" w:type="dxa"/>
            <w:shd w:val="clear" w:color="auto" w:fill="00B050"/>
            <w:hideMark/>
          </w:tcPr>
          <w:p w14:paraId="7EA15701" w14:textId="77777777" w:rsidR="00A95688" w:rsidRDefault="00A95688" w:rsidP="007A3FC7">
            <w:pPr>
              <w:jc w:val="center"/>
              <w:rPr>
                <w:rFonts w:ascii="Times New Roman" w:eastAsia="Calibri" w:hAnsi="Times New Roman" w:cs="Times New Roman"/>
                <w:noProof/>
                <w:color w:val="4C4747"/>
                <w:spacing w:val="20"/>
                <w:sz w:val="20"/>
                <w:lang w:val="es-DO"/>
              </w:rPr>
            </w:pPr>
          </w:p>
          <w:p w14:paraId="0E93CFCF" w14:textId="77777777" w:rsidR="00A95688" w:rsidRDefault="00A95688" w:rsidP="007A3FC7">
            <w:pPr>
              <w:jc w:val="center"/>
              <w:rPr>
                <w:rFonts w:ascii="Times New Roman" w:eastAsia="Calibri" w:hAnsi="Times New Roman" w:cs="Times New Roman"/>
                <w:noProof/>
                <w:color w:val="4C4747"/>
                <w:spacing w:val="20"/>
                <w:sz w:val="20"/>
                <w:lang w:val="es-DO"/>
              </w:rPr>
            </w:pPr>
          </w:p>
          <w:p w14:paraId="4EE0E735"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89%</w:t>
            </w:r>
          </w:p>
        </w:tc>
        <w:tc>
          <w:tcPr>
            <w:tcW w:w="1701" w:type="dxa"/>
            <w:hideMark/>
          </w:tcPr>
          <w:p w14:paraId="2512CE73" w14:textId="77777777" w:rsidR="007A3FC7" w:rsidRPr="00AE1A2A" w:rsidRDefault="007A3FC7" w:rsidP="00AE1A2A">
            <w:pPr>
              <w:tabs>
                <w:tab w:val="left" w:pos="5475"/>
              </w:tabs>
              <w:spacing w:after="160"/>
              <w:jc w:val="center"/>
              <w:rPr>
                <w:rFonts w:ascii="Times New Roman" w:eastAsia="Calibri" w:hAnsi="Times New Roman" w:cs="Times New Roman"/>
                <w:noProof/>
                <w:color w:val="4C4747"/>
                <w:spacing w:val="20"/>
                <w:sz w:val="20"/>
              </w:rPr>
            </w:pPr>
            <w:r w:rsidRPr="00AE1A2A">
              <w:rPr>
                <w:rFonts w:ascii="Times New Roman" w:eastAsia="Calibri" w:hAnsi="Times New Roman" w:cs="Times New Roman"/>
                <w:noProof/>
                <w:color w:val="4C4747"/>
                <w:spacing w:val="20"/>
                <w:sz w:val="20"/>
              </w:rPr>
              <w:t>Infraestructura</w:t>
            </w:r>
          </w:p>
        </w:tc>
      </w:tr>
      <w:tr w:rsidR="007A3FC7" w:rsidRPr="007A3FC7" w14:paraId="0BD08A0F" w14:textId="77777777" w:rsidTr="00AE1A2A">
        <w:trPr>
          <w:trHeight w:val="930"/>
        </w:trPr>
        <w:tc>
          <w:tcPr>
            <w:tcW w:w="4248" w:type="dxa"/>
            <w:hideMark/>
          </w:tcPr>
          <w:p w14:paraId="1769935B"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Fortalecida la calidad de la atención en salud como resultado del seguimiento a los aspectos técnicos y no técnicos de la atención, que disminuya el riesgo de la seguridad del paciente y de los resultados esperados de salud</w:t>
            </w:r>
          </w:p>
        </w:tc>
        <w:tc>
          <w:tcPr>
            <w:tcW w:w="1843" w:type="dxa"/>
            <w:hideMark/>
          </w:tcPr>
          <w:p w14:paraId="4846C6FA"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1.2.2.5 Programa de Gestión de Citas</w:t>
            </w:r>
          </w:p>
        </w:tc>
        <w:tc>
          <w:tcPr>
            <w:tcW w:w="1842" w:type="dxa"/>
            <w:gridSpan w:val="2"/>
            <w:hideMark/>
          </w:tcPr>
          <w:p w14:paraId="6F012B0E" w14:textId="77777777" w:rsidR="00D721C6" w:rsidRDefault="00D721C6" w:rsidP="007A3FC7">
            <w:pPr>
              <w:rPr>
                <w:rFonts w:ascii="Times New Roman" w:eastAsia="Calibri" w:hAnsi="Times New Roman" w:cs="Times New Roman"/>
                <w:noProof/>
                <w:color w:val="4C4747"/>
                <w:spacing w:val="20"/>
                <w:sz w:val="20"/>
                <w:lang w:val="es-DO"/>
              </w:rPr>
            </w:pPr>
          </w:p>
          <w:p w14:paraId="5E4C3225"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efectividad de la cita programada</w:t>
            </w:r>
          </w:p>
        </w:tc>
        <w:tc>
          <w:tcPr>
            <w:tcW w:w="1418" w:type="dxa"/>
            <w:hideMark/>
          </w:tcPr>
          <w:p w14:paraId="502F6F8C" w14:textId="77777777" w:rsidR="00A95688" w:rsidRDefault="00A95688" w:rsidP="007A3FC7">
            <w:pPr>
              <w:jc w:val="center"/>
              <w:rPr>
                <w:rFonts w:ascii="Times New Roman" w:eastAsia="Calibri" w:hAnsi="Times New Roman" w:cs="Times New Roman"/>
                <w:noProof/>
                <w:color w:val="4C4747"/>
                <w:spacing w:val="20"/>
                <w:sz w:val="20"/>
                <w:lang w:val="es-DO"/>
              </w:rPr>
            </w:pPr>
          </w:p>
          <w:p w14:paraId="46D72EF7" w14:textId="77777777" w:rsidR="00A95688" w:rsidRDefault="00A95688" w:rsidP="007A3FC7">
            <w:pPr>
              <w:jc w:val="center"/>
              <w:rPr>
                <w:rFonts w:ascii="Times New Roman" w:eastAsia="Calibri" w:hAnsi="Times New Roman" w:cs="Times New Roman"/>
                <w:noProof/>
                <w:color w:val="4C4747"/>
                <w:spacing w:val="20"/>
                <w:sz w:val="20"/>
                <w:lang w:val="es-DO"/>
              </w:rPr>
            </w:pPr>
          </w:p>
          <w:p w14:paraId="2C2CA0AA" w14:textId="442B6787" w:rsidR="007A3FC7" w:rsidRPr="002E7568" w:rsidRDefault="00A95688"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xml:space="preserve">Mensual </w:t>
            </w:r>
          </w:p>
        </w:tc>
        <w:tc>
          <w:tcPr>
            <w:tcW w:w="1134" w:type="dxa"/>
            <w:hideMark/>
          </w:tcPr>
          <w:p w14:paraId="791BE462" w14:textId="77777777" w:rsidR="00A95688" w:rsidRDefault="00A95688" w:rsidP="007A3FC7">
            <w:pPr>
              <w:jc w:val="center"/>
              <w:rPr>
                <w:rFonts w:ascii="Times New Roman" w:eastAsia="Calibri" w:hAnsi="Times New Roman" w:cs="Times New Roman"/>
                <w:noProof/>
                <w:color w:val="4C4747"/>
                <w:spacing w:val="20"/>
                <w:sz w:val="20"/>
                <w:lang w:val="es-DO"/>
              </w:rPr>
            </w:pPr>
          </w:p>
          <w:p w14:paraId="3E157CD6" w14:textId="77777777" w:rsidR="00A95688" w:rsidRDefault="00A95688" w:rsidP="007A3FC7">
            <w:pPr>
              <w:jc w:val="center"/>
              <w:rPr>
                <w:rFonts w:ascii="Times New Roman" w:eastAsia="Calibri" w:hAnsi="Times New Roman" w:cs="Times New Roman"/>
                <w:noProof/>
                <w:color w:val="4C4747"/>
                <w:spacing w:val="20"/>
                <w:sz w:val="20"/>
                <w:lang w:val="es-DO"/>
              </w:rPr>
            </w:pPr>
          </w:p>
          <w:p w14:paraId="471C70D3"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N/A</w:t>
            </w:r>
          </w:p>
        </w:tc>
        <w:tc>
          <w:tcPr>
            <w:tcW w:w="851" w:type="dxa"/>
            <w:hideMark/>
          </w:tcPr>
          <w:p w14:paraId="6EA5729E" w14:textId="77777777" w:rsidR="00A95688" w:rsidRDefault="00A95688" w:rsidP="007A3FC7">
            <w:pPr>
              <w:jc w:val="center"/>
              <w:rPr>
                <w:rFonts w:ascii="Times New Roman" w:eastAsia="Calibri" w:hAnsi="Times New Roman" w:cs="Times New Roman"/>
                <w:noProof/>
                <w:color w:val="4C4747"/>
                <w:spacing w:val="20"/>
                <w:sz w:val="20"/>
                <w:lang w:val="es-DO"/>
              </w:rPr>
            </w:pPr>
          </w:p>
          <w:p w14:paraId="5C2B02EB" w14:textId="77777777" w:rsidR="00A95688" w:rsidRDefault="00A95688" w:rsidP="007A3FC7">
            <w:pPr>
              <w:jc w:val="center"/>
              <w:rPr>
                <w:rFonts w:ascii="Times New Roman" w:eastAsia="Calibri" w:hAnsi="Times New Roman" w:cs="Times New Roman"/>
                <w:noProof/>
                <w:color w:val="4C4747"/>
                <w:spacing w:val="20"/>
                <w:sz w:val="20"/>
                <w:lang w:val="es-DO"/>
              </w:rPr>
            </w:pPr>
          </w:p>
          <w:p w14:paraId="29212B0A"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85%</w:t>
            </w:r>
          </w:p>
        </w:tc>
        <w:tc>
          <w:tcPr>
            <w:tcW w:w="1417" w:type="dxa"/>
            <w:hideMark/>
          </w:tcPr>
          <w:p w14:paraId="15E0CE65" w14:textId="77777777" w:rsidR="00A95688" w:rsidRDefault="00A95688" w:rsidP="007A3FC7">
            <w:pPr>
              <w:jc w:val="center"/>
              <w:rPr>
                <w:rFonts w:ascii="Times New Roman" w:eastAsia="Calibri" w:hAnsi="Times New Roman" w:cs="Times New Roman"/>
                <w:noProof/>
                <w:color w:val="4C4747"/>
                <w:spacing w:val="20"/>
                <w:sz w:val="20"/>
                <w:lang w:val="es-DO"/>
              </w:rPr>
            </w:pPr>
          </w:p>
          <w:p w14:paraId="6C5AB382" w14:textId="77777777" w:rsidR="00A95688" w:rsidRDefault="00A95688" w:rsidP="007A3FC7">
            <w:pPr>
              <w:jc w:val="center"/>
              <w:rPr>
                <w:rFonts w:ascii="Times New Roman" w:eastAsia="Calibri" w:hAnsi="Times New Roman" w:cs="Times New Roman"/>
                <w:noProof/>
                <w:color w:val="4C4747"/>
                <w:spacing w:val="20"/>
                <w:sz w:val="20"/>
                <w:lang w:val="es-DO"/>
              </w:rPr>
            </w:pPr>
          </w:p>
          <w:p w14:paraId="787CF70C"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85%</w:t>
            </w:r>
          </w:p>
        </w:tc>
        <w:tc>
          <w:tcPr>
            <w:tcW w:w="1276" w:type="dxa"/>
            <w:shd w:val="clear" w:color="auto" w:fill="00B050"/>
            <w:hideMark/>
          </w:tcPr>
          <w:p w14:paraId="66C08669" w14:textId="77777777" w:rsidR="00A95688" w:rsidRDefault="00A95688" w:rsidP="007A3FC7">
            <w:pPr>
              <w:jc w:val="center"/>
              <w:rPr>
                <w:rFonts w:ascii="Times New Roman" w:eastAsia="Calibri" w:hAnsi="Times New Roman" w:cs="Times New Roman"/>
                <w:noProof/>
                <w:color w:val="4C4747"/>
                <w:spacing w:val="20"/>
                <w:sz w:val="20"/>
                <w:lang w:val="es-DO"/>
              </w:rPr>
            </w:pPr>
          </w:p>
          <w:p w14:paraId="02F15047" w14:textId="77777777" w:rsidR="00A95688" w:rsidRDefault="00A95688" w:rsidP="007A3FC7">
            <w:pPr>
              <w:jc w:val="center"/>
              <w:rPr>
                <w:rFonts w:ascii="Times New Roman" w:eastAsia="Calibri" w:hAnsi="Times New Roman" w:cs="Times New Roman"/>
                <w:noProof/>
                <w:color w:val="4C4747"/>
                <w:spacing w:val="20"/>
                <w:sz w:val="20"/>
                <w:lang w:val="es-DO"/>
              </w:rPr>
            </w:pPr>
          </w:p>
          <w:p w14:paraId="6D1E6E15"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100%</w:t>
            </w:r>
          </w:p>
        </w:tc>
        <w:tc>
          <w:tcPr>
            <w:tcW w:w="1701" w:type="dxa"/>
            <w:hideMark/>
          </w:tcPr>
          <w:p w14:paraId="43721D08" w14:textId="77777777" w:rsidR="007A3FC7" w:rsidRPr="00AE1A2A" w:rsidRDefault="007A3FC7" w:rsidP="00AE1A2A">
            <w:pPr>
              <w:tabs>
                <w:tab w:val="left" w:pos="5475"/>
              </w:tabs>
              <w:spacing w:after="160"/>
              <w:jc w:val="center"/>
              <w:rPr>
                <w:rFonts w:ascii="Times New Roman" w:eastAsia="Calibri" w:hAnsi="Times New Roman" w:cs="Times New Roman"/>
                <w:noProof/>
                <w:color w:val="4C4747"/>
                <w:spacing w:val="20"/>
                <w:sz w:val="20"/>
              </w:rPr>
            </w:pPr>
            <w:r w:rsidRPr="00AE1A2A">
              <w:rPr>
                <w:rFonts w:ascii="Times New Roman" w:eastAsia="Calibri" w:hAnsi="Times New Roman" w:cs="Times New Roman"/>
                <w:noProof/>
                <w:color w:val="4C4747"/>
                <w:spacing w:val="20"/>
                <w:sz w:val="20"/>
              </w:rPr>
              <w:t>Atención a los Usuarios</w:t>
            </w:r>
          </w:p>
        </w:tc>
      </w:tr>
      <w:tr w:rsidR="007A3FC7" w:rsidRPr="007A3FC7" w14:paraId="4272C638" w14:textId="77777777" w:rsidTr="00AE1A2A">
        <w:trPr>
          <w:trHeight w:val="1785"/>
        </w:trPr>
        <w:tc>
          <w:tcPr>
            <w:tcW w:w="4248" w:type="dxa"/>
            <w:hideMark/>
          </w:tcPr>
          <w:p w14:paraId="5A4D263B"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Primer Nivel de Atención fortalecido y con alta resolución para garantizar  la prestación de servicios integrales de promoción de la salud, prevención de la enfermedad, diagnóstico, tratamiento, rehabilitación y cuidados paliativos;  condicionada a la necesidades de salud y características de la población</w:t>
            </w:r>
          </w:p>
        </w:tc>
        <w:tc>
          <w:tcPr>
            <w:tcW w:w="1843" w:type="dxa"/>
            <w:hideMark/>
          </w:tcPr>
          <w:p w14:paraId="5CC09BE5"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2.1.1.2 Ampliación de la cobertura y acceso a una atención de salud mental, integral y de calidad en la Red SNS</w:t>
            </w:r>
          </w:p>
        </w:tc>
        <w:tc>
          <w:tcPr>
            <w:tcW w:w="1842" w:type="dxa"/>
            <w:gridSpan w:val="2"/>
            <w:hideMark/>
          </w:tcPr>
          <w:p w14:paraId="51302ABF" w14:textId="77777777" w:rsidR="00A95688" w:rsidRDefault="00A95688" w:rsidP="007A3FC7">
            <w:pPr>
              <w:rPr>
                <w:rFonts w:ascii="Times New Roman" w:eastAsia="Calibri" w:hAnsi="Times New Roman" w:cs="Times New Roman"/>
                <w:noProof/>
                <w:color w:val="4C4747"/>
                <w:spacing w:val="20"/>
                <w:sz w:val="20"/>
                <w:lang w:val="es-DO"/>
              </w:rPr>
            </w:pPr>
          </w:p>
          <w:p w14:paraId="3FE4BFB9" w14:textId="77777777" w:rsidR="00A95688" w:rsidRDefault="00A95688" w:rsidP="007A3FC7">
            <w:pPr>
              <w:rPr>
                <w:rFonts w:ascii="Times New Roman" w:eastAsia="Calibri" w:hAnsi="Times New Roman" w:cs="Times New Roman"/>
                <w:noProof/>
                <w:color w:val="4C4747"/>
                <w:spacing w:val="20"/>
                <w:sz w:val="20"/>
                <w:lang w:val="es-DO"/>
              </w:rPr>
            </w:pPr>
          </w:p>
          <w:p w14:paraId="642980B2"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Proporción de servicios destinados a la salud mental</w:t>
            </w:r>
          </w:p>
        </w:tc>
        <w:tc>
          <w:tcPr>
            <w:tcW w:w="1418" w:type="dxa"/>
            <w:hideMark/>
          </w:tcPr>
          <w:p w14:paraId="273B2B12" w14:textId="77777777" w:rsidR="007A3FC7" w:rsidRPr="002E7568" w:rsidRDefault="007A3FC7" w:rsidP="007A3FC7">
            <w:pPr>
              <w:rPr>
                <w:rFonts w:ascii="Times New Roman" w:eastAsia="Calibri" w:hAnsi="Times New Roman" w:cs="Times New Roman"/>
                <w:noProof/>
                <w:color w:val="4C4747"/>
                <w:spacing w:val="20"/>
                <w:sz w:val="20"/>
                <w:lang w:val="es-DO"/>
              </w:rPr>
            </w:pPr>
          </w:p>
        </w:tc>
        <w:tc>
          <w:tcPr>
            <w:tcW w:w="1134" w:type="dxa"/>
            <w:hideMark/>
          </w:tcPr>
          <w:p w14:paraId="23F0156D"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w:t>
            </w:r>
          </w:p>
        </w:tc>
        <w:tc>
          <w:tcPr>
            <w:tcW w:w="851" w:type="dxa"/>
            <w:hideMark/>
          </w:tcPr>
          <w:p w14:paraId="211900B4" w14:textId="77777777" w:rsidR="00A95688" w:rsidRDefault="00A95688" w:rsidP="007A3FC7">
            <w:pPr>
              <w:jc w:val="center"/>
              <w:rPr>
                <w:rFonts w:ascii="Times New Roman" w:eastAsia="Calibri" w:hAnsi="Times New Roman" w:cs="Times New Roman"/>
                <w:noProof/>
                <w:color w:val="4C4747"/>
                <w:spacing w:val="20"/>
                <w:sz w:val="20"/>
                <w:lang w:val="es-DO"/>
              </w:rPr>
            </w:pPr>
          </w:p>
          <w:p w14:paraId="573CC3CB" w14:textId="77777777" w:rsidR="00A95688" w:rsidRDefault="00A95688" w:rsidP="007A3FC7">
            <w:pPr>
              <w:jc w:val="center"/>
              <w:rPr>
                <w:rFonts w:ascii="Times New Roman" w:eastAsia="Calibri" w:hAnsi="Times New Roman" w:cs="Times New Roman"/>
                <w:noProof/>
                <w:color w:val="4C4747"/>
                <w:spacing w:val="20"/>
                <w:sz w:val="20"/>
                <w:lang w:val="es-DO"/>
              </w:rPr>
            </w:pPr>
          </w:p>
          <w:p w14:paraId="4C72BFCD"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7,0%</w:t>
            </w:r>
          </w:p>
        </w:tc>
        <w:tc>
          <w:tcPr>
            <w:tcW w:w="1417" w:type="dxa"/>
            <w:hideMark/>
          </w:tcPr>
          <w:p w14:paraId="69350711"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w:t>
            </w:r>
          </w:p>
        </w:tc>
        <w:tc>
          <w:tcPr>
            <w:tcW w:w="1276" w:type="dxa"/>
            <w:shd w:val="clear" w:color="auto" w:fill="FF0000"/>
            <w:hideMark/>
          </w:tcPr>
          <w:p w14:paraId="61D500A5" w14:textId="77777777" w:rsidR="00A95688" w:rsidRDefault="00A95688" w:rsidP="007A3FC7">
            <w:pPr>
              <w:jc w:val="center"/>
              <w:rPr>
                <w:rFonts w:ascii="Times New Roman" w:eastAsia="Calibri" w:hAnsi="Times New Roman" w:cs="Times New Roman"/>
                <w:noProof/>
                <w:color w:val="4C4747"/>
                <w:spacing w:val="20"/>
                <w:sz w:val="20"/>
                <w:lang w:val="es-DO"/>
              </w:rPr>
            </w:pPr>
          </w:p>
          <w:p w14:paraId="4386AFF4" w14:textId="77777777" w:rsidR="00A95688" w:rsidRDefault="00A95688" w:rsidP="007A3FC7">
            <w:pPr>
              <w:jc w:val="center"/>
              <w:rPr>
                <w:rFonts w:ascii="Times New Roman" w:eastAsia="Calibri" w:hAnsi="Times New Roman" w:cs="Times New Roman"/>
                <w:noProof/>
                <w:color w:val="4C4747"/>
                <w:spacing w:val="20"/>
                <w:sz w:val="20"/>
                <w:lang w:val="es-DO"/>
              </w:rPr>
            </w:pPr>
          </w:p>
          <w:p w14:paraId="325D1116"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0%</w:t>
            </w:r>
          </w:p>
        </w:tc>
        <w:tc>
          <w:tcPr>
            <w:tcW w:w="1701" w:type="dxa"/>
            <w:hideMark/>
          </w:tcPr>
          <w:p w14:paraId="376540C6" w14:textId="77777777" w:rsidR="007A3FC7" w:rsidRPr="00AE1A2A" w:rsidRDefault="007A3FC7" w:rsidP="00AE1A2A">
            <w:pPr>
              <w:tabs>
                <w:tab w:val="left" w:pos="5475"/>
              </w:tabs>
              <w:spacing w:after="160"/>
              <w:jc w:val="center"/>
              <w:rPr>
                <w:rFonts w:ascii="Times New Roman" w:eastAsia="Calibri" w:hAnsi="Times New Roman" w:cs="Times New Roman"/>
                <w:noProof/>
                <w:color w:val="4C4747"/>
                <w:spacing w:val="20"/>
                <w:sz w:val="20"/>
              </w:rPr>
            </w:pPr>
            <w:r w:rsidRPr="00AE1A2A">
              <w:rPr>
                <w:rFonts w:ascii="Times New Roman" w:eastAsia="Calibri" w:hAnsi="Times New Roman" w:cs="Times New Roman"/>
                <w:noProof/>
                <w:color w:val="4C4747"/>
                <w:spacing w:val="20"/>
                <w:sz w:val="20"/>
              </w:rPr>
              <w:t>Salud Mental</w:t>
            </w:r>
          </w:p>
        </w:tc>
      </w:tr>
      <w:tr w:rsidR="007A3FC7" w:rsidRPr="007A3FC7" w14:paraId="3A9C7DAD" w14:textId="77777777" w:rsidTr="00AE1A2A">
        <w:trPr>
          <w:trHeight w:val="765"/>
        </w:trPr>
        <w:tc>
          <w:tcPr>
            <w:tcW w:w="4248" w:type="dxa"/>
            <w:hideMark/>
          </w:tcPr>
          <w:p w14:paraId="482B2776"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Garantizada la atención integral con calidad y oportunidad, mediante la coordinación clínica y asistencial de los servicios de salud</w:t>
            </w:r>
          </w:p>
        </w:tc>
        <w:tc>
          <w:tcPr>
            <w:tcW w:w="1843" w:type="dxa"/>
            <w:hideMark/>
          </w:tcPr>
          <w:p w14:paraId="3A95C0E5"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2.2.1.1 Articulación integral de la Red SNS</w:t>
            </w:r>
          </w:p>
        </w:tc>
        <w:tc>
          <w:tcPr>
            <w:tcW w:w="1842" w:type="dxa"/>
            <w:gridSpan w:val="2"/>
            <w:hideMark/>
          </w:tcPr>
          <w:p w14:paraId="0F550906" w14:textId="77777777" w:rsidR="00A95688" w:rsidRDefault="00A95688" w:rsidP="007A3FC7">
            <w:pPr>
              <w:rPr>
                <w:rFonts w:ascii="Times New Roman" w:eastAsia="Calibri" w:hAnsi="Times New Roman" w:cs="Times New Roman"/>
                <w:noProof/>
                <w:color w:val="4C4747"/>
                <w:spacing w:val="20"/>
                <w:sz w:val="20"/>
                <w:lang w:val="es-DO"/>
              </w:rPr>
            </w:pPr>
          </w:p>
          <w:p w14:paraId="1E15E1AB"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referencias válidas</w:t>
            </w:r>
          </w:p>
        </w:tc>
        <w:tc>
          <w:tcPr>
            <w:tcW w:w="1418" w:type="dxa"/>
            <w:hideMark/>
          </w:tcPr>
          <w:p w14:paraId="5F14A3DB" w14:textId="77777777" w:rsidR="00A95688" w:rsidRDefault="00A95688" w:rsidP="007A3FC7">
            <w:pPr>
              <w:jc w:val="center"/>
              <w:rPr>
                <w:rFonts w:ascii="Times New Roman" w:eastAsia="Calibri" w:hAnsi="Times New Roman" w:cs="Times New Roman"/>
                <w:noProof/>
                <w:color w:val="4C4747"/>
                <w:spacing w:val="20"/>
                <w:sz w:val="20"/>
                <w:lang w:val="es-DO"/>
              </w:rPr>
            </w:pPr>
          </w:p>
          <w:p w14:paraId="35DEF85A" w14:textId="77777777" w:rsidR="00A95688" w:rsidRDefault="00A95688" w:rsidP="007A3FC7">
            <w:pPr>
              <w:jc w:val="center"/>
              <w:rPr>
                <w:rFonts w:ascii="Times New Roman" w:eastAsia="Calibri" w:hAnsi="Times New Roman" w:cs="Times New Roman"/>
                <w:noProof/>
                <w:color w:val="4C4747"/>
                <w:spacing w:val="20"/>
                <w:sz w:val="20"/>
                <w:lang w:val="es-DO"/>
              </w:rPr>
            </w:pPr>
          </w:p>
          <w:p w14:paraId="487F13BE" w14:textId="7488BCD9" w:rsidR="007A3FC7" w:rsidRPr="002E7568" w:rsidRDefault="00A95688"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xml:space="preserve">Mensual </w:t>
            </w:r>
          </w:p>
        </w:tc>
        <w:tc>
          <w:tcPr>
            <w:tcW w:w="1134" w:type="dxa"/>
            <w:hideMark/>
          </w:tcPr>
          <w:p w14:paraId="152FCF8D" w14:textId="77777777" w:rsidR="00A95688" w:rsidRDefault="00A95688" w:rsidP="007A3FC7">
            <w:pPr>
              <w:jc w:val="center"/>
              <w:rPr>
                <w:rFonts w:ascii="Times New Roman" w:eastAsia="Calibri" w:hAnsi="Times New Roman" w:cs="Times New Roman"/>
                <w:noProof/>
                <w:color w:val="4C4747"/>
                <w:spacing w:val="20"/>
                <w:sz w:val="20"/>
                <w:lang w:val="es-DO"/>
              </w:rPr>
            </w:pPr>
          </w:p>
          <w:p w14:paraId="663A2119" w14:textId="77777777" w:rsidR="00A95688" w:rsidRDefault="00A95688" w:rsidP="007A3FC7">
            <w:pPr>
              <w:jc w:val="center"/>
              <w:rPr>
                <w:rFonts w:ascii="Times New Roman" w:eastAsia="Calibri" w:hAnsi="Times New Roman" w:cs="Times New Roman"/>
                <w:noProof/>
                <w:color w:val="4C4747"/>
                <w:spacing w:val="20"/>
                <w:sz w:val="20"/>
                <w:lang w:val="es-DO"/>
              </w:rPr>
            </w:pPr>
          </w:p>
          <w:p w14:paraId="4E2549D2"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N/A</w:t>
            </w:r>
          </w:p>
        </w:tc>
        <w:tc>
          <w:tcPr>
            <w:tcW w:w="851" w:type="dxa"/>
            <w:hideMark/>
          </w:tcPr>
          <w:p w14:paraId="1D2C0D75" w14:textId="77777777" w:rsidR="00A95688" w:rsidRDefault="00A95688" w:rsidP="007A3FC7">
            <w:pPr>
              <w:jc w:val="center"/>
              <w:rPr>
                <w:rFonts w:ascii="Times New Roman" w:eastAsia="Calibri" w:hAnsi="Times New Roman" w:cs="Times New Roman"/>
                <w:noProof/>
                <w:color w:val="4C4747"/>
                <w:spacing w:val="20"/>
                <w:sz w:val="20"/>
                <w:lang w:val="es-DO"/>
              </w:rPr>
            </w:pPr>
          </w:p>
          <w:p w14:paraId="3E0D096F" w14:textId="77777777" w:rsidR="00A95688" w:rsidRDefault="00A95688" w:rsidP="007A3FC7">
            <w:pPr>
              <w:jc w:val="center"/>
              <w:rPr>
                <w:rFonts w:ascii="Times New Roman" w:eastAsia="Calibri" w:hAnsi="Times New Roman" w:cs="Times New Roman"/>
                <w:noProof/>
                <w:color w:val="4C4747"/>
                <w:spacing w:val="20"/>
                <w:sz w:val="20"/>
                <w:lang w:val="es-DO"/>
              </w:rPr>
            </w:pPr>
          </w:p>
          <w:p w14:paraId="078DE96A"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80%</w:t>
            </w:r>
          </w:p>
        </w:tc>
        <w:tc>
          <w:tcPr>
            <w:tcW w:w="1417" w:type="dxa"/>
            <w:hideMark/>
          </w:tcPr>
          <w:p w14:paraId="445CB7A1" w14:textId="77777777" w:rsidR="00A95688" w:rsidRDefault="00A95688" w:rsidP="007A3FC7">
            <w:pPr>
              <w:jc w:val="center"/>
              <w:rPr>
                <w:rFonts w:ascii="Times New Roman" w:eastAsia="Calibri" w:hAnsi="Times New Roman" w:cs="Times New Roman"/>
                <w:noProof/>
                <w:color w:val="4C4747"/>
                <w:spacing w:val="20"/>
                <w:sz w:val="20"/>
                <w:lang w:val="es-DO"/>
              </w:rPr>
            </w:pPr>
          </w:p>
          <w:p w14:paraId="33FD72DB" w14:textId="77777777" w:rsidR="00A95688" w:rsidRDefault="00A95688" w:rsidP="007A3FC7">
            <w:pPr>
              <w:jc w:val="center"/>
              <w:rPr>
                <w:rFonts w:ascii="Times New Roman" w:eastAsia="Calibri" w:hAnsi="Times New Roman" w:cs="Times New Roman"/>
                <w:noProof/>
                <w:color w:val="4C4747"/>
                <w:spacing w:val="20"/>
                <w:sz w:val="20"/>
                <w:lang w:val="es-DO"/>
              </w:rPr>
            </w:pPr>
          </w:p>
          <w:p w14:paraId="6A403F1A"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57%</w:t>
            </w:r>
          </w:p>
        </w:tc>
        <w:tc>
          <w:tcPr>
            <w:tcW w:w="1276" w:type="dxa"/>
            <w:shd w:val="clear" w:color="auto" w:fill="FFC000"/>
            <w:hideMark/>
          </w:tcPr>
          <w:p w14:paraId="36912B3B" w14:textId="77777777" w:rsidR="00A95688" w:rsidRDefault="00A95688" w:rsidP="007A3FC7">
            <w:pPr>
              <w:jc w:val="center"/>
              <w:rPr>
                <w:rFonts w:ascii="Times New Roman" w:eastAsia="Calibri" w:hAnsi="Times New Roman" w:cs="Times New Roman"/>
                <w:noProof/>
                <w:color w:val="4C4747"/>
                <w:spacing w:val="20"/>
                <w:sz w:val="20"/>
                <w:lang w:val="es-DO"/>
              </w:rPr>
            </w:pPr>
          </w:p>
          <w:p w14:paraId="7A34403C" w14:textId="77777777" w:rsidR="00A95688" w:rsidRDefault="00A95688" w:rsidP="007A3FC7">
            <w:pPr>
              <w:jc w:val="center"/>
              <w:rPr>
                <w:rFonts w:ascii="Times New Roman" w:eastAsia="Calibri" w:hAnsi="Times New Roman" w:cs="Times New Roman"/>
                <w:noProof/>
                <w:color w:val="4C4747"/>
                <w:spacing w:val="20"/>
                <w:sz w:val="20"/>
                <w:lang w:val="es-DO"/>
              </w:rPr>
            </w:pPr>
          </w:p>
          <w:p w14:paraId="3DC1C01B"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72%</w:t>
            </w:r>
          </w:p>
        </w:tc>
        <w:tc>
          <w:tcPr>
            <w:tcW w:w="1701" w:type="dxa"/>
            <w:hideMark/>
          </w:tcPr>
          <w:p w14:paraId="4CF3A8B8" w14:textId="77777777" w:rsidR="007A3FC7" w:rsidRPr="00AE1A2A" w:rsidRDefault="007A3FC7" w:rsidP="00AE1A2A">
            <w:pPr>
              <w:tabs>
                <w:tab w:val="left" w:pos="5475"/>
              </w:tabs>
              <w:spacing w:after="160"/>
              <w:jc w:val="center"/>
              <w:rPr>
                <w:rFonts w:ascii="Times New Roman" w:eastAsia="Calibri" w:hAnsi="Times New Roman" w:cs="Times New Roman"/>
                <w:noProof/>
                <w:color w:val="4C4747"/>
                <w:spacing w:val="20"/>
                <w:sz w:val="20"/>
              </w:rPr>
            </w:pPr>
            <w:r w:rsidRPr="00AE1A2A">
              <w:rPr>
                <w:rFonts w:ascii="Times New Roman" w:eastAsia="Calibri" w:hAnsi="Times New Roman" w:cs="Times New Roman"/>
                <w:noProof/>
                <w:color w:val="4C4747"/>
                <w:spacing w:val="20"/>
                <w:sz w:val="20"/>
              </w:rPr>
              <w:t>Atención a los Usuarios</w:t>
            </w:r>
          </w:p>
        </w:tc>
      </w:tr>
      <w:tr w:rsidR="007A3FC7" w:rsidRPr="007A3FC7" w14:paraId="2A8DDC4C" w14:textId="77777777" w:rsidTr="00AE1A2A">
        <w:trPr>
          <w:trHeight w:val="945"/>
        </w:trPr>
        <w:tc>
          <w:tcPr>
            <w:tcW w:w="4248" w:type="dxa"/>
            <w:hideMark/>
          </w:tcPr>
          <w:p w14:paraId="208E1FBB"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Garantizada la atención integral con calidad y oportunidad, mediante la coordinación clínica y asistencial de los servicios de salud</w:t>
            </w:r>
          </w:p>
        </w:tc>
        <w:tc>
          <w:tcPr>
            <w:tcW w:w="1843" w:type="dxa"/>
            <w:hideMark/>
          </w:tcPr>
          <w:p w14:paraId="07640029"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2.2.1.1 Articulación integral de la Red SNS</w:t>
            </w:r>
          </w:p>
        </w:tc>
        <w:tc>
          <w:tcPr>
            <w:tcW w:w="1842" w:type="dxa"/>
            <w:gridSpan w:val="2"/>
            <w:hideMark/>
          </w:tcPr>
          <w:p w14:paraId="2266D35A"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contrareferencias efectivas</w:t>
            </w:r>
          </w:p>
        </w:tc>
        <w:tc>
          <w:tcPr>
            <w:tcW w:w="1418" w:type="dxa"/>
            <w:hideMark/>
          </w:tcPr>
          <w:p w14:paraId="45EA6ED6" w14:textId="77777777" w:rsidR="00A95688" w:rsidRDefault="00A95688" w:rsidP="007A3FC7">
            <w:pPr>
              <w:jc w:val="center"/>
              <w:rPr>
                <w:rFonts w:ascii="Times New Roman" w:eastAsia="Calibri" w:hAnsi="Times New Roman" w:cs="Times New Roman"/>
                <w:noProof/>
                <w:color w:val="4C4747"/>
                <w:spacing w:val="20"/>
                <w:sz w:val="20"/>
                <w:lang w:val="es-DO"/>
              </w:rPr>
            </w:pPr>
          </w:p>
          <w:p w14:paraId="4DAACEEC" w14:textId="77777777" w:rsidR="00A95688" w:rsidRDefault="00A95688" w:rsidP="007A3FC7">
            <w:pPr>
              <w:jc w:val="center"/>
              <w:rPr>
                <w:rFonts w:ascii="Times New Roman" w:eastAsia="Calibri" w:hAnsi="Times New Roman" w:cs="Times New Roman"/>
                <w:noProof/>
                <w:color w:val="4C4747"/>
                <w:spacing w:val="20"/>
                <w:sz w:val="20"/>
                <w:lang w:val="es-DO"/>
              </w:rPr>
            </w:pPr>
          </w:p>
          <w:p w14:paraId="5DC6EED9" w14:textId="1D1EC80E" w:rsidR="007A3FC7" w:rsidRPr="002E7568" w:rsidRDefault="00A95688"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xml:space="preserve">Mensual </w:t>
            </w:r>
          </w:p>
        </w:tc>
        <w:tc>
          <w:tcPr>
            <w:tcW w:w="1134" w:type="dxa"/>
            <w:hideMark/>
          </w:tcPr>
          <w:p w14:paraId="6F94DF28" w14:textId="77777777" w:rsidR="00A95688" w:rsidRDefault="00A95688" w:rsidP="007A3FC7">
            <w:pPr>
              <w:jc w:val="center"/>
              <w:rPr>
                <w:rFonts w:ascii="Times New Roman" w:eastAsia="Calibri" w:hAnsi="Times New Roman" w:cs="Times New Roman"/>
                <w:noProof/>
                <w:color w:val="4C4747"/>
                <w:spacing w:val="20"/>
                <w:sz w:val="20"/>
                <w:lang w:val="es-DO"/>
              </w:rPr>
            </w:pPr>
          </w:p>
          <w:p w14:paraId="3D420016" w14:textId="77777777" w:rsidR="00A95688" w:rsidRDefault="00A95688" w:rsidP="007A3FC7">
            <w:pPr>
              <w:jc w:val="center"/>
              <w:rPr>
                <w:rFonts w:ascii="Times New Roman" w:eastAsia="Calibri" w:hAnsi="Times New Roman" w:cs="Times New Roman"/>
                <w:noProof/>
                <w:color w:val="4C4747"/>
                <w:spacing w:val="20"/>
                <w:sz w:val="20"/>
                <w:lang w:val="es-DO"/>
              </w:rPr>
            </w:pPr>
          </w:p>
          <w:p w14:paraId="33C5DBCA"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N/A</w:t>
            </w:r>
          </w:p>
        </w:tc>
        <w:tc>
          <w:tcPr>
            <w:tcW w:w="851" w:type="dxa"/>
            <w:hideMark/>
          </w:tcPr>
          <w:p w14:paraId="280A1DE4" w14:textId="77777777" w:rsidR="00A95688" w:rsidRDefault="00A95688" w:rsidP="007A3FC7">
            <w:pPr>
              <w:jc w:val="center"/>
              <w:rPr>
                <w:rFonts w:ascii="Times New Roman" w:eastAsia="Calibri" w:hAnsi="Times New Roman" w:cs="Times New Roman"/>
                <w:noProof/>
                <w:color w:val="4C4747"/>
                <w:spacing w:val="20"/>
                <w:sz w:val="20"/>
                <w:lang w:val="es-DO"/>
              </w:rPr>
            </w:pPr>
          </w:p>
          <w:p w14:paraId="27297BC3" w14:textId="77777777" w:rsidR="00A95688" w:rsidRDefault="00A95688" w:rsidP="007A3FC7">
            <w:pPr>
              <w:jc w:val="center"/>
              <w:rPr>
                <w:rFonts w:ascii="Times New Roman" w:eastAsia="Calibri" w:hAnsi="Times New Roman" w:cs="Times New Roman"/>
                <w:noProof/>
                <w:color w:val="4C4747"/>
                <w:spacing w:val="20"/>
                <w:sz w:val="20"/>
                <w:lang w:val="es-DO"/>
              </w:rPr>
            </w:pPr>
          </w:p>
          <w:p w14:paraId="488DAFDF"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55%</w:t>
            </w:r>
          </w:p>
        </w:tc>
        <w:tc>
          <w:tcPr>
            <w:tcW w:w="1417" w:type="dxa"/>
            <w:hideMark/>
          </w:tcPr>
          <w:p w14:paraId="7D7DA9B3" w14:textId="77777777" w:rsidR="00A95688" w:rsidRDefault="00A95688" w:rsidP="007A3FC7">
            <w:pPr>
              <w:jc w:val="center"/>
              <w:rPr>
                <w:rFonts w:ascii="Times New Roman" w:eastAsia="Calibri" w:hAnsi="Times New Roman" w:cs="Times New Roman"/>
                <w:noProof/>
                <w:color w:val="4C4747"/>
                <w:spacing w:val="20"/>
                <w:sz w:val="20"/>
                <w:lang w:val="es-DO"/>
              </w:rPr>
            </w:pPr>
          </w:p>
          <w:p w14:paraId="58E42B44" w14:textId="77777777" w:rsidR="00A95688" w:rsidRDefault="00A95688" w:rsidP="007A3FC7">
            <w:pPr>
              <w:jc w:val="center"/>
              <w:rPr>
                <w:rFonts w:ascii="Times New Roman" w:eastAsia="Calibri" w:hAnsi="Times New Roman" w:cs="Times New Roman"/>
                <w:noProof/>
                <w:color w:val="4C4747"/>
                <w:spacing w:val="20"/>
                <w:sz w:val="20"/>
                <w:lang w:val="es-DO"/>
              </w:rPr>
            </w:pPr>
          </w:p>
          <w:p w14:paraId="7EA0CF88"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0%</w:t>
            </w:r>
          </w:p>
        </w:tc>
        <w:tc>
          <w:tcPr>
            <w:tcW w:w="1276" w:type="dxa"/>
            <w:shd w:val="clear" w:color="auto" w:fill="FF0000"/>
            <w:hideMark/>
          </w:tcPr>
          <w:p w14:paraId="41913AC7" w14:textId="77777777" w:rsidR="00A95688" w:rsidRDefault="00A95688" w:rsidP="007A3FC7">
            <w:pPr>
              <w:jc w:val="center"/>
              <w:rPr>
                <w:rFonts w:ascii="Times New Roman" w:eastAsia="Calibri" w:hAnsi="Times New Roman" w:cs="Times New Roman"/>
                <w:noProof/>
                <w:color w:val="4C4747"/>
                <w:spacing w:val="20"/>
                <w:sz w:val="20"/>
                <w:lang w:val="es-DO"/>
              </w:rPr>
            </w:pPr>
          </w:p>
          <w:p w14:paraId="7B88BD3B" w14:textId="77777777" w:rsidR="00A95688" w:rsidRDefault="00A95688" w:rsidP="007A3FC7">
            <w:pPr>
              <w:jc w:val="center"/>
              <w:rPr>
                <w:rFonts w:ascii="Times New Roman" w:eastAsia="Calibri" w:hAnsi="Times New Roman" w:cs="Times New Roman"/>
                <w:noProof/>
                <w:color w:val="4C4747"/>
                <w:spacing w:val="20"/>
                <w:sz w:val="20"/>
                <w:lang w:val="es-DO"/>
              </w:rPr>
            </w:pPr>
          </w:p>
          <w:p w14:paraId="7A468638"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0%</w:t>
            </w:r>
          </w:p>
        </w:tc>
        <w:tc>
          <w:tcPr>
            <w:tcW w:w="1701" w:type="dxa"/>
            <w:hideMark/>
          </w:tcPr>
          <w:p w14:paraId="7E980F3F" w14:textId="77777777" w:rsidR="007A3FC7" w:rsidRPr="00AE1A2A" w:rsidRDefault="007A3FC7" w:rsidP="00AE1A2A">
            <w:pPr>
              <w:tabs>
                <w:tab w:val="left" w:pos="5475"/>
              </w:tabs>
              <w:spacing w:after="160"/>
              <w:jc w:val="center"/>
              <w:rPr>
                <w:rFonts w:ascii="Times New Roman" w:eastAsia="Calibri" w:hAnsi="Times New Roman" w:cs="Times New Roman"/>
                <w:noProof/>
                <w:color w:val="4C4747"/>
                <w:spacing w:val="20"/>
                <w:sz w:val="20"/>
              </w:rPr>
            </w:pPr>
            <w:r w:rsidRPr="00AE1A2A">
              <w:rPr>
                <w:rFonts w:ascii="Times New Roman" w:eastAsia="Calibri" w:hAnsi="Times New Roman" w:cs="Times New Roman"/>
                <w:noProof/>
                <w:color w:val="4C4747"/>
                <w:spacing w:val="20"/>
                <w:sz w:val="20"/>
              </w:rPr>
              <w:t>Atención a los Usuarios</w:t>
            </w:r>
          </w:p>
        </w:tc>
      </w:tr>
      <w:tr w:rsidR="007A3FC7" w:rsidRPr="007A3FC7" w14:paraId="1FEC78AE" w14:textId="77777777" w:rsidTr="00AE1A2A">
        <w:trPr>
          <w:trHeight w:val="945"/>
        </w:trPr>
        <w:tc>
          <w:tcPr>
            <w:tcW w:w="4248" w:type="dxa"/>
            <w:hideMark/>
          </w:tcPr>
          <w:p w14:paraId="1F49258E"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xml:space="preserve">Gestión integrada y articulada de las redes públicas de servicios de salud, con actores involucrados en la organización, gestión y atención de servicios de salud con enfoque y </w:t>
            </w:r>
            <w:r w:rsidRPr="002E7568">
              <w:rPr>
                <w:rFonts w:ascii="Times New Roman" w:eastAsia="Calibri" w:hAnsi="Times New Roman" w:cs="Times New Roman"/>
                <w:noProof/>
                <w:color w:val="4C4747"/>
                <w:spacing w:val="20"/>
                <w:sz w:val="20"/>
                <w:lang w:val="es-DO"/>
              </w:rPr>
              <w:lastRenderedPageBreak/>
              <w:t>participación intra e intersectorial y participación social fortalecida, que promueva un ambiente favorable para la cobertura y acceso a los servicios de salud</w:t>
            </w:r>
          </w:p>
        </w:tc>
        <w:tc>
          <w:tcPr>
            <w:tcW w:w="1843" w:type="dxa"/>
            <w:hideMark/>
          </w:tcPr>
          <w:p w14:paraId="5432792C"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lastRenderedPageBreak/>
              <w:t xml:space="preserve">2.2.2.1 Conformación de los Comités de Salud (Primer Nivel) </w:t>
            </w:r>
            <w:r w:rsidRPr="002E7568">
              <w:rPr>
                <w:rFonts w:ascii="Times New Roman" w:eastAsia="Calibri" w:hAnsi="Times New Roman" w:cs="Times New Roman"/>
                <w:noProof/>
                <w:color w:val="4C4747"/>
                <w:spacing w:val="20"/>
                <w:sz w:val="20"/>
                <w:lang w:val="es-DO"/>
              </w:rPr>
              <w:lastRenderedPageBreak/>
              <w:t>y Hospitalarios (priorizados según Reglamento Hospitalario 434-07)</w:t>
            </w:r>
          </w:p>
        </w:tc>
        <w:tc>
          <w:tcPr>
            <w:tcW w:w="1842" w:type="dxa"/>
            <w:gridSpan w:val="2"/>
            <w:hideMark/>
          </w:tcPr>
          <w:p w14:paraId="2F5F7CDB"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lastRenderedPageBreak/>
              <w:t xml:space="preserve">% CEAS que cuentan con los comités prioritarios según </w:t>
            </w:r>
            <w:r w:rsidRPr="002E7568">
              <w:rPr>
                <w:rFonts w:ascii="Times New Roman" w:eastAsia="Calibri" w:hAnsi="Times New Roman" w:cs="Times New Roman"/>
                <w:noProof/>
                <w:color w:val="4C4747"/>
                <w:spacing w:val="20"/>
                <w:sz w:val="20"/>
                <w:lang w:val="es-DO"/>
              </w:rPr>
              <w:lastRenderedPageBreak/>
              <w:t>reglamento 434-07</w:t>
            </w:r>
          </w:p>
        </w:tc>
        <w:tc>
          <w:tcPr>
            <w:tcW w:w="1418" w:type="dxa"/>
            <w:hideMark/>
          </w:tcPr>
          <w:p w14:paraId="2CD12301" w14:textId="77777777" w:rsidR="00A95688" w:rsidRDefault="00A95688" w:rsidP="007A3FC7">
            <w:pPr>
              <w:jc w:val="center"/>
              <w:rPr>
                <w:rFonts w:ascii="Times New Roman" w:eastAsia="Calibri" w:hAnsi="Times New Roman" w:cs="Times New Roman"/>
                <w:noProof/>
                <w:color w:val="4C4747"/>
                <w:spacing w:val="20"/>
                <w:sz w:val="20"/>
                <w:lang w:val="es-DO"/>
              </w:rPr>
            </w:pPr>
          </w:p>
          <w:p w14:paraId="6E38AD16" w14:textId="77777777" w:rsidR="00A95688" w:rsidRDefault="00A95688" w:rsidP="007A3FC7">
            <w:pPr>
              <w:jc w:val="center"/>
              <w:rPr>
                <w:rFonts w:ascii="Times New Roman" w:eastAsia="Calibri" w:hAnsi="Times New Roman" w:cs="Times New Roman"/>
                <w:noProof/>
                <w:color w:val="4C4747"/>
                <w:spacing w:val="20"/>
                <w:sz w:val="20"/>
                <w:lang w:val="es-DO"/>
              </w:rPr>
            </w:pPr>
          </w:p>
          <w:p w14:paraId="7D45984D" w14:textId="7F0A041C"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M</w:t>
            </w:r>
            <w:r w:rsidR="00A95688" w:rsidRPr="002E7568">
              <w:rPr>
                <w:rFonts w:ascii="Times New Roman" w:eastAsia="Calibri" w:hAnsi="Times New Roman" w:cs="Times New Roman"/>
                <w:noProof/>
                <w:color w:val="4C4747"/>
                <w:spacing w:val="20"/>
                <w:sz w:val="20"/>
                <w:lang w:val="es-DO"/>
              </w:rPr>
              <w:t>ensual</w:t>
            </w:r>
            <w:r w:rsidRPr="002E7568">
              <w:rPr>
                <w:rFonts w:ascii="Times New Roman" w:eastAsia="Calibri" w:hAnsi="Times New Roman" w:cs="Times New Roman"/>
                <w:noProof/>
                <w:color w:val="4C4747"/>
                <w:spacing w:val="20"/>
                <w:sz w:val="20"/>
                <w:lang w:val="es-DO"/>
              </w:rPr>
              <w:t xml:space="preserve"> </w:t>
            </w:r>
          </w:p>
        </w:tc>
        <w:tc>
          <w:tcPr>
            <w:tcW w:w="1134" w:type="dxa"/>
            <w:hideMark/>
          </w:tcPr>
          <w:p w14:paraId="3DE4AEEE" w14:textId="77777777" w:rsidR="00A95688" w:rsidRDefault="00A95688" w:rsidP="007A3FC7">
            <w:pPr>
              <w:jc w:val="center"/>
              <w:rPr>
                <w:rFonts w:ascii="Times New Roman" w:eastAsia="Calibri" w:hAnsi="Times New Roman" w:cs="Times New Roman"/>
                <w:noProof/>
                <w:color w:val="4C4747"/>
                <w:spacing w:val="20"/>
                <w:sz w:val="20"/>
                <w:lang w:val="es-DO"/>
              </w:rPr>
            </w:pPr>
          </w:p>
          <w:p w14:paraId="0917C2B2" w14:textId="77777777" w:rsidR="00A95688" w:rsidRDefault="00A95688" w:rsidP="007A3FC7">
            <w:pPr>
              <w:jc w:val="center"/>
              <w:rPr>
                <w:rFonts w:ascii="Times New Roman" w:eastAsia="Calibri" w:hAnsi="Times New Roman" w:cs="Times New Roman"/>
                <w:noProof/>
                <w:color w:val="4C4747"/>
                <w:spacing w:val="20"/>
                <w:sz w:val="20"/>
                <w:lang w:val="es-DO"/>
              </w:rPr>
            </w:pPr>
          </w:p>
          <w:p w14:paraId="71F0AB65"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N/A</w:t>
            </w:r>
          </w:p>
        </w:tc>
        <w:tc>
          <w:tcPr>
            <w:tcW w:w="851" w:type="dxa"/>
            <w:hideMark/>
          </w:tcPr>
          <w:p w14:paraId="257E7003" w14:textId="77777777" w:rsidR="00A95688" w:rsidRDefault="00A95688" w:rsidP="007A3FC7">
            <w:pPr>
              <w:jc w:val="center"/>
              <w:rPr>
                <w:rFonts w:ascii="Times New Roman" w:eastAsia="Calibri" w:hAnsi="Times New Roman" w:cs="Times New Roman"/>
                <w:noProof/>
                <w:color w:val="4C4747"/>
                <w:spacing w:val="20"/>
                <w:sz w:val="20"/>
                <w:lang w:val="es-DO"/>
              </w:rPr>
            </w:pPr>
          </w:p>
          <w:p w14:paraId="7E9BE672" w14:textId="77777777" w:rsidR="00A95688" w:rsidRDefault="00A95688" w:rsidP="007A3FC7">
            <w:pPr>
              <w:jc w:val="center"/>
              <w:rPr>
                <w:rFonts w:ascii="Times New Roman" w:eastAsia="Calibri" w:hAnsi="Times New Roman" w:cs="Times New Roman"/>
                <w:noProof/>
                <w:color w:val="4C4747"/>
                <w:spacing w:val="20"/>
                <w:sz w:val="20"/>
                <w:lang w:val="es-DO"/>
              </w:rPr>
            </w:pPr>
          </w:p>
          <w:p w14:paraId="38EC3169"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90%</w:t>
            </w:r>
          </w:p>
        </w:tc>
        <w:tc>
          <w:tcPr>
            <w:tcW w:w="1417" w:type="dxa"/>
            <w:hideMark/>
          </w:tcPr>
          <w:p w14:paraId="3ADB7F93" w14:textId="77777777" w:rsidR="00A95688" w:rsidRDefault="00A95688" w:rsidP="007A3FC7">
            <w:pPr>
              <w:jc w:val="center"/>
              <w:rPr>
                <w:rFonts w:ascii="Times New Roman" w:eastAsia="Calibri" w:hAnsi="Times New Roman" w:cs="Times New Roman"/>
                <w:noProof/>
                <w:color w:val="4C4747"/>
                <w:spacing w:val="20"/>
                <w:sz w:val="20"/>
                <w:lang w:val="es-DO"/>
              </w:rPr>
            </w:pPr>
          </w:p>
          <w:p w14:paraId="11B9F1D0" w14:textId="77777777" w:rsidR="00A95688" w:rsidRDefault="00A95688" w:rsidP="007A3FC7">
            <w:pPr>
              <w:jc w:val="center"/>
              <w:rPr>
                <w:rFonts w:ascii="Times New Roman" w:eastAsia="Calibri" w:hAnsi="Times New Roman" w:cs="Times New Roman"/>
                <w:noProof/>
                <w:color w:val="4C4747"/>
                <w:spacing w:val="20"/>
                <w:sz w:val="20"/>
                <w:lang w:val="es-DO"/>
              </w:rPr>
            </w:pPr>
          </w:p>
          <w:p w14:paraId="58305C64"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100%</w:t>
            </w:r>
          </w:p>
        </w:tc>
        <w:tc>
          <w:tcPr>
            <w:tcW w:w="1276" w:type="dxa"/>
            <w:shd w:val="clear" w:color="auto" w:fill="00B050"/>
            <w:hideMark/>
          </w:tcPr>
          <w:p w14:paraId="47D07193" w14:textId="77777777" w:rsidR="00A95688" w:rsidRDefault="00A95688" w:rsidP="007A3FC7">
            <w:pPr>
              <w:jc w:val="center"/>
              <w:rPr>
                <w:rFonts w:ascii="Times New Roman" w:eastAsia="Calibri" w:hAnsi="Times New Roman" w:cs="Times New Roman"/>
                <w:noProof/>
                <w:color w:val="4C4747"/>
                <w:spacing w:val="20"/>
                <w:sz w:val="20"/>
                <w:lang w:val="es-DO"/>
              </w:rPr>
            </w:pPr>
          </w:p>
          <w:p w14:paraId="22A1F908" w14:textId="77777777" w:rsidR="00A95688" w:rsidRDefault="00A95688" w:rsidP="007A3FC7">
            <w:pPr>
              <w:jc w:val="center"/>
              <w:rPr>
                <w:rFonts w:ascii="Times New Roman" w:eastAsia="Calibri" w:hAnsi="Times New Roman" w:cs="Times New Roman"/>
                <w:noProof/>
                <w:color w:val="4C4747"/>
                <w:spacing w:val="20"/>
                <w:sz w:val="20"/>
                <w:lang w:val="es-DO"/>
              </w:rPr>
            </w:pPr>
          </w:p>
          <w:p w14:paraId="52553A99"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111%</w:t>
            </w:r>
          </w:p>
        </w:tc>
        <w:tc>
          <w:tcPr>
            <w:tcW w:w="1701" w:type="dxa"/>
            <w:hideMark/>
          </w:tcPr>
          <w:p w14:paraId="2AB5EA5B" w14:textId="6F9A5953" w:rsidR="007A3FC7" w:rsidRPr="00AE1A2A" w:rsidRDefault="00A95688" w:rsidP="00AE1A2A">
            <w:pPr>
              <w:tabs>
                <w:tab w:val="left" w:pos="5475"/>
              </w:tabs>
              <w:spacing w:after="160"/>
              <w:jc w:val="center"/>
              <w:rPr>
                <w:rFonts w:ascii="Times New Roman" w:eastAsia="Calibri" w:hAnsi="Times New Roman" w:cs="Times New Roman"/>
                <w:noProof/>
                <w:color w:val="4C4747"/>
                <w:spacing w:val="20"/>
                <w:sz w:val="20"/>
              </w:rPr>
            </w:pPr>
            <w:r w:rsidRPr="00AE1A2A">
              <w:rPr>
                <w:rFonts w:ascii="Times New Roman" w:eastAsia="Calibri" w:hAnsi="Times New Roman" w:cs="Times New Roman"/>
                <w:noProof/>
                <w:color w:val="4C4747"/>
                <w:spacing w:val="20"/>
                <w:sz w:val="20"/>
              </w:rPr>
              <w:t>Dirección</w:t>
            </w:r>
            <w:r w:rsidR="007A3FC7" w:rsidRPr="00AE1A2A">
              <w:rPr>
                <w:rFonts w:ascii="Times New Roman" w:eastAsia="Calibri" w:hAnsi="Times New Roman" w:cs="Times New Roman"/>
                <w:noProof/>
                <w:color w:val="4C4747"/>
                <w:spacing w:val="20"/>
                <w:sz w:val="20"/>
              </w:rPr>
              <w:t xml:space="preserve"> </w:t>
            </w:r>
          </w:p>
        </w:tc>
      </w:tr>
      <w:tr w:rsidR="007A3FC7" w:rsidRPr="00E00C80" w14:paraId="79168DD0" w14:textId="77777777" w:rsidTr="00AE1A2A">
        <w:trPr>
          <w:trHeight w:val="2175"/>
        </w:trPr>
        <w:tc>
          <w:tcPr>
            <w:tcW w:w="4248" w:type="dxa"/>
            <w:hideMark/>
          </w:tcPr>
          <w:p w14:paraId="4DDE79F6"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Aumentada la eficacia, eficiencia y equidad de la prestación de los servicios de salud a través de la reorganización y transformación de las estructuras de redes de servicios</w:t>
            </w:r>
          </w:p>
        </w:tc>
        <w:tc>
          <w:tcPr>
            <w:tcW w:w="1843" w:type="dxa"/>
            <w:hideMark/>
          </w:tcPr>
          <w:p w14:paraId="6AF9A888"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2.2.4.1 Gestión de la habilitación de los Establecimientos de la red SNS</w:t>
            </w:r>
          </w:p>
        </w:tc>
        <w:tc>
          <w:tcPr>
            <w:tcW w:w="1842" w:type="dxa"/>
            <w:gridSpan w:val="2"/>
            <w:hideMark/>
          </w:tcPr>
          <w:p w14:paraId="501A35A2" w14:textId="77777777" w:rsidR="00A95688" w:rsidRDefault="00A95688" w:rsidP="007A3FC7">
            <w:pPr>
              <w:rPr>
                <w:rFonts w:ascii="Times New Roman" w:eastAsia="Calibri" w:hAnsi="Times New Roman" w:cs="Times New Roman"/>
                <w:noProof/>
                <w:color w:val="4C4747"/>
                <w:spacing w:val="20"/>
                <w:sz w:val="20"/>
                <w:lang w:val="es-DO"/>
              </w:rPr>
            </w:pPr>
          </w:p>
          <w:p w14:paraId="1888601F" w14:textId="77777777" w:rsidR="00A95688" w:rsidRDefault="00A95688" w:rsidP="007A3FC7">
            <w:pPr>
              <w:rPr>
                <w:rFonts w:ascii="Times New Roman" w:eastAsia="Calibri" w:hAnsi="Times New Roman" w:cs="Times New Roman"/>
                <w:noProof/>
                <w:color w:val="4C4747"/>
                <w:spacing w:val="20"/>
                <w:sz w:val="20"/>
                <w:lang w:val="es-DO"/>
              </w:rPr>
            </w:pPr>
          </w:p>
          <w:p w14:paraId="06C36544"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xml:space="preserve">Habilitación </w:t>
            </w:r>
          </w:p>
        </w:tc>
        <w:tc>
          <w:tcPr>
            <w:tcW w:w="1418" w:type="dxa"/>
            <w:hideMark/>
          </w:tcPr>
          <w:p w14:paraId="384FA796" w14:textId="77777777" w:rsidR="00A95688" w:rsidRDefault="00A95688" w:rsidP="007A3FC7">
            <w:pPr>
              <w:jc w:val="center"/>
              <w:rPr>
                <w:rFonts w:ascii="Times New Roman" w:eastAsia="Calibri" w:hAnsi="Times New Roman" w:cs="Times New Roman"/>
                <w:noProof/>
                <w:color w:val="4C4747"/>
                <w:spacing w:val="20"/>
                <w:sz w:val="20"/>
                <w:lang w:val="es-DO"/>
              </w:rPr>
            </w:pPr>
          </w:p>
          <w:p w14:paraId="62DCEA6D" w14:textId="77777777" w:rsidR="00A95688" w:rsidRDefault="00A95688" w:rsidP="007A3FC7">
            <w:pPr>
              <w:jc w:val="center"/>
              <w:rPr>
                <w:rFonts w:ascii="Times New Roman" w:eastAsia="Calibri" w:hAnsi="Times New Roman" w:cs="Times New Roman"/>
                <w:noProof/>
                <w:color w:val="4C4747"/>
                <w:spacing w:val="20"/>
                <w:sz w:val="20"/>
                <w:lang w:val="es-DO"/>
              </w:rPr>
            </w:pPr>
          </w:p>
          <w:p w14:paraId="11109EEC" w14:textId="1491CC19" w:rsidR="007A3FC7" w:rsidRPr="002E7568" w:rsidRDefault="00A95688"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Semestral</w:t>
            </w:r>
          </w:p>
        </w:tc>
        <w:tc>
          <w:tcPr>
            <w:tcW w:w="1134" w:type="dxa"/>
            <w:hideMark/>
          </w:tcPr>
          <w:p w14:paraId="42DC37B0" w14:textId="77777777" w:rsidR="00A95688" w:rsidRDefault="00A95688" w:rsidP="007A3FC7">
            <w:pPr>
              <w:jc w:val="center"/>
              <w:rPr>
                <w:rFonts w:ascii="Times New Roman" w:eastAsia="Calibri" w:hAnsi="Times New Roman" w:cs="Times New Roman"/>
                <w:noProof/>
                <w:color w:val="4C4747"/>
                <w:spacing w:val="20"/>
                <w:sz w:val="20"/>
                <w:lang w:val="es-DO"/>
              </w:rPr>
            </w:pPr>
          </w:p>
          <w:p w14:paraId="15513E25" w14:textId="77777777" w:rsidR="00A95688" w:rsidRDefault="00A95688" w:rsidP="007A3FC7">
            <w:pPr>
              <w:jc w:val="center"/>
              <w:rPr>
                <w:rFonts w:ascii="Times New Roman" w:eastAsia="Calibri" w:hAnsi="Times New Roman" w:cs="Times New Roman"/>
                <w:noProof/>
                <w:color w:val="4C4747"/>
                <w:spacing w:val="20"/>
                <w:sz w:val="20"/>
                <w:lang w:val="es-DO"/>
              </w:rPr>
            </w:pPr>
          </w:p>
          <w:p w14:paraId="45AD8692"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N/A</w:t>
            </w:r>
          </w:p>
        </w:tc>
        <w:tc>
          <w:tcPr>
            <w:tcW w:w="851" w:type="dxa"/>
            <w:hideMark/>
          </w:tcPr>
          <w:p w14:paraId="68C9D7CC" w14:textId="77777777" w:rsidR="00A95688" w:rsidRDefault="00A95688" w:rsidP="007A3FC7">
            <w:pPr>
              <w:jc w:val="center"/>
              <w:rPr>
                <w:rFonts w:ascii="Times New Roman" w:eastAsia="Calibri" w:hAnsi="Times New Roman" w:cs="Times New Roman"/>
                <w:noProof/>
                <w:color w:val="4C4747"/>
                <w:spacing w:val="20"/>
                <w:sz w:val="20"/>
                <w:lang w:val="es-DO"/>
              </w:rPr>
            </w:pPr>
          </w:p>
          <w:p w14:paraId="22689C74" w14:textId="77777777" w:rsidR="00A95688" w:rsidRDefault="00A95688" w:rsidP="007A3FC7">
            <w:pPr>
              <w:jc w:val="center"/>
              <w:rPr>
                <w:rFonts w:ascii="Times New Roman" w:eastAsia="Calibri" w:hAnsi="Times New Roman" w:cs="Times New Roman"/>
                <w:noProof/>
                <w:color w:val="4C4747"/>
                <w:spacing w:val="20"/>
                <w:sz w:val="20"/>
                <w:lang w:val="es-DO"/>
              </w:rPr>
            </w:pPr>
          </w:p>
          <w:p w14:paraId="2D1069C7"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85%</w:t>
            </w:r>
          </w:p>
        </w:tc>
        <w:tc>
          <w:tcPr>
            <w:tcW w:w="1417" w:type="dxa"/>
            <w:hideMark/>
          </w:tcPr>
          <w:p w14:paraId="2246E4D6" w14:textId="77777777" w:rsidR="00A95688" w:rsidRDefault="00A95688" w:rsidP="007A3FC7">
            <w:pPr>
              <w:jc w:val="center"/>
              <w:rPr>
                <w:rFonts w:ascii="Times New Roman" w:eastAsia="Calibri" w:hAnsi="Times New Roman" w:cs="Times New Roman"/>
                <w:noProof/>
                <w:color w:val="4C4747"/>
                <w:spacing w:val="20"/>
                <w:sz w:val="20"/>
                <w:lang w:val="es-DO"/>
              </w:rPr>
            </w:pPr>
          </w:p>
          <w:p w14:paraId="14C59F4A" w14:textId="77777777" w:rsidR="00A95688" w:rsidRDefault="00A95688" w:rsidP="007A3FC7">
            <w:pPr>
              <w:jc w:val="center"/>
              <w:rPr>
                <w:rFonts w:ascii="Times New Roman" w:eastAsia="Calibri" w:hAnsi="Times New Roman" w:cs="Times New Roman"/>
                <w:noProof/>
                <w:color w:val="4C4747"/>
                <w:spacing w:val="20"/>
                <w:sz w:val="20"/>
                <w:lang w:val="es-DO"/>
              </w:rPr>
            </w:pPr>
          </w:p>
          <w:p w14:paraId="69B6CFDB"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100%</w:t>
            </w:r>
          </w:p>
        </w:tc>
        <w:tc>
          <w:tcPr>
            <w:tcW w:w="1276" w:type="dxa"/>
            <w:shd w:val="clear" w:color="auto" w:fill="00B050"/>
            <w:hideMark/>
          </w:tcPr>
          <w:p w14:paraId="7C7CA089" w14:textId="77777777" w:rsidR="00A95688" w:rsidRDefault="00A95688" w:rsidP="007A3FC7">
            <w:pPr>
              <w:jc w:val="center"/>
              <w:rPr>
                <w:rFonts w:ascii="Times New Roman" w:eastAsia="Calibri" w:hAnsi="Times New Roman" w:cs="Times New Roman"/>
                <w:noProof/>
                <w:color w:val="4C4747"/>
                <w:spacing w:val="20"/>
                <w:sz w:val="20"/>
                <w:lang w:val="es-DO"/>
              </w:rPr>
            </w:pPr>
          </w:p>
          <w:p w14:paraId="5427B2FC" w14:textId="77777777" w:rsidR="00A95688" w:rsidRDefault="00A95688" w:rsidP="007A3FC7">
            <w:pPr>
              <w:jc w:val="center"/>
              <w:rPr>
                <w:rFonts w:ascii="Times New Roman" w:eastAsia="Calibri" w:hAnsi="Times New Roman" w:cs="Times New Roman"/>
                <w:noProof/>
                <w:color w:val="4C4747"/>
                <w:spacing w:val="20"/>
                <w:sz w:val="20"/>
                <w:lang w:val="es-DO"/>
              </w:rPr>
            </w:pPr>
          </w:p>
          <w:p w14:paraId="2550F939"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118%</w:t>
            </w:r>
          </w:p>
        </w:tc>
        <w:tc>
          <w:tcPr>
            <w:tcW w:w="1701" w:type="dxa"/>
            <w:hideMark/>
          </w:tcPr>
          <w:p w14:paraId="2E75D26E" w14:textId="77777777" w:rsidR="007A3FC7" w:rsidRPr="00AE1A2A" w:rsidRDefault="007A3FC7" w:rsidP="00AE1A2A">
            <w:pPr>
              <w:tabs>
                <w:tab w:val="left" w:pos="5475"/>
              </w:tabs>
              <w:spacing w:after="160"/>
              <w:jc w:val="center"/>
              <w:rPr>
                <w:rFonts w:ascii="Times New Roman" w:eastAsia="Calibri" w:hAnsi="Times New Roman" w:cs="Times New Roman"/>
                <w:noProof/>
                <w:color w:val="4C4747"/>
                <w:spacing w:val="20"/>
                <w:sz w:val="20"/>
                <w:lang w:val="es-DO"/>
              </w:rPr>
            </w:pPr>
            <w:r w:rsidRPr="00AE1A2A">
              <w:rPr>
                <w:rFonts w:ascii="Times New Roman" w:eastAsia="Calibri" w:hAnsi="Times New Roman" w:cs="Times New Roman"/>
                <w:noProof/>
                <w:color w:val="4C4747"/>
                <w:spacing w:val="20"/>
                <w:sz w:val="20"/>
                <w:lang w:val="es-DO"/>
              </w:rPr>
              <w:t>Calidad de los Servicios de Salud</w:t>
            </w:r>
          </w:p>
        </w:tc>
      </w:tr>
      <w:tr w:rsidR="007A3FC7" w:rsidRPr="007A3FC7" w14:paraId="240D3445" w14:textId="77777777" w:rsidTr="00AE1A2A">
        <w:trPr>
          <w:trHeight w:val="855"/>
        </w:trPr>
        <w:tc>
          <w:tcPr>
            <w:tcW w:w="4248" w:type="dxa"/>
            <w:hideMark/>
          </w:tcPr>
          <w:p w14:paraId="714B6C2E"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Reducida las disparidades en la disponibilidad de personal médico especializado y personal licenciado en enfermería  que existen los diferentes niveles</w:t>
            </w:r>
          </w:p>
        </w:tc>
        <w:tc>
          <w:tcPr>
            <w:tcW w:w="1843" w:type="dxa"/>
            <w:hideMark/>
          </w:tcPr>
          <w:p w14:paraId="75821838"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3.1.1.1 Fortalecimiento del Subsistema de Reclutamiento y Selección</w:t>
            </w:r>
          </w:p>
        </w:tc>
        <w:tc>
          <w:tcPr>
            <w:tcW w:w="1842" w:type="dxa"/>
            <w:gridSpan w:val="2"/>
            <w:hideMark/>
          </w:tcPr>
          <w:p w14:paraId="1AE811C2"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implementación del subsistema de reclutamiento y selección</w:t>
            </w:r>
          </w:p>
        </w:tc>
        <w:tc>
          <w:tcPr>
            <w:tcW w:w="1418" w:type="dxa"/>
            <w:hideMark/>
          </w:tcPr>
          <w:p w14:paraId="3EA349C9" w14:textId="77777777" w:rsidR="00A95688" w:rsidRDefault="00A95688" w:rsidP="007A3FC7">
            <w:pPr>
              <w:jc w:val="center"/>
              <w:rPr>
                <w:rFonts w:ascii="Times New Roman" w:eastAsia="Calibri" w:hAnsi="Times New Roman" w:cs="Times New Roman"/>
                <w:noProof/>
                <w:color w:val="4C4747"/>
                <w:spacing w:val="20"/>
                <w:sz w:val="20"/>
                <w:lang w:val="es-DO"/>
              </w:rPr>
            </w:pPr>
          </w:p>
          <w:p w14:paraId="1952710C" w14:textId="77777777" w:rsidR="00A95688" w:rsidRDefault="00A95688" w:rsidP="007A3FC7">
            <w:pPr>
              <w:jc w:val="center"/>
              <w:rPr>
                <w:rFonts w:ascii="Times New Roman" w:eastAsia="Calibri" w:hAnsi="Times New Roman" w:cs="Times New Roman"/>
                <w:noProof/>
                <w:color w:val="4C4747"/>
                <w:spacing w:val="20"/>
                <w:sz w:val="20"/>
                <w:lang w:val="es-DO"/>
              </w:rPr>
            </w:pPr>
          </w:p>
          <w:p w14:paraId="53FE0B3A" w14:textId="4326B2B9" w:rsidR="007A3FC7" w:rsidRPr="002E7568" w:rsidRDefault="00A95688"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Mensual</w:t>
            </w:r>
            <w:r w:rsidR="007A3FC7" w:rsidRPr="002E7568">
              <w:rPr>
                <w:rFonts w:ascii="Times New Roman" w:eastAsia="Calibri" w:hAnsi="Times New Roman" w:cs="Times New Roman"/>
                <w:noProof/>
                <w:color w:val="4C4747"/>
                <w:spacing w:val="20"/>
                <w:sz w:val="20"/>
                <w:lang w:val="es-DO"/>
              </w:rPr>
              <w:t xml:space="preserve"> </w:t>
            </w:r>
          </w:p>
        </w:tc>
        <w:tc>
          <w:tcPr>
            <w:tcW w:w="1134" w:type="dxa"/>
            <w:hideMark/>
          </w:tcPr>
          <w:p w14:paraId="399C11F5" w14:textId="77777777" w:rsidR="00A95688" w:rsidRDefault="00A95688" w:rsidP="007A3FC7">
            <w:pPr>
              <w:jc w:val="center"/>
              <w:rPr>
                <w:rFonts w:ascii="Times New Roman" w:eastAsia="Calibri" w:hAnsi="Times New Roman" w:cs="Times New Roman"/>
                <w:noProof/>
                <w:color w:val="4C4747"/>
                <w:spacing w:val="20"/>
                <w:sz w:val="20"/>
                <w:lang w:val="es-DO"/>
              </w:rPr>
            </w:pPr>
          </w:p>
          <w:p w14:paraId="3369BD05" w14:textId="77777777" w:rsidR="00A95688" w:rsidRDefault="00A95688" w:rsidP="007A3FC7">
            <w:pPr>
              <w:jc w:val="center"/>
              <w:rPr>
                <w:rFonts w:ascii="Times New Roman" w:eastAsia="Calibri" w:hAnsi="Times New Roman" w:cs="Times New Roman"/>
                <w:noProof/>
                <w:color w:val="4C4747"/>
                <w:spacing w:val="20"/>
                <w:sz w:val="20"/>
                <w:lang w:val="es-DO"/>
              </w:rPr>
            </w:pPr>
          </w:p>
          <w:p w14:paraId="5401A269"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N/A</w:t>
            </w:r>
          </w:p>
        </w:tc>
        <w:tc>
          <w:tcPr>
            <w:tcW w:w="851" w:type="dxa"/>
            <w:hideMark/>
          </w:tcPr>
          <w:p w14:paraId="2FC7DE93" w14:textId="77777777" w:rsidR="00A95688" w:rsidRDefault="00A95688" w:rsidP="007A3FC7">
            <w:pPr>
              <w:jc w:val="center"/>
              <w:rPr>
                <w:rFonts w:ascii="Times New Roman" w:eastAsia="Calibri" w:hAnsi="Times New Roman" w:cs="Times New Roman"/>
                <w:noProof/>
                <w:color w:val="4C4747"/>
                <w:spacing w:val="20"/>
                <w:sz w:val="20"/>
                <w:lang w:val="es-DO"/>
              </w:rPr>
            </w:pPr>
          </w:p>
          <w:p w14:paraId="21B27795" w14:textId="77777777" w:rsidR="00A95688" w:rsidRDefault="00A95688" w:rsidP="007A3FC7">
            <w:pPr>
              <w:jc w:val="center"/>
              <w:rPr>
                <w:rFonts w:ascii="Times New Roman" w:eastAsia="Calibri" w:hAnsi="Times New Roman" w:cs="Times New Roman"/>
                <w:noProof/>
                <w:color w:val="4C4747"/>
                <w:spacing w:val="20"/>
                <w:sz w:val="20"/>
                <w:lang w:val="es-DO"/>
              </w:rPr>
            </w:pPr>
          </w:p>
          <w:p w14:paraId="5DC07706"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90%</w:t>
            </w:r>
          </w:p>
        </w:tc>
        <w:tc>
          <w:tcPr>
            <w:tcW w:w="1417" w:type="dxa"/>
            <w:hideMark/>
          </w:tcPr>
          <w:p w14:paraId="1F80CAAB" w14:textId="77777777" w:rsidR="00A95688" w:rsidRDefault="00A95688" w:rsidP="007A3FC7">
            <w:pPr>
              <w:jc w:val="center"/>
              <w:rPr>
                <w:rFonts w:ascii="Times New Roman" w:eastAsia="Calibri" w:hAnsi="Times New Roman" w:cs="Times New Roman"/>
                <w:noProof/>
                <w:color w:val="4C4747"/>
                <w:spacing w:val="20"/>
                <w:sz w:val="20"/>
                <w:lang w:val="es-DO"/>
              </w:rPr>
            </w:pPr>
          </w:p>
          <w:p w14:paraId="2AEBB693" w14:textId="77777777" w:rsidR="00A95688" w:rsidRDefault="00A95688" w:rsidP="007A3FC7">
            <w:pPr>
              <w:jc w:val="center"/>
              <w:rPr>
                <w:rFonts w:ascii="Times New Roman" w:eastAsia="Calibri" w:hAnsi="Times New Roman" w:cs="Times New Roman"/>
                <w:noProof/>
                <w:color w:val="4C4747"/>
                <w:spacing w:val="20"/>
                <w:sz w:val="20"/>
                <w:lang w:val="es-DO"/>
              </w:rPr>
            </w:pPr>
          </w:p>
          <w:p w14:paraId="3BA31C10"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44%</w:t>
            </w:r>
          </w:p>
        </w:tc>
        <w:tc>
          <w:tcPr>
            <w:tcW w:w="1276" w:type="dxa"/>
            <w:shd w:val="clear" w:color="auto" w:fill="FF0000"/>
            <w:hideMark/>
          </w:tcPr>
          <w:p w14:paraId="1ABCE45D" w14:textId="77777777" w:rsidR="00A95688" w:rsidRDefault="00A95688" w:rsidP="007A3FC7">
            <w:pPr>
              <w:jc w:val="center"/>
              <w:rPr>
                <w:rFonts w:ascii="Times New Roman" w:eastAsia="Calibri" w:hAnsi="Times New Roman" w:cs="Times New Roman"/>
                <w:noProof/>
                <w:color w:val="4C4747"/>
                <w:spacing w:val="20"/>
                <w:sz w:val="20"/>
                <w:lang w:val="es-DO"/>
              </w:rPr>
            </w:pPr>
          </w:p>
          <w:p w14:paraId="5B91929C" w14:textId="77777777" w:rsidR="00A95688" w:rsidRDefault="00A95688" w:rsidP="007A3FC7">
            <w:pPr>
              <w:jc w:val="center"/>
              <w:rPr>
                <w:rFonts w:ascii="Times New Roman" w:eastAsia="Calibri" w:hAnsi="Times New Roman" w:cs="Times New Roman"/>
                <w:noProof/>
                <w:color w:val="4C4747"/>
                <w:spacing w:val="20"/>
                <w:sz w:val="20"/>
                <w:lang w:val="es-DO"/>
              </w:rPr>
            </w:pPr>
          </w:p>
          <w:p w14:paraId="7B786774"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48%</w:t>
            </w:r>
          </w:p>
        </w:tc>
        <w:tc>
          <w:tcPr>
            <w:tcW w:w="1701" w:type="dxa"/>
            <w:hideMark/>
          </w:tcPr>
          <w:p w14:paraId="5525BE95" w14:textId="77777777" w:rsidR="007A3FC7" w:rsidRPr="00AE1A2A" w:rsidRDefault="007A3FC7" w:rsidP="00AE1A2A">
            <w:pPr>
              <w:tabs>
                <w:tab w:val="left" w:pos="5475"/>
              </w:tabs>
              <w:spacing w:after="160"/>
              <w:jc w:val="center"/>
              <w:rPr>
                <w:rFonts w:ascii="Times New Roman" w:eastAsia="Calibri" w:hAnsi="Times New Roman" w:cs="Times New Roman"/>
                <w:noProof/>
                <w:color w:val="4C4747"/>
                <w:spacing w:val="20"/>
                <w:sz w:val="20"/>
              </w:rPr>
            </w:pPr>
            <w:r w:rsidRPr="00AE1A2A">
              <w:rPr>
                <w:rFonts w:ascii="Times New Roman" w:eastAsia="Calibri" w:hAnsi="Times New Roman" w:cs="Times New Roman"/>
                <w:noProof/>
                <w:color w:val="4C4747"/>
                <w:spacing w:val="20"/>
                <w:sz w:val="20"/>
              </w:rPr>
              <w:t>Recursos Humanos</w:t>
            </w:r>
          </w:p>
        </w:tc>
      </w:tr>
      <w:tr w:rsidR="007A3FC7" w:rsidRPr="007A3FC7" w14:paraId="6E6F6794" w14:textId="77777777" w:rsidTr="00AE1A2A">
        <w:trPr>
          <w:trHeight w:val="1275"/>
        </w:trPr>
        <w:tc>
          <w:tcPr>
            <w:tcW w:w="4248" w:type="dxa"/>
            <w:hideMark/>
          </w:tcPr>
          <w:p w14:paraId="299B0240"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Incrementada las competencias y resolutividad de los colaboradores, de acuerdo a la complejidad de sus funciones, las necesidades de salud de la población y los compromisos del sector</w:t>
            </w:r>
          </w:p>
        </w:tc>
        <w:tc>
          <w:tcPr>
            <w:tcW w:w="1843" w:type="dxa"/>
            <w:hideMark/>
          </w:tcPr>
          <w:p w14:paraId="3AB21A28"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3.2.1.1 Programa de capacitación del SRS</w:t>
            </w:r>
          </w:p>
        </w:tc>
        <w:tc>
          <w:tcPr>
            <w:tcW w:w="1842" w:type="dxa"/>
            <w:gridSpan w:val="2"/>
            <w:hideMark/>
          </w:tcPr>
          <w:p w14:paraId="2793B852" w14:textId="77777777" w:rsidR="00A95688" w:rsidRDefault="00A95688" w:rsidP="007A3FC7">
            <w:pPr>
              <w:rPr>
                <w:rFonts w:ascii="Times New Roman" w:eastAsia="Calibri" w:hAnsi="Times New Roman" w:cs="Times New Roman"/>
                <w:noProof/>
                <w:color w:val="4C4747"/>
                <w:spacing w:val="20"/>
                <w:sz w:val="20"/>
                <w:lang w:val="es-DO"/>
              </w:rPr>
            </w:pPr>
          </w:p>
          <w:p w14:paraId="5DA24041"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Implementación del plan de capacitación</w:t>
            </w:r>
          </w:p>
        </w:tc>
        <w:tc>
          <w:tcPr>
            <w:tcW w:w="1418" w:type="dxa"/>
            <w:hideMark/>
          </w:tcPr>
          <w:p w14:paraId="0AC7A8B6" w14:textId="77777777" w:rsidR="00A95688" w:rsidRDefault="00A95688" w:rsidP="007A3FC7">
            <w:pPr>
              <w:jc w:val="center"/>
              <w:rPr>
                <w:rFonts w:ascii="Times New Roman" w:eastAsia="Calibri" w:hAnsi="Times New Roman" w:cs="Times New Roman"/>
                <w:noProof/>
                <w:color w:val="4C4747"/>
                <w:spacing w:val="20"/>
                <w:sz w:val="20"/>
                <w:lang w:val="es-DO"/>
              </w:rPr>
            </w:pPr>
          </w:p>
          <w:p w14:paraId="28A00F4E" w14:textId="77777777" w:rsidR="00A95688" w:rsidRDefault="00A95688" w:rsidP="007A3FC7">
            <w:pPr>
              <w:jc w:val="center"/>
              <w:rPr>
                <w:rFonts w:ascii="Times New Roman" w:eastAsia="Calibri" w:hAnsi="Times New Roman" w:cs="Times New Roman"/>
                <w:noProof/>
                <w:color w:val="4C4747"/>
                <w:spacing w:val="20"/>
                <w:sz w:val="20"/>
                <w:lang w:val="es-DO"/>
              </w:rPr>
            </w:pPr>
          </w:p>
          <w:p w14:paraId="3487E1A5" w14:textId="642486AB" w:rsidR="007A3FC7" w:rsidRPr="002E7568" w:rsidRDefault="00A95688"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xml:space="preserve">Mensual </w:t>
            </w:r>
          </w:p>
        </w:tc>
        <w:tc>
          <w:tcPr>
            <w:tcW w:w="1134" w:type="dxa"/>
            <w:hideMark/>
          </w:tcPr>
          <w:p w14:paraId="271ED56F" w14:textId="77777777" w:rsidR="00A95688" w:rsidRDefault="00A95688" w:rsidP="007A3FC7">
            <w:pPr>
              <w:jc w:val="center"/>
              <w:rPr>
                <w:rFonts w:ascii="Times New Roman" w:eastAsia="Calibri" w:hAnsi="Times New Roman" w:cs="Times New Roman"/>
                <w:noProof/>
                <w:color w:val="4C4747"/>
                <w:spacing w:val="20"/>
                <w:sz w:val="20"/>
                <w:lang w:val="es-DO"/>
              </w:rPr>
            </w:pPr>
          </w:p>
          <w:p w14:paraId="64EED631" w14:textId="77777777" w:rsidR="00A95688" w:rsidRDefault="00A95688" w:rsidP="007A3FC7">
            <w:pPr>
              <w:jc w:val="center"/>
              <w:rPr>
                <w:rFonts w:ascii="Times New Roman" w:eastAsia="Calibri" w:hAnsi="Times New Roman" w:cs="Times New Roman"/>
                <w:noProof/>
                <w:color w:val="4C4747"/>
                <w:spacing w:val="20"/>
                <w:sz w:val="20"/>
                <w:lang w:val="es-DO"/>
              </w:rPr>
            </w:pPr>
          </w:p>
          <w:p w14:paraId="5BE83D39"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100%</w:t>
            </w:r>
          </w:p>
        </w:tc>
        <w:tc>
          <w:tcPr>
            <w:tcW w:w="851" w:type="dxa"/>
            <w:hideMark/>
          </w:tcPr>
          <w:p w14:paraId="56A26239" w14:textId="77777777" w:rsidR="00A95688" w:rsidRDefault="00A95688" w:rsidP="007A3FC7">
            <w:pPr>
              <w:jc w:val="center"/>
              <w:rPr>
                <w:rFonts w:ascii="Times New Roman" w:eastAsia="Calibri" w:hAnsi="Times New Roman" w:cs="Times New Roman"/>
                <w:noProof/>
                <w:color w:val="4C4747"/>
                <w:spacing w:val="20"/>
                <w:sz w:val="20"/>
                <w:lang w:val="es-DO"/>
              </w:rPr>
            </w:pPr>
          </w:p>
          <w:p w14:paraId="2E9F0F68" w14:textId="77777777" w:rsidR="00A95688" w:rsidRDefault="00A95688" w:rsidP="007A3FC7">
            <w:pPr>
              <w:jc w:val="center"/>
              <w:rPr>
                <w:rFonts w:ascii="Times New Roman" w:eastAsia="Calibri" w:hAnsi="Times New Roman" w:cs="Times New Roman"/>
                <w:noProof/>
                <w:color w:val="4C4747"/>
                <w:spacing w:val="20"/>
                <w:sz w:val="20"/>
                <w:lang w:val="es-DO"/>
              </w:rPr>
            </w:pPr>
          </w:p>
          <w:p w14:paraId="77819C14"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100%</w:t>
            </w:r>
          </w:p>
        </w:tc>
        <w:tc>
          <w:tcPr>
            <w:tcW w:w="1417" w:type="dxa"/>
            <w:hideMark/>
          </w:tcPr>
          <w:p w14:paraId="69384211" w14:textId="77777777" w:rsidR="00A95688" w:rsidRDefault="00A95688" w:rsidP="007A3FC7">
            <w:pPr>
              <w:jc w:val="center"/>
              <w:rPr>
                <w:rFonts w:ascii="Times New Roman" w:eastAsia="Calibri" w:hAnsi="Times New Roman" w:cs="Times New Roman"/>
                <w:noProof/>
                <w:color w:val="4C4747"/>
                <w:spacing w:val="20"/>
                <w:sz w:val="20"/>
                <w:lang w:val="es-DO"/>
              </w:rPr>
            </w:pPr>
          </w:p>
          <w:p w14:paraId="2E4B72D3" w14:textId="77777777" w:rsidR="00A95688" w:rsidRDefault="00A95688" w:rsidP="007A3FC7">
            <w:pPr>
              <w:jc w:val="center"/>
              <w:rPr>
                <w:rFonts w:ascii="Times New Roman" w:eastAsia="Calibri" w:hAnsi="Times New Roman" w:cs="Times New Roman"/>
                <w:noProof/>
                <w:color w:val="4C4747"/>
                <w:spacing w:val="20"/>
                <w:sz w:val="20"/>
                <w:lang w:val="es-DO"/>
              </w:rPr>
            </w:pPr>
          </w:p>
          <w:p w14:paraId="424DAC71"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67%</w:t>
            </w:r>
          </w:p>
        </w:tc>
        <w:tc>
          <w:tcPr>
            <w:tcW w:w="1276" w:type="dxa"/>
            <w:shd w:val="clear" w:color="auto" w:fill="FFC000"/>
            <w:hideMark/>
          </w:tcPr>
          <w:p w14:paraId="7AB247CE" w14:textId="77777777" w:rsidR="00A95688" w:rsidRDefault="00A95688" w:rsidP="007A3FC7">
            <w:pPr>
              <w:jc w:val="center"/>
              <w:rPr>
                <w:rFonts w:ascii="Times New Roman" w:eastAsia="Calibri" w:hAnsi="Times New Roman" w:cs="Times New Roman"/>
                <w:noProof/>
                <w:color w:val="4C4747"/>
                <w:spacing w:val="20"/>
                <w:sz w:val="20"/>
                <w:lang w:val="es-DO"/>
              </w:rPr>
            </w:pPr>
          </w:p>
          <w:p w14:paraId="2479A193" w14:textId="77777777" w:rsidR="00A95688" w:rsidRDefault="00A95688" w:rsidP="007A3FC7">
            <w:pPr>
              <w:jc w:val="center"/>
              <w:rPr>
                <w:rFonts w:ascii="Times New Roman" w:eastAsia="Calibri" w:hAnsi="Times New Roman" w:cs="Times New Roman"/>
                <w:noProof/>
                <w:color w:val="4C4747"/>
                <w:spacing w:val="20"/>
                <w:sz w:val="20"/>
                <w:lang w:val="es-DO"/>
              </w:rPr>
            </w:pPr>
          </w:p>
          <w:p w14:paraId="38DD4A96"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67%</w:t>
            </w:r>
          </w:p>
        </w:tc>
        <w:tc>
          <w:tcPr>
            <w:tcW w:w="1701" w:type="dxa"/>
            <w:hideMark/>
          </w:tcPr>
          <w:p w14:paraId="1C8326AC" w14:textId="77777777" w:rsidR="007A3FC7" w:rsidRPr="00AE1A2A" w:rsidRDefault="007A3FC7" w:rsidP="00AE1A2A">
            <w:pPr>
              <w:tabs>
                <w:tab w:val="left" w:pos="5475"/>
              </w:tabs>
              <w:spacing w:after="160"/>
              <w:jc w:val="center"/>
              <w:rPr>
                <w:rFonts w:ascii="Times New Roman" w:eastAsia="Calibri" w:hAnsi="Times New Roman" w:cs="Times New Roman"/>
                <w:noProof/>
                <w:color w:val="4C4747"/>
                <w:spacing w:val="20"/>
                <w:sz w:val="20"/>
              </w:rPr>
            </w:pPr>
            <w:r w:rsidRPr="00AE1A2A">
              <w:rPr>
                <w:rFonts w:ascii="Times New Roman" w:eastAsia="Calibri" w:hAnsi="Times New Roman" w:cs="Times New Roman"/>
                <w:noProof/>
                <w:color w:val="4C4747"/>
                <w:spacing w:val="20"/>
                <w:sz w:val="20"/>
              </w:rPr>
              <w:t>Recursos Humanos</w:t>
            </w:r>
          </w:p>
        </w:tc>
      </w:tr>
      <w:tr w:rsidR="007A3FC7" w:rsidRPr="007A3FC7" w14:paraId="727489A2" w14:textId="77777777" w:rsidTr="00AE1A2A">
        <w:trPr>
          <w:trHeight w:val="1290"/>
        </w:trPr>
        <w:tc>
          <w:tcPr>
            <w:tcW w:w="4248" w:type="dxa"/>
            <w:hideMark/>
          </w:tcPr>
          <w:p w14:paraId="42E58377"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Incrementada las competencias y resolutividad de los colaboradores, de acuerdo a la complejidad de sus funciones, las necesidades de salud de la población y los compromisos del sector</w:t>
            </w:r>
          </w:p>
        </w:tc>
        <w:tc>
          <w:tcPr>
            <w:tcW w:w="1843" w:type="dxa"/>
            <w:hideMark/>
          </w:tcPr>
          <w:p w14:paraId="79F138E1"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3.2.1.2 Componente de Evaluación del Desempeño</w:t>
            </w:r>
          </w:p>
        </w:tc>
        <w:tc>
          <w:tcPr>
            <w:tcW w:w="1842" w:type="dxa"/>
            <w:gridSpan w:val="2"/>
            <w:hideMark/>
          </w:tcPr>
          <w:p w14:paraId="6E6158AC" w14:textId="77777777" w:rsidR="00A95688" w:rsidRDefault="00A95688" w:rsidP="007A3FC7">
            <w:pPr>
              <w:rPr>
                <w:rFonts w:ascii="Times New Roman" w:eastAsia="Calibri" w:hAnsi="Times New Roman" w:cs="Times New Roman"/>
                <w:noProof/>
                <w:color w:val="4C4747"/>
                <w:spacing w:val="20"/>
                <w:sz w:val="20"/>
                <w:lang w:val="es-DO"/>
              </w:rPr>
            </w:pPr>
          </w:p>
          <w:p w14:paraId="362008F9"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cobertura de la evaluación desempeño</w:t>
            </w:r>
          </w:p>
        </w:tc>
        <w:tc>
          <w:tcPr>
            <w:tcW w:w="1418" w:type="dxa"/>
            <w:noWrap/>
            <w:hideMark/>
          </w:tcPr>
          <w:p w14:paraId="1F77FE3A" w14:textId="77777777" w:rsidR="00A95688" w:rsidRDefault="00A95688" w:rsidP="007A3FC7">
            <w:pPr>
              <w:jc w:val="center"/>
              <w:rPr>
                <w:rFonts w:ascii="Times New Roman" w:eastAsia="Calibri" w:hAnsi="Times New Roman" w:cs="Times New Roman"/>
                <w:noProof/>
                <w:color w:val="4C4747"/>
                <w:spacing w:val="20"/>
                <w:sz w:val="20"/>
                <w:lang w:val="es-DO"/>
              </w:rPr>
            </w:pPr>
          </w:p>
          <w:p w14:paraId="5960B735" w14:textId="77777777" w:rsidR="00A95688" w:rsidRDefault="00A95688" w:rsidP="007A3FC7">
            <w:pPr>
              <w:jc w:val="center"/>
              <w:rPr>
                <w:rFonts w:ascii="Times New Roman" w:eastAsia="Calibri" w:hAnsi="Times New Roman" w:cs="Times New Roman"/>
                <w:noProof/>
                <w:color w:val="4C4747"/>
                <w:spacing w:val="20"/>
                <w:sz w:val="20"/>
                <w:lang w:val="es-DO"/>
              </w:rPr>
            </w:pPr>
          </w:p>
          <w:p w14:paraId="06050E67"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Semestral</w:t>
            </w:r>
          </w:p>
        </w:tc>
        <w:tc>
          <w:tcPr>
            <w:tcW w:w="1134" w:type="dxa"/>
            <w:noWrap/>
            <w:hideMark/>
          </w:tcPr>
          <w:p w14:paraId="0B064602"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85%</w:t>
            </w:r>
          </w:p>
        </w:tc>
        <w:tc>
          <w:tcPr>
            <w:tcW w:w="851" w:type="dxa"/>
            <w:noWrap/>
            <w:hideMark/>
          </w:tcPr>
          <w:p w14:paraId="0AB8843C"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90%</w:t>
            </w:r>
          </w:p>
        </w:tc>
        <w:tc>
          <w:tcPr>
            <w:tcW w:w="1417" w:type="dxa"/>
            <w:noWrap/>
            <w:hideMark/>
          </w:tcPr>
          <w:p w14:paraId="63B5AC8A"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100%</w:t>
            </w:r>
          </w:p>
        </w:tc>
        <w:tc>
          <w:tcPr>
            <w:tcW w:w="1276" w:type="dxa"/>
            <w:shd w:val="clear" w:color="auto" w:fill="00B050"/>
            <w:hideMark/>
          </w:tcPr>
          <w:p w14:paraId="4BA9138E"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100%</w:t>
            </w:r>
          </w:p>
        </w:tc>
        <w:tc>
          <w:tcPr>
            <w:tcW w:w="1701" w:type="dxa"/>
            <w:hideMark/>
          </w:tcPr>
          <w:p w14:paraId="30601E3B" w14:textId="77777777" w:rsidR="007A3FC7" w:rsidRPr="00AE1A2A" w:rsidRDefault="007A3FC7" w:rsidP="00AE1A2A">
            <w:pPr>
              <w:tabs>
                <w:tab w:val="left" w:pos="5475"/>
              </w:tabs>
              <w:spacing w:after="160"/>
              <w:jc w:val="center"/>
              <w:rPr>
                <w:rFonts w:ascii="Times New Roman" w:eastAsia="Calibri" w:hAnsi="Times New Roman" w:cs="Times New Roman"/>
                <w:noProof/>
                <w:color w:val="4C4747"/>
                <w:spacing w:val="20"/>
                <w:sz w:val="20"/>
              </w:rPr>
            </w:pPr>
            <w:r w:rsidRPr="00AE1A2A">
              <w:rPr>
                <w:rFonts w:ascii="Times New Roman" w:eastAsia="Calibri" w:hAnsi="Times New Roman" w:cs="Times New Roman"/>
                <w:noProof/>
                <w:color w:val="4C4747"/>
                <w:spacing w:val="20"/>
                <w:sz w:val="20"/>
              </w:rPr>
              <w:t>Recursos Humanos</w:t>
            </w:r>
          </w:p>
        </w:tc>
      </w:tr>
      <w:tr w:rsidR="007A3FC7" w:rsidRPr="007A3FC7" w14:paraId="3071983F" w14:textId="77777777" w:rsidTr="00AE1A2A">
        <w:trPr>
          <w:trHeight w:val="1125"/>
        </w:trPr>
        <w:tc>
          <w:tcPr>
            <w:tcW w:w="4248" w:type="dxa"/>
            <w:hideMark/>
          </w:tcPr>
          <w:p w14:paraId="7BD101A3"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lastRenderedPageBreak/>
              <w:t>Incrementada las competencias y resolutividad de los colaboradores, de acuerdo a la complejidad de sus funciones, las necesidades de salud de la población y los compromisos del sector</w:t>
            </w:r>
          </w:p>
        </w:tc>
        <w:tc>
          <w:tcPr>
            <w:tcW w:w="1843" w:type="dxa"/>
            <w:hideMark/>
          </w:tcPr>
          <w:p w14:paraId="1C38B8BD"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3.2.1.3 Ejecución del Plan de Seguridad y Salud ocupacional</w:t>
            </w:r>
          </w:p>
        </w:tc>
        <w:tc>
          <w:tcPr>
            <w:tcW w:w="1842" w:type="dxa"/>
            <w:gridSpan w:val="2"/>
            <w:hideMark/>
          </w:tcPr>
          <w:p w14:paraId="4713DB23"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implementación del plan de seguridad y salud ocupacional</w:t>
            </w:r>
          </w:p>
        </w:tc>
        <w:tc>
          <w:tcPr>
            <w:tcW w:w="1418" w:type="dxa"/>
            <w:noWrap/>
            <w:hideMark/>
          </w:tcPr>
          <w:p w14:paraId="5FCABB8F"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Trimestral</w:t>
            </w:r>
          </w:p>
        </w:tc>
        <w:tc>
          <w:tcPr>
            <w:tcW w:w="1134" w:type="dxa"/>
            <w:noWrap/>
            <w:hideMark/>
          </w:tcPr>
          <w:p w14:paraId="7F8A41B9"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N/A</w:t>
            </w:r>
          </w:p>
        </w:tc>
        <w:tc>
          <w:tcPr>
            <w:tcW w:w="851" w:type="dxa"/>
            <w:noWrap/>
            <w:hideMark/>
          </w:tcPr>
          <w:p w14:paraId="7608622C"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85%</w:t>
            </w:r>
          </w:p>
        </w:tc>
        <w:tc>
          <w:tcPr>
            <w:tcW w:w="1417" w:type="dxa"/>
            <w:noWrap/>
            <w:hideMark/>
          </w:tcPr>
          <w:p w14:paraId="3AAB1783"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80% </w:t>
            </w:r>
          </w:p>
        </w:tc>
        <w:tc>
          <w:tcPr>
            <w:tcW w:w="1276" w:type="dxa"/>
            <w:shd w:val="clear" w:color="auto" w:fill="00B050"/>
            <w:hideMark/>
          </w:tcPr>
          <w:p w14:paraId="50B1DB39"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100%</w:t>
            </w:r>
          </w:p>
        </w:tc>
        <w:tc>
          <w:tcPr>
            <w:tcW w:w="1701" w:type="dxa"/>
            <w:hideMark/>
          </w:tcPr>
          <w:p w14:paraId="5234035B" w14:textId="77777777" w:rsidR="007A3FC7" w:rsidRPr="00AE1A2A" w:rsidRDefault="007A3FC7" w:rsidP="00AE1A2A">
            <w:pPr>
              <w:tabs>
                <w:tab w:val="left" w:pos="5475"/>
              </w:tabs>
              <w:spacing w:after="160"/>
              <w:jc w:val="center"/>
              <w:rPr>
                <w:rFonts w:ascii="Times New Roman" w:eastAsia="Calibri" w:hAnsi="Times New Roman" w:cs="Times New Roman"/>
                <w:noProof/>
                <w:color w:val="4C4747"/>
                <w:spacing w:val="20"/>
                <w:sz w:val="20"/>
              </w:rPr>
            </w:pPr>
            <w:r w:rsidRPr="00AE1A2A">
              <w:rPr>
                <w:rFonts w:ascii="Times New Roman" w:eastAsia="Calibri" w:hAnsi="Times New Roman" w:cs="Times New Roman"/>
                <w:noProof/>
                <w:color w:val="4C4747"/>
                <w:spacing w:val="20"/>
                <w:sz w:val="20"/>
              </w:rPr>
              <w:t>Recursos Humanos</w:t>
            </w:r>
          </w:p>
        </w:tc>
      </w:tr>
      <w:tr w:rsidR="007A3FC7" w:rsidRPr="007A3FC7" w14:paraId="6F34B36F" w14:textId="77777777" w:rsidTr="00AE1A2A">
        <w:trPr>
          <w:trHeight w:val="960"/>
        </w:trPr>
        <w:tc>
          <w:tcPr>
            <w:tcW w:w="4248" w:type="dxa"/>
            <w:hideMark/>
          </w:tcPr>
          <w:p w14:paraId="10EA68BB"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Incrementada las competencias y resolutividad de los colaboradores, de acuerdo a la complejidad de sus funciones, las necesidades de salud de la población y los compromisos del sector</w:t>
            </w:r>
          </w:p>
        </w:tc>
        <w:tc>
          <w:tcPr>
            <w:tcW w:w="1843" w:type="dxa"/>
            <w:hideMark/>
          </w:tcPr>
          <w:p w14:paraId="0BC0781F"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xml:space="preserve">3.2.1.4 Evaluación de la Metodología de Gestión Productiva </w:t>
            </w:r>
          </w:p>
        </w:tc>
        <w:tc>
          <w:tcPr>
            <w:tcW w:w="1842" w:type="dxa"/>
            <w:gridSpan w:val="2"/>
            <w:hideMark/>
          </w:tcPr>
          <w:p w14:paraId="71CCFADA" w14:textId="7C625B1A"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Promedio evaluac</w:t>
            </w:r>
            <w:r w:rsidR="00A95688">
              <w:rPr>
                <w:rFonts w:ascii="Times New Roman" w:eastAsia="Calibri" w:hAnsi="Times New Roman" w:cs="Times New Roman"/>
                <w:noProof/>
                <w:color w:val="4C4747"/>
                <w:spacing w:val="20"/>
                <w:sz w:val="20"/>
                <w:lang w:val="es-DO"/>
              </w:rPr>
              <w:t>ión de la metodología de la gest</w:t>
            </w:r>
            <w:r w:rsidRPr="002E7568">
              <w:rPr>
                <w:rFonts w:ascii="Times New Roman" w:eastAsia="Calibri" w:hAnsi="Times New Roman" w:cs="Times New Roman"/>
                <w:noProof/>
                <w:color w:val="4C4747"/>
                <w:spacing w:val="20"/>
                <w:sz w:val="20"/>
                <w:lang w:val="es-DO"/>
              </w:rPr>
              <w:t>ión productiva</w:t>
            </w:r>
          </w:p>
        </w:tc>
        <w:tc>
          <w:tcPr>
            <w:tcW w:w="1418" w:type="dxa"/>
            <w:noWrap/>
            <w:hideMark/>
          </w:tcPr>
          <w:p w14:paraId="5B496E2B" w14:textId="77777777" w:rsidR="00A95688" w:rsidRDefault="00A95688" w:rsidP="007A3FC7">
            <w:pPr>
              <w:jc w:val="center"/>
              <w:rPr>
                <w:rFonts w:ascii="Times New Roman" w:eastAsia="Calibri" w:hAnsi="Times New Roman" w:cs="Times New Roman"/>
                <w:noProof/>
                <w:color w:val="4C4747"/>
                <w:spacing w:val="20"/>
                <w:sz w:val="20"/>
                <w:lang w:val="es-DO"/>
              </w:rPr>
            </w:pPr>
          </w:p>
          <w:p w14:paraId="2B143CD1" w14:textId="77777777" w:rsidR="00A95688" w:rsidRDefault="00A95688" w:rsidP="007A3FC7">
            <w:pPr>
              <w:jc w:val="center"/>
              <w:rPr>
                <w:rFonts w:ascii="Times New Roman" w:eastAsia="Calibri" w:hAnsi="Times New Roman" w:cs="Times New Roman"/>
                <w:noProof/>
                <w:color w:val="4C4747"/>
                <w:spacing w:val="20"/>
                <w:sz w:val="20"/>
                <w:lang w:val="es-DO"/>
              </w:rPr>
            </w:pPr>
          </w:p>
          <w:p w14:paraId="5FC062DF"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Trimestral</w:t>
            </w:r>
          </w:p>
        </w:tc>
        <w:tc>
          <w:tcPr>
            <w:tcW w:w="1134" w:type="dxa"/>
            <w:hideMark/>
          </w:tcPr>
          <w:p w14:paraId="5EB80466" w14:textId="77777777" w:rsidR="00A95688" w:rsidRDefault="00A95688" w:rsidP="007A3FC7">
            <w:pPr>
              <w:jc w:val="center"/>
              <w:rPr>
                <w:rFonts w:ascii="Times New Roman" w:eastAsia="Calibri" w:hAnsi="Times New Roman" w:cs="Times New Roman"/>
                <w:noProof/>
                <w:color w:val="4C4747"/>
                <w:spacing w:val="20"/>
                <w:sz w:val="20"/>
                <w:lang w:val="es-DO"/>
              </w:rPr>
            </w:pPr>
          </w:p>
          <w:p w14:paraId="548DB444" w14:textId="77777777" w:rsidR="00A95688" w:rsidRDefault="00A95688" w:rsidP="007A3FC7">
            <w:pPr>
              <w:jc w:val="center"/>
              <w:rPr>
                <w:rFonts w:ascii="Times New Roman" w:eastAsia="Calibri" w:hAnsi="Times New Roman" w:cs="Times New Roman"/>
                <w:noProof/>
                <w:color w:val="4C4747"/>
                <w:spacing w:val="20"/>
                <w:sz w:val="20"/>
                <w:lang w:val="es-DO"/>
              </w:rPr>
            </w:pPr>
          </w:p>
          <w:p w14:paraId="729DF194"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100%</w:t>
            </w:r>
          </w:p>
        </w:tc>
        <w:tc>
          <w:tcPr>
            <w:tcW w:w="851" w:type="dxa"/>
            <w:hideMark/>
          </w:tcPr>
          <w:p w14:paraId="0332CB31" w14:textId="77777777" w:rsidR="00A95688" w:rsidRDefault="00A95688" w:rsidP="007A3FC7">
            <w:pPr>
              <w:jc w:val="center"/>
              <w:rPr>
                <w:rFonts w:ascii="Times New Roman" w:eastAsia="Calibri" w:hAnsi="Times New Roman" w:cs="Times New Roman"/>
                <w:noProof/>
                <w:color w:val="4C4747"/>
                <w:spacing w:val="20"/>
                <w:sz w:val="20"/>
                <w:lang w:val="es-DO"/>
              </w:rPr>
            </w:pPr>
          </w:p>
          <w:p w14:paraId="4EA9D2AB" w14:textId="77777777" w:rsidR="00A95688" w:rsidRDefault="00A95688" w:rsidP="007A3FC7">
            <w:pPr>
              <w:jc w:val="center"/>
              <w:rPr>
                <w:rFonts w:ascii="Times New Roman" w:eastAsia="Calibri" w:hAnsi="Times New Roman" w:cs="Times New Roman"/>
                <w:noProof/>
                <w:color w:val="4C4747"/>
                <w:spacing w:val="20"/>
                <w:sz w:val="20"/>
                <w:lang w:val="es-DO"/>
              </w:rPr>
            </w:pPr>
          </w:p>
          <w:p w14:paraId="3049C289"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65%</w:t>
            </w:r>
          </w:p>
        </w:tc>
        <w:tc>
          <w:tcPr>
            <w:tcW w:w="1417" w:type="dxa"/>
            <w:hideMark/>
          </w:tcPr>
          <w:p w14:paraId="162AA335" w14:textId="77777777" w:rsidR="00A95688" w:rsidRDefault="00A95688" w:rsidP="007A3FC7">
            <w:pPr>
              <w:jc w:val="center"/>
              <w:rPr>
                <w:rFonts w:ascii="Times New Roman" w:eastAsia="Calibri" w:hAnsi="Times New Roman" w:cs="Times New Roman"/>
                <w:noProof/>
                <w:color w:val="4C4747"/>
                <w:spacing w:val="20"/>
                <w:sz w:val="20"/>
                <w:lang w:val="es-DO"/>
              </w:rPr>
            </w:pPr>
          </w:p>
          <w:p w14:paraId="7CC3EB9C" w14:textId="77777777" w:rsidR="00A95688" w:rsidRDefault="00A95688" w:rsidP="007A3FC7">
            <w:pPr>
              <w:jc w:val="center"/>
              <w:rPr>
                <w:rFonts w:ascii="Times New Roman" w:eastAsia="Calibri" w:hAnsi="Times New Roman" w:cs="Times New Roman"/>
                <w:noProof/>
                <w:color w:val="4C4747"/>
                <w:spacing w:val="20"/>
                <w:sz w:val="20"/>
                <w:lang w:val="es-DO"/>
              </w:rPr>
            </w:pPr>
          </w:p>
          <w:p w14:paraId="18B8E0B5"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83%</w:t>
            </w:r>
          </w:p>
        </w:tc>
        <w:tc>
          <w:tcPr>
            <w:tcW w:w="1276" w:type="dxa"/>
            <w:shd w:val="clear" w:color="auto" w:fill="00B050"/>
            <w:hideMark/>
          </w:tcPr>
          <w:p w14:paraId="4CC8E2B0" w14:textId="77777777" w:rsidR="00A95688" w:rsidRDefault="00A95688" w:rsidP="007A3FC7">
            <w:pPr>
              <w:jc w:val="center"/>
              <w:rPr>
                <w:rFonts w:ascii="Times New Roman" w:eastAsia="Calibri" w:hAnsi="Times New Roman" w:cs="Times New Roman"/>
                <w:noProof/>
                <w:color w:val="4C4747"/>
                <w:spacing w:val="20"/>
                <w:sz w:val="20"/>
                <w:lang w:val="es-DO"/>
              </w:rPr>
            </w:pPr>
          </w:p>
          <w:p w14:paraId="51AD5BF2" w14:textId="77777777" w:rsidR="00A95688" w:rsidRDefault="00A95688" w:rsidP="007A3FC7">
            <w:pPr>
              <w:jc w:val="center"/>
              <w:rPr>
                <w:rFonts w:ascii="Times New Roman" w:eastAsia="Calibri" w:hAnsi="Times New Roman" w:cs="Times New Roman"/>
                <w:noProof/>
                <w:color w:val="4C4747"/>
                <w:spacing w:val="20"/>
                <w:sz w:val="20"/>
                <w:lang w:val="es-DO"/>
              </w:rPr>
            </w:pPr>
          </w:p>
          <w:p w14:paraId="0791388E"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128%</w:t>
            </w:r>
          </w:p>
        </w:tc>
        <w:tc>
          <w:tcPr>
            <w:tcW w:w="1701" w:type="dxa"/>
            <w:hideMark/>
          </w:tcPr>
          <w:p w14:paraId="693346EC" w14:textId="77777777" w:rsidR="007A3FC7" w:rsidRPr="00AE1A2A" w:rsidRDefault="007A3FC7" w:rsidP="00AE1A2A">
            <w:pPr>
              <w:tabs>
                <w:tab w:val="left" w:pos="5475"/>
              </w:tabs>
              <w:spacing w:after="160"/>
              <w:jc w:val="center"/>
              <w:rPr>
                <w:rFonts w:ascii="Times New Roman" w:eastAsia="Calibri" w:hAnsi="Times New Roman" w:cs="Times New Roman"/>
                <w:noProof/>
                <w:color w:val="4C4747"/>
                <w:spacing w:val="20"/>
                <w:sz w:val="20"/>
              </w:rPr>
            </w:pPr>
            <w:r w:rsidRPr="00AE1A2A">
              <w:rPr>
                <w:rFonts w:ascii="Times New Roman" w:eastAsia="Calibri" w:hAnsi="Times New Roman" w:cs="Times New Roman"/>
                <w:noProof/>
                <w:color w:val="4C4747"/>
                <w:spacing w:val="20"/>
                <w:sz w:val="20"/>
              </w:rPr>
              <w:t xml:space="preserve">Direccion </w:t>
            </w:r>
          </w:p>
        </w:tc>
      </w:tr>
      <w:tr w:rsidR="007A3FC7" w:rsidRPr="007A3FC7" w14:paraId="1FB2C8D9" w14:textId="77777777" w:rsidTr="00AE1A2A">
        <w:trPr>
          <w:trHeight w:val="975"/>
        </w:trPr>
        <w:tc>
          <w:tcPr>
            <w:tcW w:w="4248" w:type="dxa"/>
            <w:hideMark/>
          </w:tcPr>
          <w:p w14:paraId="53D49226"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Fortalecida la capacidad institucional mediante la optimización de los procesos, empoderamiento del talento humano, articulación interna, tecnologías de la información y la comunicación, la infraestructura física con el fin de mejorar la oferta institucional a la población en términos de calidad y eficiencia</w:t>
            </w:r>
          </w:p>
        </w:tc>
        <w:tc>
          <w:tcPr>
            <w:tcW w:w="1843" w:type="dxa"/>
            <w:hideMark/>
          </w:tcPr>
          <w:p w14:paraId="1CF79A24"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4.1.1.1 Despliegue del Sistema de gestión documental Red SNS</w:t>
            </w:r>
          </w:p>
        </w:tc>
        <w:tc>
          <w:tcPr>
            <w:tcW w:w="1842" w:type="dxa"/>
            <w:gridSpan w:val="2"/>
            <w:hideMark/>
          </w:tcPr>
          <w:p w14:paraId="0C77C12B" w14:textId="77777777" w:rsidR="00A95688" w:rsidRDefault="00A95688" w:rsidP="007A3FC7">
            <w:pPr>
              <w:rPr>
                <w:rFonts w:ascii="Times New Roman" w:eastAsia="Calibri" w:hAnsi="Times New Roman" w:cs="Times New Roman"/>
                <w:noProof/>
                <w:color w:val="4C4747"/>
                <w:spacing w:val="20"/>
                <w:sz w:val="20"/>
                <w:lang w:val="es-DO"/>
              </w:rPr>
            </w:pPr>
          </w:p>
          <w:p w14:paraId="61E124DA"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implementación del sistema gestión documental</w:t>
            </w:r>
          </w:p>
        </w:tc>
        <w:tc>
          <w:tcPr>
            <w:tcW w:w="1418" w:type="dxa"/>
            <w:hideMark/>
          </w:tcPr>
          <w:p w14:paraId="426DE58F" w14:textId="77777777" w:rsidR="00A95688" w:rsidRDefault="00A95688" w:rsidP="007A3FC7">
            <w:pPr>
              <w:jc w:val="center"/>
              <w:rPr>
                <w:rFonts w:ascii="Times New Roman" w:eastAsia="Calibri" w:hAnsi="Times New Roman" w:cs="Times New Roman"/>
                <w:noProof/>
                <w:color w:val="4C4747"/>
                <w:spacing w:val="20"/>
                <w:sz w:val="20"/>
                <w:lang w:val="es-DO"/>
              </w:rPr>
            </w:pPr>
          </w:p>
          <w:p w14:paraId="0D0C6B4E" w14:textId="77777777" w:rsidR="00A95688" w:rsidRDefault="00A95688" w:rsidP="007A3FC7">
            <w:pPr>
              <w:jc w:val="center"/>
              <w:rPr>
                <w:rFonts w:ascii="Times New Roman" w:eastAsia="Calibri" w:hAnsi="Times New Roman" w:cs="Times New Roman"/>
                <w:noProof/>
                <w:color w:val="4C4747"/>
                <w:spacing w:val="20"/>
                <w:sz w:val="20"/>
                <w:lang w:val="es-DO"/>
              </w:rPr>
            </w:pPr>
          </w:p>
          <w:p w14:paraId="154FADDE" w14:textId="3188EC49" w:rsidR="007A3FC7" w:rsidRPr="002E7568" w:rsidRDefault="002E7568"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xml:space="preserve">Semestral </w:t>
            </w:r>
          </w:p>
        </w:tc>
        <w:tc>
          <w:tcPr>
            <w:tcW w:w="1134" w:type="dxa"/>
            <w:noWrap/>
            <w:hideMark/>
          </w:tcPr>
          <w:p w14:paraId="714EDAA4" w14:textId="77777777" w:rsidR="00A95688" w:rsidRDefault="00A95688" w:rsidP="007A3FC7">
            <w:pPr>
              <w:jc w:val="center"/>
              <w:rPr>
                <w:rFonts w:ascii="Times New Roman" w:eastAsia="Calibri" w:hAnsi="Times New Roman" w:cs="Times New Roman"/>
                <w:noProof/>
                <w:color w:val="4C4747"/>
                <w:spacing w:val="20"/>
                <w:sz w:val="20"/>
                <w:lang w:val="es-DO"/>
              </w:rPr>
            </w:pPr>
          </w:p>
          <w:p w14:paraId="7926C09B" w14:textId="77777777" w:rsidR="00A95688" w:rsidRDefault="00A95688" w:rsidP="007A3FC7">
            <w:pPr>
              <w:jc w:val="center"/>
              <w:rPr>
                <w:rFonts w:ascii="Times New Roman" w:eastAsia="Calibri" w:hAnsi="Times New Roman" w:cs="Times New Roman"/>
                <w:noProof/>
                <w:color w:val="4C4747"/>
                <w:spacing w:val="20"/>
                <w:sz w:val="20"/>
                <w:lang w:val="es-DO"/>
              </w:rPr>
            </w:pPr>
          </w:p>
          <w:p w14:paraId="2CCDDBFE"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N/A</w:t>
            </w:r>
          </w:p>
        </w:tc>
        <w:tc>
          <w:tcPr>
            <w:tcW w:w="851" w:type="dxa"/>
            <w:hideMark/>
          </w:tcPr>
          <w:p w14:paraId="6403C8FB" w14:textId="77777777" w:rsidR="00A95688" w:rsidRDefault="00A95688" w:rsidP="007A3FC7">
            <w:pPr>
              <w:jc w:val="center"/>
              <w:rPr>
                <w:rFonts w:ascii="Times New Roman" w:eastAsia="Calibri" w:hAnsi="Times New Roman" w:cs="Times New Roman"/>
                <w:noProof/>
                <w:color w:val="4C4747"/>
                <w:spacing w:val="20"/>
                <w:sz w:val="20"/>
                <w:lang w:val="es-DO"/>
              </w:rPr>
            </w:pPr>
          </w:p>
          <w:p w14:paraId="00423462" w14:textId="77777777" w:rsidR="00A95688" w:rsidRDefault="00A95688" w:rsidP="007A3FC7">
            <w:pPr>
              <w:jc w:val="center"/>
              <w:rPr>
                <w:rFonts w:ascii="Times New Roman" w:eastAsia="Calibri" w:hAnsi="Times New Roman" w:cs="Times New Roman"/>
                <w:noProof/>
                <w:color w:val="4C4747"/>
                <w:spacing w:val="20"/>
                <w:sz w:val="20"/>
                <w:lang w:val="es-DO"/>
              </w:rPr>
            </w:pPr>
          </w:p>
          <w:p w14:paraId="707D578B"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45%</w:t>
            </w:r>
          </w:p>
        </w:tc>
        <w:tc>
          <w:tcPr>
            <w:tcW w:w="1417" w:type="dxa"/>
            <w:hideMark/>
          </w:tcPr>
          <w:p w14:paraId="4C85CA34" w14:textId="77777777" w:rsidR="00A95688" w:rsidRDefault="00A95688" w:rsidP="007A3FC7">
            <w:pPr>
              <w:jc w:val="center"/>
              <w:rPr>
                <w:rFonts w:ascii="Times New Roman" w:eastAsia="Calibri" w:hAnsi="Times New Roman" w:cs="Times New Roman"/>
                <w:noProof/>
                <w:color w:val="4C4747"/>
                <w:spacing w:val="20"/>
                <w:sz w:val="20"/>
                <w:lang w:val="es-DO"/>
              </w:rPr>
            </w:pPr>
          </w:p>
          <w:p w14:paraId="43AB1AA9" w14:textId="77777777" w:rsidR="00A95688" w:rsidRDefault="00A95688" w:rsidP="007A3FC7">
            <w:pPr>
              <w:jc w:val="center"/>
              <w:rPr>
                <w:rFonts w:ascii="Times New Roman" w:eastAsia="Calibri" w:hAnsi="Times New Roman" w:cs="Times New Roman"/>
                <w:noProof/>
                <w:color w:val="4C4747"/>
                <w:spacing w:val="20"/>
                <w:sz w:val="20"/>
                <w:lang w:val="es-DO"/>
              </w:rPr>
            </w:pPr>
          </w:p>
          <w:p w14:paraId="13945926"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67%</w:t>
            </w:r>
          </w:p>
        </w:tc>
        <w:tc>
          <w:tcPr>
            <w:tcW w:w="1276" w:type="dxa"/>
            <w:shd w:val="clear" w:color="auto" w:fill="00B050"/>
            <w:hideMark/>
          </w:tcPr>
          <w:p w14:paraId="02AD2A82" w14:textId="77777777" w:rsidR="00A95688" w:rsidRDefault="00A95688" w:rsidP="007A3FC7">
            <w:pPr>
              <w:jc w:val="center"/>
              <w:rPr>
                <w:rFonts w:ascii="Times New Roman" w:eastAsia="Calibri" w:hAnsi="Times New Roman" w:cs="Times New Roman"/>
                <w:noProof/>
                <w:color w:val="4C4747"/>
                <w:spacing w:val="20"/>
                <w:sz w:val="20"/>
                <w:lang w:val="es-DO"/>
              </w:rPr>
            </w:pPr>
          </w:p>
          <w:p w14:paraId="48447DAA" w14:textId="77777777" w:rsidR="00A95688" w:rsidRDefault="00A95688" w:rsidP="007A3FC7">
            <w:pPr>
              <w:jc w:val="center"/>
              <w:rPr>
                <w:rFonts w:ascii="Times New Roman" w:eastAsia="Calibri" w:hAnsi="Times New Roman" w:cs="Times New Roman"/>
                <w:noProof/>
                <w:color w:val="4C4747"/>
                <w:spacing w:val="20"/>
                <w:sz w:val="20"/>
                <w:lang w:val="es-DO"/>
              </w:rPr>
            </w:pPr>
          </w:p>
          <w:p w14:paraId="3D2CBEC7"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149%</w:t>
            </w:r>
          </w:p>
        </w:tc>
        <w:tc>
          <w:tcPr>
            <w:tcW w:w="1701" w:type="dxa"/>
            <w:hideMark/>
          </w:tcPr>
          <w:p w14:paraId="789FA611" w14:textId="77777777" w:rsidR="007A3FC7" w:rsidRPr="00AE1A2A" w:rsidRDefault="007A3FC7" w:rsidP="00AE1A2A">
            <w:pPr>
              <w:tabs>
                <w:tab w:val="left" w:pos="5475"/>
              </w:tabs>
              <w:spacing w:after="160"/>
              <w:jc w:val="center"/>
              <w:rPr>
                <w:rFonts w:ascii="Times New Roman" w:eastAsia="Calibri" w:hAnsi="Times New Roman" w:cs="Times New Roman"/>
                <w:noProof/>
                <w:color w:val="4C4747"/>
                <w:spacing w:val="20"/>
                <w:sz w:val="20"/>
              </w:rPr>
            </w:pPr>
            <w:r w:rsidRPr="00AE1A2A">
              <w:rPr>
                <w:rFonts w:ascii="Times New Roman" w:eastAsia="Calibri" w:hAnsi="Times New Roman" w:cs="Times New Roman"/>
                <w:noProof/>
                <w:color w:val="4C4747"/>
                <w:spacing w:val="20"/>
                <w:sz w:val="20"/>
              </w:rPr>
              <w:t>Administrativo</w:t>
            </w:r>
          </w:p>
        </w:tc>
      </w:tr>
      <w:tr w:rsidR="007A3FC7" w:rsidRPr="007A3FC7" w14:paraId="6B0987AA" w14:textId="77777777" w:rsidTr="00AE1A2A">
        <w:trPr>
          <w:trHeight w:val="1080"/>
        </w:trPr>
        <w:tc>
          <w:tcPr>
            <w:tcW w:w="4248" w:type="dxa"/>
            <w:hideMark/>
          </w:tcPr>
          <w:p w14:paraId="28CFEB40"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Fortalecida la capacidad institucional mediante la optimización de los procesos, empoderamiento del talento humano, articulación interna, tecnologías de la información y la comunicación, la infraestructura física con el fin de mejorar la oferta institucional a la población en términos de calidad y eficiencia</w:t>
            </w:r>
          </w:p>
        </w:tc>
        <w:tc>
          <w:tcPr>
            <w:tcW w:w="1843" w:type="dxa"/>
            <w:hideMark/>
          </w:tcPr>
          <w:p w14:paraId="4B80B57D"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4.1.1.2 Implementación del Sistema de Administración de Bienes</w:t>
            </w:r>
          </w:p>
        </w:tc>
        <w:tc>
          <w:tcPr>
            <w:tcW w:w="1842" w:type="dxa"/>
            <w:gridSpan w:val="2"/>
            <w:hideMark/>
          </w:tcPr>
          <w:p w14:paraId="008F79BD" w14:textId="77777777" w:rsidR="00A95688" w:rsidRDefault="00A95688" w:rsidP="007A3FC7">
            <w:pPr>
              <w:rPr>
                <w:rFonts w:ascii="Times New Roman" w:eastAsia="Calibri" w:hAnsi="Times New Roman" w:cs="Times New Roman"/>
                <w:noProof/>
                <w:color w:val="4C4747"/>
                <w:spacing w:val="20"/>
                <w:sz w:val="20"/>
                <w:lang w:val="es-DO"/>
              </w:rPr>
            </w:pPr>
          </w:p>
          <w:p w14:paraId="1B3DFEBC" w14:textId="77777777" w:rsidR="00A95688" w:rsidRDefault="00A95688" w:rsidP="007A3FC7">
            <w:pPr>
              <w:rPr>
                <w:rFonts w:ascii="Times New Roman" w:eastAsia="Calibri" w:hAnsi="Times New Roman" w:cs="Times New Roman"/>
                <w:noProof/>
                <w:color w:val="4C4747"/>
                <w:spacing w:val="20"/>
                <w:sz w:val="20"/>
                <w:lang w:val="es-DO"/>
              </w:rPr>
            </w:pPr>
          </w:p>
          <w:p w14:paraId="23BF61F1"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registro de activos fijos en el SIAB</w:t>
            </w:r>
          </w:p>
        </w:tc>
        <w:tc>
          <w:tcPr>
            <w:tcW w:w="1418" w:type="dxa"/>
            <w:hideMark/>
          </w:tcPr>
          <w:p w14:paraId="307D4656" w14:textId="77777777" w:rsidR="00A95688" w:rsidRDefault="00A95688" w:rsidP="007A3FC7">
            <w:pPr>
              <w:jc w:val="center"/>
              <w:rPr>
                <w:rFonts w:ascii="Times New Roman" w:eastAsia="Calibri" w:hAnsi="Times New Roman" w:cs="Times New Roman"/>
                <w:noProof/>
                <w:color w:val="4C4747"/>
                <w:spacing w:val="20"/>
                <w:sz w:val="20"/>
                <w:lang w:val="es-DO"/>
              </w:rPr>
            </w:pPr>
          </w:p>
          <w:p w14:paraId="51001128" w14:textId="77777777" w:rsidR="00A95688" w:rsidRDefault="00A95688" w:rsidP="007A3FC7">
            <w:pPr>
              <w:jc w:val="center"/>
              <w:rPr>
                <w:rFonts w:ascii="Times New Roman" w:eastAsia="Calibri" w:hAnsi="Times New Roman" w:cs="Times New Roman"/>
                <w:noProof/>
                <w:color w:val="4C4747"/>
                <w:spacing w:val="20"/>
                <w:sz w:val="20"/>
                <w:lang w:val="es-DO"/>
              </w:rPr>
            </w:pPr>
          </w:p>
          <w:p w14:paraId="001D12C0" w14:textId="7BB597DA" w:rsidR="007A3FC7" w:rsidRPr="002E7568" w:rsidRDefault="00A95688"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Mensual</w:t>
            </w:r>
            <w:r w:rsidR="007A3FC7" w:rsidRPr="002E7568">
              <w:rPr>
                <w:rFonts w:ascii="Times New Roman" w:eastAsia="Calibri" w:hAnsi="Times New Roman" w:cs="Times New Roman"/>
                <w:noProof/>
                <w:color w:val="4C4747"/>
                <w:spacing w:val="20"/>
                <w:sz w:val="20"/>
                <w:lang w:val="es-DO"/>
              </w:rPr>
              <w:t xml:space="preserve"> </w:t>
            </w:r>
          </w:p>
        </w:tc>
        <w:tc>
          <w:tcPr>
            <w:tcW w:w="1134" w:type="dxa"/>
            <w:noWrap/>
            <w:hideMark/>
          </w:tcPr>
          <w:p w14:paraId="76F3E3D4" w14:textId="77777777" w:rsidR="00A95688" w:rsidRDefault="00A95688" w:rsidP="007A3FC7">
            <w:pPr>
              <w:jc w:val="center"/>
              <w:rPr>
                <w:rFonts w:ascii="Times New Roman" w:eastAsia="Calibri" w:hAnsi="Times New Roman" w:cs="Times New Roman"/>
                <w:noProof/>
                <w:color w:val="4C4747"/>
                <w:spacing w:val="20"/>
                <w:sz w:val="20"/>
                <w:lang w:val="es-DO"/>
              </w:rPr>
            </w:pPr>
          </w:p>
          <w:p w14:paraId="0578407E" w14:textId="77777777" w:rsidR="00A95688" w:rsidRDefault="00A95688" w:rsidP="007A3FC7">
            <w:pPr>
              <w:jc w:val="center"/>
              <w:rPr>
                <w:rFonts w:ascii="Times New Roman" w:eastAsia="Calibri" w:hAnsi="Times New Roman" w:cs="Times New Roman"/>
                <w:noProof/>
                <w:color w:val="4C4747"/>
                <w:spacing w:val="20"/>
                <w:sz w:val="20"/>
                <w:lang w:val="es-DO"/>
              </w:rPr>
            </w:pPr>
          </w:p>
          <w:p w14:paraId="76650C10"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N/A</w:t>
            </w:r>
          </w:p>
        </w:tc>
        <w:tc>
          <w:tcPr>
            <w:tcW w:w="851" w:type="dxa"/>
            <w:hideMark/>
          </w:tcPr>
          <w:p w14:paraId="06E035FF" w14:textId="77777777" w:rsidR="00A95688" w:rsidRDefault="00A95688" w:rsidP="007A3FC7">
            <w:pPr>
              <w:jc w:val="center"/>
              <w:rPr>
                <w:rFonts w:ascii="Times New Roman" w:eastAsia="Calibri" w:hAnsi="Times New Roman" w:cs="Times New Roman"/>
                <w:noProof/>
                <w:color w:val="4C4747"/>
                <w:spacing w:val="20"/>
                <w:sz w:val="20"/>
                <w:lang w:val="es-DO"/>
              </w:rPr>
            </w:pPr>
          </w:p>
          <w:p w14:paraId="6284396C" w14:textId="77777777" w:rsidR="00A95688" w:rsidRDefault="00A95688" w:rsidP="007A3FC7">
            <w:pPr>
              <w:jc w:val="center"/>
              <w:rPr>
                <w:rFonts w:ascii="Times New Roman" w:eastAsia="Calibri" w:hAnsi="Times New Roman" w:cs="Times New Roman"/>
                <w:noProof/>
                <w:color w:val="4C4747"/>
                <w:spacing w:val="20"/>
                <w:sz w:val="20"/>
                <w:lang w:val="es-DO"/>
              </w:rPr>
            </w:pPr>
          </w:p>
          <w:p w14:paraId="1D8CCA7C"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55%</w:t>
            </w:r>
          </w:p>
        </w:tc>
        <w:tc>
          <w:tcPr>
            <w:tcW w:w="1417" w:type="dxa"/>
            <w:hideMark/>
          </w:tcPr>
          <w:p w14:paraId="208F1026" w14:textId="77777777" w:rsidR="00A95688" w:rsidRDefault="00A95688" w:rsidP="007A3FC7">
            <w:pPr>
              <w:jc w:val="center"/>
              <w:rPr>
                <w:rFonts w:ascii="Times New Roman" w:eastAsia="Calibri" w:hAnsi="Times New Roman" w:cs="Times New Roman"/>
                <w:noProof/>
                <w:color w:val="4C4747"/>
                <w:spacing w:val="20"/>
                <w:sz w:val="20"/>
                <w:lang w:val="es-DO"/>
              </w:rPr>
            </w:pPr>
          </w:p>
          <w:p w14:paraId="2B6B4012" w14:textId="77777777" w:rsidR="00A95688" w:rsidRDefault="00A95688" w:rsidP="007A3FC7">
            <w:pPr>
              <w:jc w:val="center"/>
              <w:rPr>
                <w:rFonts w:ascii="Times New Roman" w:eastAsia="Calibri" w:hAnsi="Times New Roman" w:cs="Times New Roman"/>
                <w:noProof/>
                <w:color w:val="4C4747"/>
                <w:spacing w:val="20"/>
                <w:sz w:val="20"/>
                <w:lang w:val="es-DO"/>
              </w:rPr>
            </w:pPr>
          </w:p>
          <w:p w14:paraId="3D40C4E6"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85%</w:t>
            </w:r>
          </w:p>
        </w:tc>
        <w:tc>
          <w:tcPr>
            <w:tcW w:w="1276" w:type="dxa"/>
            <w:shd w:val="clear" w:color="auto" w:fill="00B050"/>
            <w:hideMark/>
          </w:tcPr>
          <w:p w14:paraId="0695C4B2" w14:textId="77777777" w:rsidR="00A95688" w:rsidRDefault="00A95688" w:rsidP="007A3FC7">
            <w:pPr>
              <w:jc w:val="center"/>
              <w:rPr>
                <w:rFonts w:ascii="Times New Roman" w:eastAsia="Calibri" w:hAnsi="Times New Roman" w:cs="Times New Roman"/>
                <w:noProof/>
                <w:color w:val="4C4747"/>
                <w:spacing w:val="20"/>
                <w:sz w:val="20"/>
                <w:lang w:val="es-DO"/>
              </w:rPr>
            </w:pPr>
          </w:p>
          <w:p w14:paraId="3AA7944A" w14:textId="77777777" w:rsidR="00A95688" w:rsidRDefault="00A95688" w:rsidP="007A3FC7">
            <w:pPr>
              <w:jc w:val="center"/>
              <w:rPr>
                <w:rFonts w:ascii="Times New Roman" w:eastAsia="Calibri" w:hAnsi="Times New Roman" w:cs="Times New Roman"/>
                <w:noProof/>
                <w:color w:val="4C4747"/>
                <w:spacing w:val="20"/>
                <w:sz w:val="20"/>
                <w:lang w:val="es-DO"/>
              </w:rPr>
            </w:pPr>
          </w:p>
          <w:p w14:paraId="78CE7AD3"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155%</w:t>
            </w:r>
          </w:p>
        </w:tc>
        <w:tc>
          <w:tcPr>
            <w:tcW w:w="1701" w:type="dxa"/>
            <w:hideMark/>
          </w:tcPr>
          <w:p w14:paraId="244AF79A" w14:textId="77777777" w:rsidR="007A3FC7" w:rsidRPr="00AE1A2A" w:rsidRDefault="007A3FC7" w:rsidP="00AE1A2A">
            <w:pPr>
              <w:tabs>
                <w:tab w:val="left" w:pos="5475"/>
              </w:tabs>
              <w:spacing w:after="160"/>
              <w:jc w:val="center"/>
              <w:rPr>
                <w:rFonts w:ascii="Times New Roman" w:eastAsia="Calibri" w:hAnsi="Times New Roman" w:cs="Times New Roman"/>
                <w:noProof/>
                <w:color w:val="4C4747"/>
                <w:spacing w:val="20"/>
                <w:sz w:val="20"/>
              </w:rPr>
            </w:pPr>
            <w:r w:rsidRPr="00AE1A2A">
              <w:rPr>
                <w:rFonts w:ascii="Times New Roman" w:eastAsia="Calibri" w:hAnsi="Times New Roman" w:cs="Times New Roman"/>
                <w:noProof/>
                <w:color w:val="4C4747"/>
                <w:spacing w:val="20"/>
                <w:sz w:val="20"/>
              </w:rPr>
              <w:t>Administrativo</w:t>
            </w:r>
          </w:p>
        </w:tc>
      </w:tr>
      <w:tr w:rsidR="007A3FC7" w:rsidRPr="007A3FC7" w14:paraId="1CAA23E0" w14:textId="77777777" w:rsidTr="00AE1A2A">
        <w:trPr>
          <w:trHeight w:val="1080"/>
        </w:trPr>
        <w:tc>
          <w:tcPr>
            <w:tcW w:w="4248" w:type="dxa"/>
            <w:hideMark/>
          </w:tcPr>
          <w:p w14:paraId="67A671DA"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lastRenderedPageBreak/>
              <w:t>Fortalecida la capacidad institucional mediante la optimización de los procesos, empoderamiento del talento humano, articulación interna, tecnologías de la información y la comunicación, la infraestructura física con el fin de mejorar la oferta institucional a la población en términos de calidad y eficiencia</w:t>
            </w:r>
          </w:p>
        </w:tc>
        <w:tc>
          <w:tcPr>
            <w:tcW w:w="1843" w:type="dxa"/>
            <w:hideMark/>
          </w:tcPr>
          <w:p w14:paraId="776AA404"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4.1.1.3 Mejora de la infraestructura tecnológica de la Red SNS</w:t>
            </w:r>
          </w:p>
        </w:tc>
        <w:tc>
          <w:tcPr>
            <w:tcW w:w="1842" w:type="dxa"/>
            <w:gridSpan w:val="2"/>
            <w:hideMark/>
          </w:tcPr>
          <w:p w14:paraId="3462392E" w14:textId="77777777" w:rsidR="00A95688" w:rsidRDefault="00A95688" w:rsidP="007A3FC7">
            <w:pPr>
              <w:rPr>
                <w:rFonts w:ascii="Times New Roman" w:eastAsia="Calibri" w:hAnsi="Times New Roman" w:cs="Times New Roman"/>
                <w:noProof/>
                <w:color w:val="4C4747"/>
                <w:spacing w:val="20"/>
                <w:sz w:val="20"/>
                <w:lang w:val="es-DO"/>
              </w:rPr>
            </w:pPr>
          </w:p>
          <w:p w14:paraId="3738789C" w14:textId="77777777" w:rsidR="00A95688" w:rsidRDefault="00A95688" w:rsidP="007A3FC7">
            <w:pPr>
              <w:rPr>
                <w:rFonts w:ascii="Times New Roman" w:eastAsia="Calibri" w:hAnsi="Times New Roman" w:cs="Times New Roman"/>
                <w:noProof/>
                <w:color w:val="4C4747"/>
                <w:spacing w:val="20"/>
                <w:sz w:val="20"/>
                <w:lang w:val="es-DO"/>
              </w:rPr>
            </w:pPr>
          </w:p>
          <w:p w14:paraId="512315E7"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cumplimiento ITICGE</w:t>
            </w:r>
          </w:p>
        </w:tc>
        <w:tc>
          <w:tcPr>
            <w:tcW w:w="1418" w:type="dxa"/>
            <w:hideMark/>
          </w:tcPr>
          <w:p w14:paraId="0A9F030D" w14:textId="77777777" w:rsidR="00A95688" w:rsidRDefault="00A95688" w:rsidP="007A3FC7">
            <w:pPr>
              <w:jc w:val="center"/>
              <w:rPr>
                <w:rFonts w:ascii="Times New Roman" w:eastAsia="Calibri" w:hAnsi="Times New Roman" w:cs="Times New Roman"/>
                <w:noProof/>
                <w:color w:val="4C4747"/>
                <w:spacing w:val="20"/>
                <w:sz w:val="20"/>
                <w:lang w:val="es-DO"/>
              </w:rPr>
            </w:pPr>
          </w:p>
          <w:p w14:paraId="1144C332" w14:textId="77777777" w:rsidR="00A95688" w:rsidRDefault="00A95688" w:rsidP="007A3FC7">
            <w:pPr>
              <w:jc w:val="center"/>
              <w:rPr>
                <w:rFonts w:ascii="Times New Roman" w:eastAsia="Calibri" w:hAnsi="Times New Roman" w:cs="Times New Roman"/>
                <w:noProof/>
                <w:color w:val="4C4747"/>
                <w:spacing w:val="20"/>
                <w:sz w:val="20"/>
                <w:lang w:val="es-DO"/>
              </w:rPr>
            </w:pPr>
          </w:p>
          <w:p w14:paraId="4A0C20D9" w14:textId="4289D82C" w:rsidR="007A3FC7" w:rsidRPr="002E7568" w:rsidRDefault="00A95688"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xml:space="preserve">Trimestral </w:t>
            </w:r>
          </w:p>
        </w:tc>
        <w:tc>
          <w:tcPr>
            <w:tcW w:w="1134" w:type="dxa"/>
            <w:noWrap/>
            <w:hideMark/>
          </w:tcPr>
          <w:p w14:paraId="064D1BB8" w14:textId="77777777" w:rsidR="00A95688" w:rsidRDefault="00A95688" w:rsidP="007A3FC7">
            <w:pPr>
              <w:jc w:val="center"/>
              <w:rPr>
                <w:rFonts w:ascii="Times New Roman" w:eastAsia="Calibri" w:hAnsi="Times New Roman" w:cs="Times New Roman"/>
                <w:noProof/>
                <w:color w:val="4C4747"/>
                <w:spacing w:val="20"/>
                <w:sz w:val="20"/>
                <w:lang w:val="es-DO"/>
              </w:rPr>
            </w:pPr>
          </w:p>
          <w:p w14:paraId="572D110C" w14:textId="77777777" w:rsidR="00A95688" w:rsidRDefault="00A95688" w:rsidP="007A3FC7">
            <w:pPr>
              <w:jc w:val="center"/>
              <w:rPr>
                <w:rFonts w:ascii="Times New Roman" w:eastAsia="Calibri" w:hAnsi="Times New Roman" w:cs="Times New Roman"/>
                <w:noProof/>
                <w:color w:val="4C4747"/>
                <w:spacing w:val="20"/>
                <w:sz w:val="20"/>
                <w:lang w:val="es-DO"/>
              </w:rPr>
            </w:pPr>
          </w:p>
          <w:p w14:paraId="4E550E2E"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N/A</w:t>
            </w:r>
          </w:p>
        </w:tc>
        <w:tc>
          <w:tcPr>
            <w:tcW w:w="851" w:type="dxa"/>
            <w:hideMark/>
          </w:tcPr>
          <w:p w14:paraId="059BDEE3" w14:textId="77777777" w:rsidR="00A95688" w:rsidRDefault="00A95688" w:rsidP="007A3FC7">
            <w:pPr>
              <w:jc w:val="center"/>
              <w:rPr>
                <w:rFonts w:ascii="Times New Roman" w:eastAsia="Calibri" w:hAnsi="Times New Roman" w:cs="Times New Roman"/>
                <w:noProof/>
                <w:color w:val="4C4747"/>
                <w:spacing w:val="20"/>
                <w:sz w:val="20"/>
                <w:lang w:val="es-DO"/>
              </w:rPr>
            </w:pPr>
          </w:p>
          <w:p w14:paraId="47C25BEB" w14:textId="77777777" w:rsidR="00A95688" w:rsidRDefault="00A95688" w:rsidP="007A3FC7">
            <w:pPr>
              <w:jc w:val="center"/>
              <w:rPr>
                <w:rFonts w:ascii="Times New Roman" w:eastAsia="Calibri" w:hAnsi="Times New Roman" w:cs="Times New Roman"/>
                <w:noProof/>
                <w:color w:val="4C4747"/>
                <w:spacing w:val="20"/>
                <w:sz w:val="20"/>
                <w:lang w:val="es-DO"/>
              </w:rPr>
            </w:pPr>
          </w:p>
          <w:p w14:paraId="300DE363"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65%</w:t>
            </w:r>
          </w:p>
        </w:tc>
        <w:tc>
          <w:tcPr>
            <w:tcW w:w="1417" w:type="dxa"/>
            <w:hideMark/>
          </w:tcPr>
          <w:p w14:paraId="3773E0B6" w14:textId="77777777" w:rsidR="00A95688" w:rsidRDefault="00A95688" w:rsidP="007A3FC7">
            <w:pPr>
              <w:jc w:val="center"/>
              <w:rPr>
                <w:rFonts w:ascii="Times New Roman" w:eastAsia="Calibri" w:hAnsi="Times New Roman" w:cs="Times New Roman"/>
                <w:noProof/>
                <w:color w:val="4C4747"/>
                <w:spacing w:val="20"/>
                <w:sz w:val="20"/>
                <w:lang w:val="es-DO"/>
              </w:rPr>
            </w:pPr>
          </w:p>
          <w:p w14:paraId="73806AD3" w14:textId="77777777" w:rsidR="00A95688" w:rsidRDefault="00A95688" w:rsidP="007A3FC7">
            <w:pPr>
              <w:jc w:val="center"/>
              <w:rPr>
                <w:rFonts w:ascii="Times New Roman" w:eastAsia="Calibri" w:hAnsi="Times New Roman" w:cs="Times New Roman"/>
                <w:noProof/>
                <w:color w:val="4C4747"/>
                <w:spacing w:val="20"/>
                <w:sz w:val="20"/>
                <w:lang w:val="es-DO"/>
              </w:rPr>
            </w:pPr>
          </w:p>
          <w:p w14:paraId="1FD91D4A"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85%</w:t>
            </w:r>
          </w:p>
        </w:tc>
        <w:tc>
          <w:tcPr>
            <w:tcW w:w="1276" w:type="dxa"/>
            <w:shd w:val="clear" w:color="auto" w:fill="00B050"/>
            <w:hideMark/>
          </w:tcPr>
          <w:p w14:paraId="49F0BA7E" w14:textId="77777777" w:rsidR="00A95688" w:rsidRDefault="00A95688" w:rsidP="007A3FC7">
            <w:pPr>
              <w:jc w:val="center"/>
              <w:rPr>
                <w:rFonts w:ascii="Times New Roman" w:eastAsia="Calibri" w:hAnsi="Times New Roman" w:cs="Times New Roman"/>
                <w:noProof/>
                <w:color w:val="4C4747"/>
                <w:spacing w:val="20"/>
                <w:sz w:val="20"/>
                <w:lang w:val="es-DO"/>
              </w:rPr>
            </w:pPr>
          </w:p>
          <w:p w14:paraId="332F44EC" w14:textId="77777777" w:rsidR="00A95688" w:rsidRDefault="00A95688" w:rsidP="007A3FC7">
            <w:pPr>
              <w:jc w:val="center"/>
              <w:rPr>
                <w:rFonts w:ascii="Times New Roman" w:eastAsia="Calibri" w:hAnsi="Times New Roman" w:cs="Times New Roman"/>
                <w:noProof/>
                <w:color w:val="4C4747"/>
                <w:spacing w:val="20"/>
                <w:sz w:val="20"/>
                <w:lang w:val="es-DO"/>
              </w:rPr>
            </w:pPr>
          </w:p>
          <w:p w14:paraId="67456EEE"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131%</w:t>
            </w:r>
          </w:p>
        </w:tc>
        <w:tc>
          <w:tcPr>
            <w:tcW w:w="1701" w:type="dxa"/>
            <w:hideMark/>
          </w:tcPr>
          <w:p w14:paraId="6DBD9280" w14:textId="77777777" w:rsidR="007A3FC7" w:rsidRPr="00AE1A2A" w:rsidRDefault="007A3FC7" w:rsidP="00AE1A2A">
            <w:pPr>
              <w:tabs>
                <w:tab w:val="left" w:pos="5475"/>
              </w:tabs>
              <w:spacing w:after="160"/>
              <w:jc w:val="center"/>
              <w:rPr>
                <w:rFonts w:ascii="Times New Roman" w:eastAsia="Calibri" w:hAnsi="Times New Roman" w:cs="Times New Roman"/>
                <w:noProof/>
                <w:color w:val="4C4747"/>
                <w:spacing w:val="20"/>
                <w:sz w:val="20"/>
              </w:rPr>
            </w:pPr>
            <w:r w:rsidRPr="00AE1A2A">
              <w:rPr>
                <w:rFonts w:ascii="Times New Roman" w:eastAsia="Calibri" w:hAnsi="Times New Roman" w:cs="Times New Roman"/>
                <w:noProof/>
                <w:color w:val="4C4747"/>
                <w:spacing w:val="20"/>
                <w:sz w:val="20"/>
              </w:rPr>
              <w:t>Tecnología</w:t>
            </w:r>
          </w:p>
        </w:tc>
      </w:tr>
      <w:tr w:rsidR="007A3FC7" w:rsidRPr="007A3FC7" w14:paraId="1B408D83" w14:textId="77777777" w:rsidTr="00AE1A2A">
        <w:trPr>
          <w:trHeight w:val="1080"/>
        </w:trPr>
        <w:tc>
          <w:tcPr>
            <w:tcW w:w="4248" w:type="dxa"/>
            <w:hideMark/>
          </w:tcPr>
          <w:p w14:paraId="462F0717"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Fortalecida la capacidad institucional mediante la optimización de los procesos, empoderamiento del talento humano, articulación interna, tecnologías de la información y la comunicación, la infraestructura física con el fin de mejorar la oferta institucional a la población en términos de calidad y eficiencia</w:t>
            </w:r>
          </w:p>
        </w:tc>
        <w:tc>
          <w:tcPr>
            <w:tcW w:w="1843" w:type="dxa"/>
            <w:hideMark/>
          </w:tcPr>
          <w:p w14:paraId="152FD879"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xml:space="preserve">4.1.1.4 Implementación del plan mantenimiento preventivo de equipos, vehículos e infraestructura </w:t>
            </w:r>
          </w:p>
        </w:tc>
        <w:tc>
          <w:tcPr>
            <w:tcW w:w="1842" w:type="dxa"/>
            <w:gridSpan w:val="2"/>
            <w:hideMark/>
          </w:tcPr>
          <w:p w14:paraId="0662313F" w14:textId="77777777" w:rsidR="00A95688" w:rsidRDefault="00A95688" w:rsidP="007A3FC7">
            <w:pPr>
              <w:rPr>
                <w:rFonts w:ascii="Times New Roman" w:eastAsia="Calibri" w:hAnsi="Times New Roman" w:cs="Times New Roman"/>
                <w:noProof/>
                <w:color w:val="4C4747"/>
                <w:spacing w:val="20"/>
                <w:sz w:val="20"/>
                <w:lang w:val="es-DO"/>
              </w:rPr>
            </w:pPr>
          </w:p>
          <w:p w14:paraId="0007F82F" w14:textId="77777777" w:rsidR="00A95688" w:rsidRDefault="00A95688" w:rsidP="007A3FC7">
            <w:pPr>
              <w:rPr>
                <w:rFonts w:ascii="Times New Roman" w:eastAsia="Calibri" w:hAnsi="Times New Roman" w:cs="Times New Roman"/>
                <w:noProof/>
                <w:color w:val="4C4747"/>
                <w:spacing w:val="20"/>
                <w:sz w:val="20"/>
                <w:lang w:val="es-DO"/>
              </w:rPr>
            </w:pPr>
          </w:p>
          <w:p w14:paraId="679048A3"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ejecución del plan de mantenimiento</w:t>
            </w:r>
          </w:p>
        </w:tc>
        <w:tc>
          <w:tcPr>
            <w:tcW w:w="1418" w:type="dxa"/>
            <w:hideMark/>
          </w:tcPr>
          <w:p w14:paraId="2D366310" w14:textId="77777777" w:rsidR="00A95688" w:rsidRDefault="00A95688" w:rsidP="007A3FC7">
            <w:pPr>
              <w:jc w:val="center"/>
              <w:rPr>
                <w:rFonts w:ascii="Times New Roman" w:eastAsia="Calibri" w:hAnsi="Times New Roman" w:cs="Times New Roman"/>
                <w:noProof/>
                <w:color w:val="4C4747"/>
                <w:spacing w:val="20"/>
                <w:sz w:val="20"/>
                <w:lang w:val="es-DO"/>
              </w:rPr>
            </w:pPr>
          </w:p>
          <w:p w14:paraId="1A832160" w14:textId="77777777" w:rsidR="00A95688" w:rsidRDefault="00A95688" w:rsidP="007A3FC7">
            <w:pPr>
              <w:jc w:val="center"/>
              <w:rPr>
                <w:rFonts w:ascii="Times New Roman" w:eastAsia="Calibri" w:hAnsi="Times New Roman" w:cs="Times New Roman"/>
                <w:noProof/>
                <w:color w:val="4C4747"/>
                <w:spacing w:val="20"/>
                <w:sz w:val="20"/>
                <w:lang w:val="es-DO"/>
              </w:rPr>
            </w:pPr>
          </w:p>
          <w:p w14:paraId="33A41B12" w14:textId="77777777" w:rsidR="00A95688" w:rsidRDefault="00A95688" w:rsidP="007A3FC7">
            <w:pPr>
              <w:jc w:val="center"/>
              <w:rPr>
                <w:rFonts w:ascii="Times New Roman" w:eastAsia="Calibri" w:hAnsi="Times New Roman" w:cs="Times New Roman"/>
                <w:noProof/>
                <w:color w:val="4C4747"/>
                <w:spacing w:val="20"/>
                <w:sz w:val="20"/>
                <w:lang w:val="es-DO"/>
              </w:rPr>
            </w:pPr>
          </w:p>
          <w:p w14:paraId="253F7546" w14:textId="146BCB47" w:rsidR="007A3FC7" w:rsidRPr="002E7568" w:rsidRDefault="00A95688"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Trimestral</w:t>
            </w:r>
            <w:r w:rsidR="007A3FC7" w:rsidRPr="002E7568">
              <w:rPr>
                <w:rFonts w:ascii="Times New Roman" w:eastAsia="Calibri" w:hAnsi="Times New Roman" w:cs="Times New Roman"/>
                <w:noProof/>
                <w:color w:val="4C4747"/>
                <w:spacing w:val="20"/>
                <w:sz w:val="20"/>
                <w:lang w:val="es-DO"/>
              </w:rPr>
              <w:t xml:space="preserve"> </w:t>
            </w:r>
          </w:p>
        </w:tc>
        <w:tc>
          <w:tcPr>
            <w:tcW w:w="1134" w:type="dxa"/>
            <w:hideMark/>
          </w:tcPr>
          <w:p w14:paraId="2906B384" w14:textId="77777777" w:rsidR="00A95688" w:rsidRDefault="00A95688" w:rsidP="007A3FC7">
            <w:pPr>
              <w:jc w:val="center"/>
              <w:rPr>
                <w:rFonts w:ascii="Times New Roman" w:eastAsia="Calibri" w:hAnsi="Times New Roman" w:cs="Times New Roman"/>
                <w:noProof/>
                <w:color w:val="4C4747"/>
                <w:spacing w:val="20"/>
                <w:sz w:val="20"/>
                <w:lang w:val="es-DO"/>
              </w:rPr>
            </w:pPr>
          </w:p>
          <w:p w14:paraId="01218D86" w14:textId="77777777" w:rsidR="00A95688" w:rsidRDefault="00A95688" w:rsidP="007A3FC7">
            <w:pPr>
              <w:jc w:val="center"/>
              <w:rPr>
                <w:rFonts w:ascii="Times New Roman" w:eastAsia="Calibri" w:hAnsi="Times New Roman" w:cs="Times New Roman"/>
                <w:noProof/>
                <w:color w:val="4C4747"/>
                <w:spacing w:val="20"/>
                <w:sz w:val="20"/>
                <w:lang w:val="es-DO"/>
              </w:rPr>
            </w:pPr>
          </w:p>
          <w:p w14:paraId="7F3EF47D" w14:textId="77777777" w:rsidR="00A95688" w:rsidRDefault="00A95688" w:rsidP="007A3FC7">
            <w:pPr>
              <w:jc w:val="center"/>
              <w:rPr>
                <w:rFonts w:ascii="Times New Roman" w:eastAsia="Calibri" w:hAnsi="Times New Roman" w:cs="Times New Roman"/>
                <w:noProof/>
                <w:color w:val="4C4747"/>
                <w:spacing w:val="20"/>
                <w:sz w:val="20"/>
                <w:lang w:val="es-DO"/>
              </w:rPr>
            </w:pPr>
          </w:p>
          <w:p w14:paraId="0E82D307"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100%</w:t>
            </w:r>
          </w:p>
        </w:tc>
        <w:tc>
          <w:tcPr>
            <w:tcW w:w="851" w:type="dxa"/>
            <w:hideMark/>
          </w:tcPr>
          <w:p w14:paraId="4EA792BB" w14:textId="77777777" w:rsidR="00A95688" w:rsidRDefault="00A95688" w:rsidP="007A3FC7">
            <w:pPr>
              <w:jc w:val="center"/>
              <w:rPr>
                <w:rFonts w:ascii="Times New Roman" w:eastAsia="Calibri" w:hAnsi="Times New Roman" w:cs="Times New Roman"/>
                <w:noProof/>
                <w:color w:val="4C4747"/>
                <w:spacing w:val="20"/>
                <w:sz w:val="20"/>
                <w:lang w:val="es-DO"/>
              </w:rPr>
            </w:pPr>
          </w:p>
          <w:p w14:paraId="0DB4F5FD" w14:textId="77777777" w:rsidR="00A95688" w:rsidRDefault="00A95688" w:rsidP="007A3FC7">
            <w:pPr>
              <w:jc w:val="center"/>
              <w:rPr>
                <w:rFonts w:ascii="Times New Roman" w:eastAsia="Calibri" w:hAnsi="Times New Roman" w:cs="Times New Roman"/>
                <w:noProof/>
                <w:color w:val="4C4747"/>
                <w:spacing w:val="20"/>
                <w:sz w:val="20"/>
                <w:lang w:val="es-DO"/>
              </w:rPr>
            </w:pPr>
          </w:p>
          <w:p w14:paraId="724DAD85" w14:textId="77777777" w:rsidR="00A95688" w:rsidRDefault="00A95688" w:rsidP="007A3FC7">
            <w:pPr>
              <w:jc w:val="center"/>
              <w:rPr>
                <w:rFonts w:ascii="Times New Roman" w:eastAsia="Calibri" w:hAnsi="Times New Roman" w:cs="Times New Roman"/>
                <w:noProof/>
                <w:color w:val="4C4747"/>
                <w:spacing w:val="20"/>
                <w:sz w:val="20"/>
                <w:lang w:val="es-DO"/>
              </w:rPr>
            </w:pPr>
          </w:p>
          <w:p w14:paraId="4BE669CA"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70%</w:t>
            </w:r>
          </w:p>
        </w:tc>
        <w:tc>
          <w:tcPr>
            <w:tcW w:w="1417" w:type="dxa"/>
            <w:hideMark/>
          </w:tcPr>
          <w:p w14:paraId="498D1FD7" w14:textId="77777777" w:rsidR="00A95688" w:rsidRDefault="00A95688" w:rsidP="007A3FC7">
            <w:pPr>
              <w:jc w:val="center"/>
              <w:rPr>
                <w:rFonts w:ascii="Times New Roman" w:eastAsia="Calibri" w:hAnsi="Times New Roman" w:cs="Times New Roman"/>
                <w:noProof/>
                <w:color w:val="4C4747"/>
                <w:spacing w:val="20"/>
                <w:sz w:val="20"/>
                <w:lang w:val="es-DO"/>
              </w:rPr>
            </w:pPr>
          </w:p>
          <w:p w14:paraId="460B6162" w14:textId="77777777" w:rsidR="00A95688" w:rsidRDefault="00A95688" w:rsidP="007A3FC7">
            <w:pPr>
              <w:jc w:val="center"/>
              <w:rPr>
                <w:rFonts w:ascii="Times New Roman" w:eastAsia="Calibri" w:hAnsi="Times New Roman" w:cs="Times New Roman"/>
                <w:noProof/>
                <w:color w:val="4C4747"/>
                <w:spacing w:val="20"/>
                <w:sz w:val="20"/>
                <w:lang w:val="es-DO"/>
              </w:rPr>
            </w:pPr>
          </w:p>
          <w:p w14:paraId="3DA3C41E" w14:textId="77777777" w:rsidR="00A95688" w:rsidRDefault="00A95688" w:rsidP="007A3FC7">
            <w:pPr>
              <w:jc w:val="center"/>
              <w:rPr>
                <w:rFonts w:ascii="Times New Roman" w:eastAsia="Calibri" w:hAnsi="Times New Roman" w:cs="Times New Roman"/>
                <w:noProof/>
                <w:color w:val="4C4747"/>
                <w:spacing w:val="20"/>
                <w:sz w:val="20"/>
                <w:lang w:val="es-DO"/>
              </w:rPr>
            </w:pPr>
          </w:p>
          <w:p w14:paraId="617557B4"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80%</w:t>
            </w:r>
          </w:p>
        </w:tc>
        <w:tc>
          <w:tcPr>
            <w:tcW w:w="1276" w:type="dxa"/>
            <w:shd w:val="clear" w:color="auto" w:fill="00B050"/>
            <w:hideMark/>
          </w:tcPr>
          <w:p w14:paraId="514EF1EA" w14:textId="77777777" w:rsidR="00A95688" w:rsidRDefault="00A95688" w:rsidP="007A3FC7">
            <w:pPr>
              <w:jc w:val="center"/>
              <w:rPr>
                <w:rFonts w:ascii="Times New Roman" w:eastAsia="Calibri" w:hAnsi="Times New Roman" w:cs="Times New Roman"/>
                <w:noProof/>
                <w:color w:val="4C4747"/>
                <w:spacing w:val="20"/>
                <w:sz w:val="20"/>
                <w:lang w:val="es-DO"/>
              </w:rPr>
            </w:pPr>
          </w:p>
          <w:p w14:paraId="5CA38C00" w14:textId="77777777" w:rsidR="00A95688" w:rsidRDefault="00A95688" w:rsidP="007A3FC7">
            <w:pPr>
              <w:jc w:val="center"/>
              <w:rPr>
                <w:rFonts w:ascii="Times New Roman" w:eastAsia="Calibri" w:hAnsi="Times New Roman" w:cs="Times New Roman"/>
                <w:noProof/>
                <w:color w:val="4C4747"/>
                <w:spacing w:val="20"/>
                <w:sz w:val="20"/>
                <w:lang w:val="es-DO"/>
              </w:rPr>
            </w:pPr>
          </w:p>
          <w:p w14:paraId="093ECEB8" w14:textId="77777777" w:rsidR="00A95688" w:rsidRDefault="00A95688" w:rsidP="007A3FC7">
            <w:pPr>
              <w:jc w:val="center"/>
              <w:rPr>
                <w:rFonts w:ascii="Times New Roman" w:eastAsia="Calibri" w:hAnsi="Times New Roman" w:cs="Times New Roman"/>
                <w:noProof/>
                <w:color w:val="4C4747"/>
                <w:spacing w:val="20"/>
                <w:sz w:val="20"/>
                <w:lang w:val="es-DO"/>
              </w:rPr>
            </w:pPr>
          </w:p>
          <w:p w14:paraId="6DB26EC0"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114%</w:t>
            </w:r>
          </w:p>
        </w:tc>
        <w:tc>
          <w:tcPr>
            <w:tcW w:w="1701" w:type="dxa"/>
            <w:hideMark/>
          </w:tcPr>
          <w:p w14:paraId="714FBE33" w14:textId="77777777" w:rsidR="007A3FC7" w:rsidRPr="00AE1A2A" w:rsidRDefault="007A3FC7" w:rsidP="00AE1A2A">
            <w:pPr>
              <w:tabs>
                <w:tab w:val="left" w:pos="5475"/>
              </w:tabs>
              <w:spacing w:after="160"/>
              <w:jc w:val="center"/>
              <w:rPr>
                <w:rFonts w:ascii="Times New Roman" w:eastAsia="Calibri" w:hAnsi="Times New Roman" w:cs="Times New Roman"/>
                <w:noProof/>
                <w:color w:val="4C4747"/>
                <w:spacing w:val="20"/>
                <w:sz w:val="20"/>
              </w:rPr>
            </w:pPr>
            <w:r w:rsidRPr="00AE1A2A">
              <w:rPr>
                <w:rFonts w:ascii="Times New Roman" w:eastAsia="Calibri" w:hAnsi="Times New Roman" w:cs="Times New Roman"/>
                <w:noProof/>
                <w:color w:val="4C4747"/>
                <w:spacing w:val="20"/>
                <w:sz w:val="20"/>
              </w:rPr>
              <w:t>Infraestructura</w:t>
            </w:r>
          </w:p>
        </w:tc>
      </w:tr>
      <w:tr w:rsidR="007A3FC7" w:rsidRPr="007A3FC7" w14:paraId="368542E5" w14:textId="77777777" w:rsidTr="00AE1A2A">
        <w:trPr>
          <w:trHeight w:val="1005"/>
        </w:trPr>
        <w:tc>
          <w:tcPr>
            <w:tcW w:w="4248" w:type="dxa"/>
            <w:hideMark/>
          </w:tcPr>
          <w:p w14:paraId="16818C1F"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Fortalecida la capacidad institucional mediante la optimización de los procesos, empoderamiento del talento humano, articulación interna, tecnologías de la información y la comunicación, la infraestructura física con el fin de mejorar la oferta institucional a la población en términos de calidad y eficiencia</w:t>
            </w:r>
          </w:p>
        </w:tc>
        <w:tc>
          <w:tcPr>
            <w:tcW w:w="1843" w:type="dxa"/>
            <w:hideMark/>
          </w:tcPr>
          <w:p w14:paraId="02E93737"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4.1.1.5 Implementación del programa de readecuación de infraestructura y dotación de equipos a la Red SNS</w:t>
            </w:r>
          </w:p>
        </w:tc>
        <w:tc>
          <w:tcPr>
            <w:tcW w:w="1842" w:type="dxa"/>
            <w:gridSpan w:val="2"/>
            <w:hideMark/>
          </w:tcPr>
          <w:p w14:paraId="47F7E410"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cumplimiento del programa de intervenciones de infraestructura y dotación de equipos</w:t>
            </w:r>
          </w:p>
        </w:tc>
        <w:tc>
          <w:tcPr>
            <w:tcW w:w="1418" w:type="dxa"/>
            <w:hideMark/>
          </w:tcPr>
          <w:p w14:paraId="348E155F" w14:textId="77777777" w:rsidR="00A95688" w:rsidRDefault="00A95688" w:rsidP="007A3FC7">
            <w:pPr>
              <w:jc w:val="center"/>
              <w:rPr>
                <w:rFonts w:ascii="Times New Roman" w:eastAsia="Calibri" w:hAnsi="Times New Roman" w:cs="Times New Roman"/>
                <w:noProof/>
                <w:color w:val="4C4747"/>
                <w:spacing w:val="20"/>
                <w:sz w:val="20"/>
                <w:lang w:val="es-DO"/>
              </w:rPr>
            </w:pPr>
          </w:p>
          <w:p w14:paraId="49D6B387" w14:textId="77777777" w:rsidR="00A95688" w:rsidRDefault="00A95688" w:rsidP="007A3FC7">
            <w:pPr>
              <w:jc w:val="center"/>
              <w:rPr>
                <w:rFonts w:ascii="Times New Roman" w:eastAsia="Calibri" w:hAnsi="Times New Roman" w:cs="Times New Roman"/>
                <w:noProof/>
                <w:color w:val="4C4747"/>
                <w:spacing w:val="20"/>
                <w:sz w:val="20"/>
                <w:lang w:val="es-DO"/>
              </w:rPr>
            </w:pPr>
          </w:p>
          <w:p w14:paraId="0BF524AB" w14:textId="751F5ADB" w:rsidR="007A3FC7" w:rsidRPr="002E7568" w:rsidRDefault="00A95688"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xml:space="preserve">Trimestral </w:t>
            </w:r>
          </w:p>
        </w:tc>
        <w:tc>
          <w:tcPr>
            <w:tcW w:w="1134" w:type="dxa"/>
            <w:hideMark/>
          </w:tcPr>
          <w:p w14:paraId="568C58FC"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N/A</w:t>
            </w:r>
          </w:p>
        </w:tc>
        <w:tc>
          <w:tcPr>
            <w:tcW w:w="851" w:type="dxa"/>
            <w:hideMark/>
          </w:tcPr>
          <w:p w14:paraId="613EA379"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60%</w:t>
            </w:r>
          </w:p>
        </w:tc>
        <w:tc>
          <w:tcPr>
            <w:tcW w:w="1417" w:type="dxa"/>
            <w:hideMark/>
          </w:tcPr>
          <w:p w14:paraId="5F182E3F" w14:textId="77777777" w:rsidR="00A95688" w:rsidRDefault="00A95688" w:rsidP="007A3FC7">
            <w:pPr>
              <w:jc w:val="center"/>
              <w:rPr>
                <w:rFonts w:ascii="Times New Roman" w:eastAsia="Calibri" w:hAnsi="Times New Roman" w:cs="Times New Roman"/>
                <w:noProof/>
                <w:color w:val="4C4747"/>
                <w:spacing w:val="20"/>
                <w:sz w:val="20"/>
                <w:lang w:val="es-DO"/>
              </w:rPr>
            </w:pPr>
          </w:p>
          <w:p w14:paraId="3DB3067F" w14:textId="77777777" w:rsidR="00A95688" w:rsidRDefault="00A95688" w:rsidP="007A3FC7">
            <w:pPr>
              <w:jc w:val="center"/>
              <w:rPr>
                <w:rFonts w:ascii="Times New Roman" w:eastAsia="Calibri" w:hAnsi="Times New Roman" w:cs="Times New Roman"/>
                <w:noProof/>
                <w:color w:val="4C4747"/>
                <w:spacing w:val="20"/>
                <w:sz w:val="20"/>
                <w:lang w:val="es-DO"/>
              </w:rPr>
            </w:pPr>
          </w:p>
          <w:p w14:paraId="3B123053"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80%</w:t>
            </w:r>
          </w:p>
        </w:tc>
        <w:tc>
          <w:tcPr>
            <w:tcW w:w="1276" w:type="dxa"/>
            <w:shd w:val="clear" w:color="auto" w:fill="00B050"/>
            <w:hideMark/>
          </w:tcPr>
          <w:p w14:paraId="10990D0E" w14:textId="77777777" w:rsidR="00A95688" w:rsidRDefault="00A95688" w:rsidP="007A3FC7">
            <w:pPr>
              <w:jc w:val="center"/>
              <w:rPr>
                <w:rFonts w:ascii="Times New Roman" w:eastAsia="Calibri" w:hAnsi="Times New Roman" w:cs="Times New Roman"/>
                <w:noProof/>
                <w:color w:val="4C4747"/>
                <w:spacing w:val="20"/>
                <w:sz w:val="20"/>
                <w:lang w:val="es-DO"/>
              </w:rPr>
            </w:pPr>
          </w:p>
          <w:p w14:paraId="5A969D2A" w14:textId="77777777" w:rsidR="00A95688" w:rsidRDefault="00A95688" w:rsidP="007A3FC7">
            <w:pPr>
              <w:jc w:val="center"/>
              <w:rPr>
                <w:rFonts w:ascii="Times New Roman" w:eastAsia="Calibri" w:hAnsi="Times New Roman" w:cs="Times New Roman"/>
                <w:noProof/>
                <w:color w:val="4C4747"/>
                <w:spacing w:val="20"/>
                <w:sz w:val="20"/>
                <w:lang w:val="es-DO"/>
              </w:rPr>
            </w:pPr>
          </w:p>
          <w:p w14:paraId="43D4B20D"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133%</w:t>
            </w:r>
          </w:p>
        </w:tc>
        <w:tc>
          <w:tcPr>
            <w:tcW w:w="1701" w:type="dxa"/>
            <w:hideMark/>
          </w:tcPr>
          <w:p w14:paraId="51BF64A7" w14:textId="77777777" w:rsidR="007A3FC7" w:rsidRPr="00AE1A2A" w:rsidRDefault="007A3FC7" w:rsidP="00AE1A2A">
            <w:pPr>
              <w:tabs>
                <w:tab w:val="left" w:pos="5475"/>
              </w:tabs>
              <w:spacing w:after="160"/>
              <w:jc w:val="center"/>
              <w:rPr>
                <w:rFonts w:ascii="Times New Roman" w:eastAsia="Calibri" w:hAnsi="Times New Roman" w:cs="Times New Roman"/>
                <w:noProof/>
                <w:color w:val="4C4747"/>
                <w:spacing w:val="20"/>
                <w:sz w:val="20"/>
              </w:rPr>
            </w:pPr>
            <w:r w:rsidRPr="00AE1A2A">
              <w:rPr>
                <w:rFonts w:ascii="Times New Roman" w:eastAsia="Calibri" w:hAnsi="Times New Roman" w:cs="Times New Roman"/>
                <w:noProof/>
                <w:color w:val="4C4747"/>
                <w:spacing w:val="20"/>
                <w:sz w:val="20"/>
              </w:rPr>
              <w:t>Infraestructura</w:t>
            </w:r>
          </w:p>
        </w:tc>
      </w:tr>
      <w:tr w:rsidR="007A3FC7" w:rsidRPr="007A3FC7" w14:paraId="2BCFFB56" w14:textId="77777777" w:rsidTr="00AE1A2A">
        <w:trPr>
          <w:trHeight w:val="1125"/>
        </w:trPr>
        <w:tc>
          <w:tcPr>
            <w:tcW w:w="4248" w:type="dxa"/>
            <w:hideMark/>
          </w:tcPr>
          <w:p w14:paraId="31641812"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xml:space="preserve">Fortalecida la capacidad institucional mediante la optimización de los procesos, empoderamiento del talento humano, articulación interna, tecnologías de la información y la comunicación, la infraestructura física con el fin de mejorar la oferta </w:t>
            </w:r>
            <w:r w:rsidRPr="002E7568">
              <w:rPr>
                <w:rFonts w:ascii="Times New Roman" w:eastAsia="Calibri" w:hAnsi="Times New Roman" w:cs="Times New Roman"/>
                <w:noProof/>
                <w:color w:val="4C4747"/>
                <w:spacing w:val="20"/>
                <w:sz w:val="20"/>
                <w:lang w:val="es-DO"/>
              </w:rPr>
              <w:lastRenderedPageBreak/>
              <w:t>institucional a la población en términos de calidad y eficiencia</w:t>
            </w:r>
          </w:p>
        </w:tc>
        <w:tc>
          <w:tcPr>
            <w:tcW w:w="1843" w:type="dxa"/>
            <w:hideMark/>
          </w:tcPr>
          <w:p w14:paraId="67FC2BF3"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lastRenderedPageBreak/>
              <w:t xml:space="preserve">4.1.1.6 Actualización y despliegue nueva estructura organizativa de la Red SNS por </w:t>
            </w:r>
            <w:r w:rsidRPr="002E7568">
              <w:rPr>
                <w:rFonts w:ascii="Times New Roman" w:eastAsia="Calibri" w:hAnsi="Times New Roman" w:cs="Times New Roman"/>
                <w:noProof/>
                <w:color w:val="4C4747"/>
                <w:spacing w:val="20"/>
                <w:sz w:val="20"/>
                <w:lang w:val="es-DO"/>
              </w:rPr>
              <w:lastRenderedPageBreak/>
              <w:t>nivel de complejidad</w:t>
            </w:r>
          </w:p>
        </w:tc>
        <w:tc>
          <w:tcPr>
            <w:tcW w:w="1842" w:type="dxa"/>
            <w:gridSpan w:val="2"/>
            <w:hideMark/>
          </w:tcPr>
          <w:p w14:paraId="35972605" w14:textId="77777777" w:rsidR="00A95688" w:rsidRDefault="00A95688" w:rsidP="007A3FC7">
            <w:pPr>
              <w:rPr>
                <w:rFonts w:ascii="Times New Roman" w:eastAsia="Calibri" w:hAnsi="Times New Roman" w:cs="Times New Roman"/>
                <w:noProof/>
                <w:color w:val="4C4747"/>
                <w:spacing w:val="20"/>
                <w:sz w:val="20"/>
                <w:lang w:val="es-DO"/>
              </w:rPr>
            </w:pPr>
          </w:p>
          <w:p w14:paraId="029A4D6F" w14:textId="77777777" w:rsidR="00A95688" w:rsidRDefault="00A95688" w:rsidP="007A3FC7">
            <w:pPr>
              <w:rPr>
                <w:rFonts w:ascii="Times New Roman" w:eastAsia="Calibri" w:hAnsi="Times New Roman" w:cs="Times New Roman"/>
                <w:noProof/>
                <w:color w:val="4C4747"/>
                <w:spacing w:val="20"/>
                <w:sz w:val="20"/>
                <w:lang w:val="es-DO"/>
              </w:rPr>
            </w:pPr>
          </w:p>
          <w:p w14:paraId="502EF912"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de Estructura definidas</w:t>
            </w:r>
          </w:p>
        </w:tc>
        <w:tc>
          <w:tcPr>
            <w:tcW w:w="1418" w:type="dxa"/>
            <w:hideMark/>
          </w:tcPr>
          <w:p w14:paraId="4DDE100F" w14:textId="77777777" w:rsidR="00A95688" w:rsidRDefault="00A95688" w:rsidP="007A3FC7">
            <w:pPr>
              <w:jc w:val="center"/>
              <w:rPr>
                <w:rFonts w:ascii="Times New Roman" w:eastAsia="Calibri" w:hAnsi="Times New Roman" w:cs="Times New Roman"/>
                <w:noProof/>
                <w:color w:val="4C4747"/>
                <w:spacing w:val="20"/>
                <w:sz w:val="20"/>
                <w:lang w:val="es-DO"/>
              </w:rPr>
            </w:pPr>
          </w:p>
          <w:p w14:paraId="5B1AF74C" w14:textId="77777777" w:rsidR="00A95688" w:rsidRDefault="00A95688" w:rsidP="007A3FC7">
            <w:pPr>
              <w:jc w:val="center"/>
              <w:rPr>
                <w:rFonts w:ascii="Times New Roman" w:eastAsia="Calibri" w:hAnsi="Times New Roman" w:cs="Times New Roman"/>
                <w:noProof/>
                <w:color w:val="4C4747"/>
                <w:spacing w:val="20"/>
                <w:sz w:val="20"/>
                <w:lang w:val="es-DO"/>
              </w:rPr>
            </w:pPr>
          </w:p>
          <w:p w14:paraId="351601AE" w14:textId="30CAE155" w:rsidR="007A3FC7" w:rsidRPr="002E7568" w:rsidRDefault="00A95688"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xml:space="preserve">Trimestral </w:t>
            </w:r>
          </w:p>
        </w:tc>
        <w:tc>
          <w:tcPr>
            <w:tcW w:w="1134" w:type="dxa"/>
            <w:hideMark/>
          </w:tcPr>
          <w:p w14:paraId="1C968067" w14:textId="77777777" w:rsidR="00A95688" w:rsidRDefault="00A95688" w:rsidP="007A3FC7">
            <w:pPr>
              <w:jc w:val="center"/>
              <w:rPr>
                <w:rFonts w:ascii="Times New Roman" w:eastAsia="Calibri" w:hAnsi="Times New Roman" w:cs="Times New Roman"/>
                <w:noProof/>
                <w:color w:val="4C4747"/>
                <w:spacing w:val="20"/>
                <w:sz w:val="20"/>
                <w:lang w:val="es-DO"/>
              </w:rPr>
            </w:pPr>
          </w:p>
          <w:p w14:paraId="54C8BD7E" w14:textId="77777777" w:rsidR="00A95688" w:rsidRDefault="00A95688" w:rsidP="007A3FC7">
            <w:pPr>
              <w:jc w:val="center"/>
              <w:rPr>
                <w:rFonts w:ascii="Times New Roman" w:eastAsia="Calibri" w:hAnsi="Times New Roman" w:cs="Times New Roman"/>
                <w:noProof/>
                <w:color w:val="4C4747"/>
                <w:spacing w:val="20"/>
                <w:sz w:val="20"/>
                <w:lang w:val="es-DO"/>
              </w:rPr>
            </w:pPr>
          </w:p>
          <w:p w14:paraId="284B3765"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N/A</w:t>
            </w:r>
          </w:p>
        </w:tc>
        <w:tc>
          <w:tcPr>
            <w:tcW w:w="851" w:type="dxa"/>
            <w:hideMark/>
          </w:tcPr>
          <w:p w14:paraId="3A1B73E2" w14:textId="77777777" w:rsidR="00A95688" w:rsidRDefault="00A95688" w:rsidP="007A3FC7">
            <w:pPr>
              <w:jc w:val="center"/>
              <w:rPr>
                <w:rFonts w:ascii="Times New Roman" w:eastAsia="Calibri" w:hAnsi="Times New Roman" w:cs="Times New Roman"/>
                <w:noProof/>
                <w:color w:val="4C4747"/>
                <w:spacing w:val="20"/>
                <w:sz w:val="20"/>
                <w:lang w:val="es-DO"/>
              </w:rPr>
            </w:pPr>
          </w:p>
          <w:p w14:paraId="4A398B01" w14:textId="77777777" w:rsidR="00A95688" w:rsidRDefault="00A95688" w:rsidP="007A3FC7">
            <w:pPr>
              <w:jc w:val="center"/>
              <w:rPr>
                <w:rFonts w:ascii="Times New Roman" w:eastAsia="Calibri" w:hAnsi="Times New Roman" w:cs="Times New Roman"/>
                <w:noProof/>
                <w:color w:val="4C4747"/>
                <w:spacing w:val="20"/>
                <w:sz w:val="20"/>
                <w:lang w:val="es-DO"/>
              </w:rPr>
            </w:pPr>
          </w:p>
          <w:p w14:paraId="6898E698"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85%</w:t>
            </w:r>
          </w:p>
        </w:tc>
        <w:tc>
          <w:tcPr>
            <w:tcW w:w="1417" w:type="dxa"/>
            <w:hideMark/>
          </w:tcPr>
          <w:p w14:paraId="180D0749" w14:textId="77777777" w:rsidR="00A95688" w:rsidRDefault="00A95688" w:rsidP="007A3FC7">
            <w:pPr>
              <w:jc w:val="center"/>
              <w:rPr>
                <w:rFonts w:ascii="Times New Roman" w:eastAsia="Calibri" w:hAnsi="Times New Roman" w:cs="Times New Roman"/>
                <w:noProof/>
                <w:color w:val="4C4747"/>
                <w:spacing w:val="20"/>
                <w:sz w:val="20"/>
                <w:lang w:val="es-DO"/>
              </w:rPr>
            </w:pPr>
          </w:p>
          <w:p w14:paraId="46DD4A7E" w14:textId="77777777" w:rsidR="00A95688" w:rsidRDefault="00A95688" w:rsidP="007A3FC7">
            <w:pPr>
              <w:jc w:val="center"/>
              <w:rPr>
                <w:rFonts w:ascii="Times New Roman" w:eastAsia="Calibri" w:hAnsi="Times New Roman" w:cs="Times New Roman"/>
                <w:noProof/>
                <w:color w:val="4C4747"/>
                <w:spacing w:val="20"/>
                <w:sz w:val="20"/>
                <w:lang w:val="es-DO"/>
              </w:rPr>
            </w:pPr>
          </w:p>
          <w:p w14:paraId="4CD34B4E"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100%</w:t>
            </w:r>
          </w:p>
        </w:tc>
        <w:tc>
          <w:tcPr>
            <w:tcW w:w="1276" w:type="dxa"/>
            <w:shd w:val="clear" w:color="auto" w:fill="00B050"/>
            <w:hideMark/>
          </w:tcPr>
          <w:p w14:paraId="6D0DE679" w14:textId="77777777" w:rsidR="00A95688" w:rsidRDefault="00A95688" w:rsidP="007A3FC7">
            <w:pPr>
              <w:jc w:val="center"/>
              <w:rPr>
                <w:rFonts w:ascii="Times New Roman" w:eastAsia="Calibri" w:hAnsi="Times New Roman" w:cs="Times New Roman"/>
                <w:noProof/>
                <w:color w:val="4C4747"/>
                <w:spacing w:val="20"/>
                <w:sz w:val="20"/>
                <w:lang w:val="es-DO"/>
              </w:rPr>
            </w:pPr>
          </w:p>
          <w:p w14:paraId="494FAC7D" w14:textId="77777777" w:rsidR="00A95688" w:rsidRDefault="00A95688" w:rsidP="007A3FC7">
            <w:pPr>
              <w:jc w:val="center"/>
              <w:rPr>
                <w:rFonts w:ascii="Times New Roman" w:eastAsia="Calibri" w:hAnsi="Times New Roman" w:cs="Times New Roman"/>
                <w:noProof/>
                <w:color w:val="4C4747"/>
                <w:spacing w:val="20"/>
                <w:sz w:val="20"/>
                <w:lang w:val="es-DO"/>
              </w:rPr>
            </w:pPr>
          </w:p>
          <w:p w14:paraId="60FCD35D"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118%</w:t>
            </w:r>
          </w:p>
        </w:tc>
        <w:tc>
          <w:tcPr>
            <w:tcW w:w="1701" w:type="dxa"/>
            <w:hideMark/>
          </w:tcPr>
          <w:p w14:paraId="5E45836E" w14:textId="77777777" w:rsidR="007A3FC7" w:rsidRPr="00AE1A2A" w:rsidRDefault="007A3FC7" w:rsidP="00AE1A2A">
            <w:pPr>
              <w:tabs>
                <w:tab w:val="left" w:pos="5475"/>
              </w:tabs>
              <w:spacing w:after="160"/>
              <w:jc w:val="center"/>
              <w:rPr>
                <w:rFonts w:ascii="Times New Roman" w:eastAsia="Calibri" w:hAnsi="Times New Roman" w:cs="Times New Roman"/>
                <w:noProof/>
                <w:color w:val="4C4747"/>
                <w:spacing w:val="20"/>
                <w:sz w:val="20"/>
              </w:rPr>
            </w:pPr>
            <w:r w:rsidRPr="00AE1A2A">
              <w:rPr>
                <w:rFonts w:ascii="Times New Roman" w:eastAsia="Calibri" w:hAnsi="Times New Roman" w:cs="Times New Roman"/>
                <w:noProof/>
                <w:color w:val="4C4747"/>
                <w:spacing w:val="20"/>
                <w:sz w:val="20"/>
              </w:rPr>
              <w:t xml:space="preserve">Planificación </w:t>
            </w:r>
          </w:p>
        </w:tc>
      </w:tr>
      <w:tr w:rsidR="007A3FC7" w:rsidRPr="00E00C80" w14:paraId="517BD8BB" w14:textId="77777777" w:rsidTr="00AE1A2A">
        <w:trPr>
          <w:trHeight w:val="1530"/>
        </w:trPr>
        <w:tc>
          <w:tcPr>
            <w:tcW w:w="4248" w:type="dxa"/>
            <w:hideMark/>
          </w:tcPr>
          <w:p w14:paraId="64E9ED0E"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Fortalecida la capacidad institucional mediante la optimización de los procesos, empoderamiento del talento humano, articulación interna, tecnologías de la información y la comunicación, la infraestructura física con el fin de mejorar la oferta institucional a la población en términos de calidad y eficiencia</w:t>
            </w:r>
          </w:p>
        </w:tc>
        <w:tc>
          <w:tcPr>
            <w:tcW w:w="1843" w:type="dxa"/>
            <w:hideMark/>
          </w:tcPr>
          <w:p w14:paraId="7D38119E"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4.1.1.7 Fortalecimiento del modelo de gestión y monitoreo de la calidad institucional</w:t>
            </w:r>
          </w:p>
        </w:tc>
        <w:tc>
          <w:tcPr>
            <w:tcW w:w="1842" w:type="dxa"/>
            <w:gridSpan w:val="2"/>
            <w:hideMark/>
          </w:tcPr>
          <w:p w14:paraId="749956F7" w14:textId="77777777" w:rsidR="00A95688" w:rsidRDefault="00A95688" w:rsidP="007A3FC7">
            <w:pPr>
              <w:rPr>
                <w:rFonts w:ascii="Times New Roman" w:eastAsia="Calibri" w:hAnsi="Times New Roman" w:cs="Times New Roman"/>
                <w:noProof/>
                <w:color w:val="4C4747"/>
                <w:spacing w:val="20"/>
                <w:sz w:val="20"/>
                <w:lang w:val="es-DO"/>
              </w:rPr>
            </w:pPr>
          </w:p>
          <w:p w14:paraId="39AA320D" w14:textId="77777777" w:rsidR="00A95688" w:rsidRDefault="00A95688" w:rsidP="007A3FC7">
            <w:pPr>
              <w:rPr>
                <w:rFonts w:ascii="Times New Roman" w:eastAsia="Calibri" w:hAnsi="Times New Roman" w:cs="Times New Roman"/>
                <w:noProof/>
                <w:color w:val="4C4747"/>
                <w:spacing w:val="20"/>
                <w:sz w:val="20"/>
                <w:lang w:val="es-DO"/>
              </w:rPr>
            </w:pPr>
          </w:p>
          <w:p w14:paraId="6B08CAF0"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cumplimiento de CCC</w:t>
            </w:r>
          </w:p>
        </w:tc>
        <w:tc>
          <w:tcPr>
            <w:tcW w:w="1418" w:type="dxa"/>
            <w:hideMark/>
          </w:tcPr>
          <w:p w14:paraId="4CB22FF6" w14:textId="77777777" w:rsidR="00A95688" w:rsidRDefault="00A95688" w:rsidP="007A3FC7">
            <w:pPr>
              <w:jc w:val="center"/>
              <w:rPr>
                <w:rFonts w:ascii="Times New Roman" w:eastAsia="Calibri" w:hAnsi="Times New Roman" w:cs="Times New Roman"/>
                <w:noProof/>
                <w:color w:val="4C4747"/>
                <w:spacing w:val="20"/>
                <w:sz w:val="20"/>
                <w:lang w:val="es-DO"/>
              </w:rPr>
            </w:pPr>
          </w:p>
          <w:p w14:paraId="6AE6DC1D" w14:textId="77777777" w:rsidR="00A95688" w:rsidRDefault="00A95688" w:rsidP="007A3FC7">
            <w:pPr>
              <w:jc w:val="center"/>
              <w:rPr>
                <w:rFonts w:ascii="Times New Roman" w:eastAsia="Calibri" w:hAnsi="Times New Roman" w:cs="Times New Roman"/>
                <w:noProof/>
                <w:color w:val="4C4747"/>
                <w:spacing w:val="20"/>
                <w:sz w:val="20"/>
                <w:lang w:val="es-DO"/>
              </w:rPr>
            </w:pPr>
          </w:p>
          <w:p w14:paraId="4B5E52CC" w14:textId="35BDCFEA" w:rsidR="007A3FC7" w:rsidRPr="002E7568" w:rsidRDefault="00A95688"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xml:space="preserve">Trimestral </w:t>
            </w:r>
          </w:p>
        </w:tc>
        <w:tc>
          <w:tcPr>
            <w:tcW w:w="1134" w:type="dxa"/>
            <w:hideMark/>
          </w:tcPr>
          <w:p w14:paraId="618FA5E4" w14:textId="77777777" w:rsidR="00A95688" w:rsidRDefault="00A95688" w:rsidP="007A3FC7">
            <w:pPr>
              <w:jc w:val="center"/>
              <w:rPr>
                <w:rFonts w:ascii="Times New Roman" w:eastAsia="Calibri" w:hAnsi="Times New Roman" w:cs="Times New Roman"/>
                <w:noProof/>
                <w:color w:val="4C4747"/>
                <w:spacing w:val="20"/>
                <w:sz w:val="20"/>
                <w:lang w:val="es-DO"/>
              </w:rPr>
            </w:pPr>
          </w:p>
          <w:p w14:paraId="5EDC0793" w14:textId="77777777" w:rsidR="00A95688" w:rsidRDefault="00A95688" w:rsidP="007A3FC7">
            <w:pPr>
              <w:jc w:val="center"/>
              <w:rPr>
                <w:rFonts w:ascii="Times New Roman" w:eastAsia="Calibri" w:hAnsi="Times New Roman" w:cs="Times New Roman"/>
                <w:noProof/>
                <w:color w:val="4C4747"/>
                <w:spacing w:val="20"/>
                <w:sz w:val="20"/>
                <w:lang w:val="es-DO"/>
              </w:rPr>
            </w:pPr>
          </w:p>
          <w:p w14:paraId="7C9B2E74"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N/A</w:t>
            </w:r>
          </w:p>
        </w:tc>
        <w:tc>
          <w:tcPr>
            <w:tcW w:w="851" w:type="dxa"/>
            <w:hideMark/>
          </w:tcPr>
          <w:p w14:paraId="6FCA58FE" w14:textId="77777777" w:rsidR="00A95688" w:rsidRDefault="00A95688" w:rsidP="007A3FC7">
            <w:pPr>
              <w:jc w:val="center"/>
              <w:rPr>
                <w:rFonts w:ascii="Times New Roman" w:eastAsia="Calibri" w:hAnsi="Times New Roman" w:cs="Times New Roman"/>
                <w:noProof/>
                <w:color w:val="4C4747"/>
                <w:spacing w:val="20"/>
                <w:sz w:val="20"/>
                <w:lang w:val="es-DO"/>
              </w:rPr>
            </w:pPr>
          </w:p>
          <w:p w14:paraId="40C5064E" w14:textId="77777777" w:rsidR="00A95688" w:rsidRDefault="00A95688" w:rsidP="007A3FC7">
            <w:pPr>
              <w:jc w:val="center"/>
              <w:rPr>
                <w:rFonts w:ascii="Times New Roman" w:eastAsia="Calibri" w:hAnsi="Times New Roman" w:cs="Times New Roman"/>
                <w:noProof/>
                <w:color w:val="4C4747"/>
                <w:spacing w:val="20"/>
                <w:sz w:val="20"/>
                <w:lang w:val="es-DO"/>
              </w:rPr>
            </w:pPr>
          </w:p>
          <w:p w14:paraId="685209E1"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70%</w:t>
            </w:r>
          </w:p>
        </w:tc>
        <w:tc>
          <w:tcPr>
            <w:tcW w:w="1417" w:type="dxa"/>
            <w:hideMark/>
          </w:tcPr>
          <w:p w14:paraId="327FAED9" w14:textId="77777777" w:rsidR="00A95688" w:rsidRDefault="00A95688" w:rsidP="007A3FC7">
            <w:pPr>
              <w:jc w:val="center"/>
              <w:rPr>
                <w:rFonts w:ascii="Times New Roman" w:eastAsia="Calibri" w:hAnsi="Times New Roman" w:cs="Times New Roman"/>
                <w:noProof/>
                <w:color w:val="4C4747"/>
                <w:spacing w:val="20"/>
                <w:sz w:val="20"/>
                <w:lang w:val="es-DO"/>
              </w:rPr>
            </w:pPr>
          </w:p>
          <w:p w14:paraId="676383F6" w14:textId="77777777" w:rsidR="00A95688" w:rsidRDefault="00A95688" w:rsidP="007A3FC7">
            <w:pPr>
              <w:jc w:val="center"/>
              <w:rPr>
                <w:rFonts w:ascii="Times New Roman" w:eastAsia="Calibri" w:hAnsi="Times New Roman" w:cs="Times New Roman"/>
                <w:noProof/>
                <w:color w:val="4C4747"/>
                <w:spacing w:val="20"/>
                <w:sz w:val="20"/>
                <w:lang w:val="es-DO"/>
              </w:rPr>
            </w:pPr>
          </w:p>
          <w:p w14:paraId="2E51F2C0"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96%</w:t>
            </w:r>
          </w:p>
        </w:tc>
        <w:tc>
          <w:tcPr>
            <w:tcW w:w="1276" w:type="dxa"/>
            <w:shd w:val="clear" w:color="auto" w:fill="00B050"/>
            <w:hideMark/>
          </w:tcPr>
          <w:p w14:paraId="7B3E02E0" w14:textId="77777777" w:rsidR="00A95688" w:rsidRDefault="00A95688" w:rsidP="007A3FC7">
            <w:pPr>
              <w:jc w:val="center"/>
              <w:rPr>
                <w:rFonts w:ascii="Times New Roman" w:eastAsia="Calibri" w:hAnsi="Times New Roman" w:cs="Times New Roman"/>
                <w:noProof/>
                <w:color w:val="4C4747"/>
                <w:spacing w:val="20"/>
                <w:sz w:val="20"/>
                <w:lang w:val="es-DO"/>
              </w:rPr>
            </w:pPr>
          </w:p>
          <w:p w14:paraId="15014702" w14:textId="77777777" w:rsidR="00A95688" w:rsidRDefault="00A95688" w:rsidP="007A3FC7">
            <w:pPr>
              <w:jc w:val="center"/>
              <w:rPr>
                <w:rFonts w:ascii="Times New Roman" w:eastAsia="Calibri" w:hAnsi="Times New Roman" w:cs="Times New Roman"/>
                <w:noProof/>
                <w:color w:val="4C4747"/>
                <w:spacing w:val="20"/>
                <w:sz w:val="20"/>
                <w:lang w:val="es-DO"/>
              </w:rPr>
            </w:pPr>
          </w:p>
          <w:p w14:paraId="18DA8CD0"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137%</w:t>
            </w:r>
          </w:p>
        </w:tc>
        <w:tc>
          <w:tcPr>
            <w:tcW w:w="1701" w:type="dxa"/>
            <w:hideMark/>
          </w:tcPr>
          <w:p w14:paraId="1358D1F8" w14:textId="77777777" w:rsidR="007A3FC7" w:rsidRPr="00AE1A2A" w:rsidRDefault="007A3FC7" w:rsidP="00AE1A2A">
            <w:pPr>
              <w:tabs>
                <w:tab w:val="left" w:pos="5475"/>
              </w:tabs>
              <w:spacing w:after="160"/>
              <w:jc w:val="center"/>
              <w:rPr>
                <w:rFonts w:ascii="Times New Roman" w:eastAsia="Calibri" w:hAnsi="Times New Roman" w:cs="Times New Roman"/>
                <w:noProof/>
                <w:color w:val="4C4747"/>
                <w:spacing w:val="20"/>
                <w:sz w:val="20"/>
              </w:rPr>
            </w:pPr>
            <w:r w:rsidRPr="00AE1A2A">
              <w:rPr>
                <w:rFonts w:ascii="Times New Roman" w:eastAsia="Calibri" w:hAnsi="Times New Roman" w:cs="Times New Roman"/>
                <w:noProof/>
                <w:color w:val="4C4747"/>
                <w:spacing w:val="20"/>
                <w:sz w:val="20"/>
              </w:rPr>
              <w:t>Planificación/ Gestion de Calidad Institucioal</w:t>
            </w:r>
          </w:p>
        </w:tc>
      </w:tr>
      <w:tr w:rsidR="007A3FC7" w:rsidRPr="00E00C80" w14:paraId="5F4AACE1" w14:textId="77777777" w:rsidTr="00AE1A2A">
        <w:trPr>
          <w:trHeight w:val="810"/>
        </w:trPr>
        <w:tc>
          <w:tcPr>
            <w:tcW w:w="4248" w:type="dxa"/>
            <w:hideMark/>
          </w:tcPr>
          <w:p w14:paraId="17365C45"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Fortalecida la capacidad institucional mediante la optimización de los procesos, empoderamiento del talento humano, articulación interna, tecnologías de la información y la comunicación, la infraestructura física con el fin de mejorar la oferta institucional a la población en términos de calidad y eficiencia</w:t>
            </w:r>
          </w:p>
        </w:tc>
        <w:tc>
          <w:tcPr>
            <w:tcW w:w="1843" w:type="dxa"/>
            <w:hideMark/>
          </w:tcPr>
          <w:p w14:paraId="1B7E90D8"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4.1.1.8 Implementación de los programas Desempeño SNS y SISMAP Salud</w:t>
            </w:r>
          </w:p>
        </w:tc>
        <w:tc>
          <w:tcPr>
            <w:tcW w:w="1842" w:type="dxa"/>
            <w:gridSpan w:val="2"/>
            <w:hideMark/>
          </w:tcPr>
          <w:p w14:paraId="04C7B2B6" w14:textId="77777777" w:rsidR="00A95688" w:rsidRDefault="00A95688" w:rsidP="007A3FC7">
            <w:pPr>
              <w:rPr>
                <w:rFonts w:ascii="Times New Roman" w:eastAsia="Calibri" w:hAnsi="Times New Roman" w:cs="Times New Roman"/>
                <w:noProof/>
                <w:color w:val="4C4747"/>
                <w:spacing w:val="20"/>
                <w:sz w:val="20"/>
                <w:lang w:val="es-DO"/>
              </w:rPr>
            </w:pPr>
          </w:p>
          <w:p w14:paraId="618776C6"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Promedio resultados SISMAP Salud</w:t>
            </w:r>
          </w:p>
        </w:tc>
        <w:tc>
          <w:tcPr>
            <w:tcW w:w="1418" w:type="dxa"/>
            <w:hideMark/>
          </w:tcPr>
          <w:p w14:paraId="72FA6277" w14:textId="77777777" w:rsidR="00A95688" w:rsidRDefault="00A95688" w:rsidP="007A3FC7">
            <w:pPr>
              <w:jc w:val="center"/>
              <w:rPr>
                <w:rFonts w:ascii="Times New Roman" w:eastAsia="Calibri" w:hAnsi="Times New Roman" w:cs="Times New Roman"/>
                <w:noProof/>
                <w:color w:val="4C4747"/>
                <w:spacing w:val="20"/>
                <w:sz w:val="20"/>
                <w:lang w:val="es-DO"/>
              </w:rPr>
            </w:pPr>
          </w:p>
          <w:p w14:paraId="0AA05EF4" w14:textId="77777777" w:rsidR="00A95688" w:rsidRDefault="00A95688" w:rsidP="007A3FC7">
            <w:pPr>
              <w:jc w:val="center"/>
              <w:rPr>
                <w:rFonts w:ascii="Times New Roman" w:eastAsia="Calibri" w:hAnsi="Times New Roman" w:cs="Times New Roman"/>
                <w:noProof/>
                <w:color w:val="4C4747"/>
                <w:spacing w:val="20"/>
                <w:sz w:val="20"/>
                <w:lang w:val="es-DO"/>
              </w:rPr>
            </w:pPr>
          </w:p>
          <w:p w14:paraId="24E46EA3" w14:textId="3E984776" w:rsidR="007A3FC7" w:rsidRPr="002E7568" w:rsidRDefault="00A95688"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xml:space="preserve">Trimestral </w:t>
            </w:r>
          </w:p>
        </w:tc>
        <w:tc>
          <w:tcPr>
            <w:tcW w:w="1134" w:type="dxa"/>
            <w:hideMark/>
          </w:tcPr>
          <w:p w14:paraId="08C863A9" w14:textId="77777777" w:rsidR="00A95688" w:rsidRDefault="00A95688" w:rsidP="007A3FC7">
            <w:pPr>
              <w:jc w:val="center"/>
              <w:rPr>
                <w:rFonts w:ascii="Times New Roman" w:eastAsia="Calibri" w:hAnsi="Times New Roman" w:cs="Times New Roman"/>
                <w:noProof/>
                <w:color w:val="4C4747"/>
                <w:spacing w:val="20"/>
                <w:sz w:val="20"/>
                <w:lang w:val="es-DO"/>
              </w:rPr>
            </w:pPr>
          </w:p>
          <w:p w14:paraId="0AA3FB7A" w14:textId="77777777" w:rsidR="00A95688" w:rsidRDefault="00A95688" w:rsidP="007A3FC7">
            <w:pPr>
              <w:jc w:val="center"/>
              <w:rPr>
                <w:rFonts w:ascii="Times New Roman" w:eastAsia="Calibri" w:hAnsi="Times New Roman" w:cs="Times New Roman"/>
                <w:noProof/>
                <w:color w:val="4C4747"/>
                <w:spacing w:val="20"/>
                <w:sz w:val="20"/>
                <w:lang w:val="es-DO"/>
              </w:rPr>
            </w:pPr>
          </w:p>
          <w:p w14:paraId="6A751B7C"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N/A</w:t>
            </w:r>
          </w:p>
        </w:tc>
        <w:tc>
          <w:tcPr>
            <w:tcW w:w="851" w:type="dxa"/>
            <w:hideMark/>
          </w:tcPr>
          <w:p w14:paraId="7BBC7B2E" w14:textId="77777777" w:rsidR="00A95688" w:rsidRDefault="00A95688" w:rsidP="007A3FC7">
            <w:pPr>
              <w:jc w:val="center"/>
              <w:rPr>
                <w:rFonts w:ascii="Times New Roman" w:eastAsia="Calibri" w:hAnsi="Times New Roman" w:cs="Times New Roman"/>
                <w:noProof/>
                <w:color w:val="4C4747"/>
                <w:spacing w:val="20"/>
                <w:sz w:val="20"/>
                <w:lang w:val="es-DO"/>
              </w:rPr>
            </w:pPr>
          </w:p>
          <w:p w14:paraId="08CE90FF" w14:textId="77777777" w:rsidR="00A95688" w:rsidRDefault="00A95688" w:rsidP="007A3FC7">
            <w:pPr>
              <w:jc w:val="center"/>
              <w:rPr>
                <w:rFonts w:ascii="Times New Roman" w:eastAsia="Calibri" w:hAnsi="Times New Roman" w:cs="Times New Roman"/>
                <w:noProof/>
                <w:color w:val="4C4747"/>
                <w:spacing w:val="20"/>
                <w:sz w:val="20"/>
                <w:lang w:val="es-DO"/>
              </w:rPr>
            </w:pPr>
          </w:p>
          <w:p w14:paraId="29AC4DB3"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80%</w:t>
            </w:r>
          </w:p>
        </w:tc>
        <w:tc>
          <w:tcPr>
            <w:tcW w:w="1417" w:type="dxa"/>
            <w:hideMark/>
          </w:tcPr>
          <w:p w14:paraId="647290EA" w14:textId="77777777" w:rsidR="00A95688" w:rsidRDefault="00A95688" w:rsidP="007A3FC7">
            <w:pPr>
              <w:jc w:val="center"/>
              <w:rPr>
                <w:rFonts w:ascii="Times New Roman" w:eastAsia="Calibri" w:hAnsi="Times New Roman" w:cs="Times New Roman"/>
                <w:noProof/>
                <w:color w:val="4C4747"/>
                <w:spacing w:val="20"/>
                <w:sz w:val="20"/>
                <w:lang w:val="es-DO"/>
              </w:rPr>
            </w:pPr>
          </w:p>
          <w:p w14:paraId="1A2E4291" w14:textId="77777777" w:rsidR="00A95688" w:rsidRDefault="00A95688" w:rsidP="007A3FC7">
            <w:pPr>
              <w:jc w:val="center"/>
              <w:rPr>
                <w:rFonts w:ascii="Times New Roman" w:eastAsia="Calibri" w:hAnsi="Times New Roman" w:cs="Times New Roman"/>
                <w:noProof/>
                <w:color w:val="4C4747"/>
                <w:spacing w:val="20"/>
                <w:sz w:val="20"/>
                <w:lang w:val="es-DO"/>
              </w:rPr>
            </w:pPr>
          </w:p>
          <w:p w14:paraId="522D83D9"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72%</w:t>
            </w:r>
          </w:p>
        </w:tc>
        <w:tc>
          <w:tcPr>
            <w:tcW w:w="1276" w:type="dxa"/>
            <w:shd w:val="clear" w:color="auto" w:fill="00B050"/>
            <w:hideMark/>
          </w:tcPr>
          <w:p w14:paraId="74A95A6B" w14:textId="77777777" w:rsidR="00A95688" w:rsidRDefault="00A95688" w:rsidP="007A3FC7">
            <w:pPr>
              <w:jc w:val="center"/>
              <w:rPr>
                <w:rFonts w:ascii="Times New Roman" w:eastAsia="Calibri" w:hAnsi="Times New Roman" w:cs="Times New Roman"/>
                <w:noProof/>
                <w:color w:val="4C4747"/>
                <w:spacing w:val="20"/>
                <w:sz w:val="20"/>
                <w:lang w:val="es-DO"/>
              </w:rPr>
            </w:pPr>
          </w:p>
          <w:p w14:paraId="1FFEB47B" w14:textId="77777777" w:rsidR="00A95688" w:rsidRDefault="00A95688" w:rsidP="007A3FC7">
            <w:pPr>
              <w:jc w:val="center"/>
              <w:rPr>
                <w:rFonts w:ascii="Times New Roman" w:eastAsia="Calibri" w:hAnsi="Times New Roman" w:cs="Times New Roman"/>
                <w:noProof/>
                <w:color w:val="4C4747"/>
                <w:spacing w:val="20"/>
                <w:sz w:val="20"/>
                <w:lang w:val="es-DO"/>
              </w:rPr>
            </w:pPr>
          </w:p>
          <w:p w14:paraId="37280209"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91%</w:t>
            </w:r>
          </w:p>
        </w:tc>
        <w:tc>
          <w:tcPr>
            <w:tcW w:w="1701" w:type="dxa"/>
            <w:hideMark/>
          </w:tcPr>
          <w:p w14:paraId="14E2E3D2" w14:textId="77777777" w:rsidR="007A3FC7" w:rsidRPr="00AE1A2A" w:rsidRDefault="007A3FC7" w:rsidP="00AE1A2A">
            <w:pPr>
              <w:tabs>
                <w:tab w:val="left" w:pos="5475"/>
              </w:tabs>
              <w:spacing w:after="160"/>
              <w:jc w:val="center"/>
              <w:rPr>
                <w:rFonts w:ascii="Times New Roman" w:eastAsia="Calibri" w:hAnsi="Times New Roman" w:cs="Times New Roman"/>
                <w:noProof/>
                <w:color w:val="4C4747"/>
                <w:spacing w:val="20"/>
                <w:sz w:val="20"/>
              </w:rPr>
            </w:pPr>
            <w:r w:rsidRPr="00AE1A2A">
              <w:rPr>
                <w:rFonts w:ascii="Times New Roman" w:eastAsia="Calibri" w:hAnsi="Times New Roman" w:cs="Times New Roman"/>
                <w:noProof/>
                <w:color w:val="4C4747"/>
                <w:spacing w:val="20"/>
                <w:sz w:val="20"/>
              </w:rPr>
              <w:t>Planificación/ Gestion de Calidad Institucioal</w:t>
            </w:r>
          </w:p>
        </w:tc>
      </w:tr>
      <w:tr w:rsidR="007A3FC7" w:rsidRPr="00E00C80" w14:paraId="3734090F" w14:textId="77777777" w:rsidTr="00AE1A2A">
        <w:trPr>
          <w:trHeight w:val="1080"/>
        </w:trPr>
        <w:tc>
          <w:tcPr>
            <w:tcW w:w="4248" w:type="dxa"/>
            <w:hideMark/>
          </w:tcPr>
          <w:p w14:paraId="4ED7196A"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Fortalecida la capacidad institucional mediante la optimización de los procesos, empoderamiento del talento humano, articulación interna, tecnologías de la información y la comunicación, la infraestructura física con el fin de mejorar la oferta institucional a la población en términos de calidad y eficiencia</w:t>
            </w:r>
          </w:p>
        </w:tc>
        <w:tc>
          <w:tcPr>
            <w:tcW w:w="1843" w:type="dxa"/>
            <w:hideMark/>
          </w:tcPr>
          <w:p w14:paraId="2CF6E401"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4.1.1.8 Implementación de los programas Desempeño SNS y SISMAP Salud</w:t>
            </w:r>
          </w:p>
        </w:tc>
        <w:tc>
          <w:tcPr>
            <w:tcW w:w="1842" w:type="dxa"/>
            <w:gridSpan w:val="2"/>
            <w:hideMark/>
          </w:tcPr>
          <w:p w14:paraId="3398B796" w14:textId="77777777" w:rsidR="00A95688" w:rsidRDefault="00A95688" w:rsidP="007A3FC7">
            <w:pPr>
              <w:rPr>
                <w:rFonts w:ascii="Times New Roman" w:eastAsia="Calibri" w:hAnsi="Times New Roman" w:cs="Times New Roman"/>
                <w:noProof/>
                <w:color w:val="4C4747"/>
                <w:spacing w:val="20"/>
                <w:sz w:val="20"/>
                <w:lang w:val="es-DO"/>
              </w:rPr>
            </w:pPr>
          </w:p>
          <w:p w14:paraId="1695D4CE"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Promedio resultados Programa Desempeño SNS</w:t>
            </w:r>
          </w:p>
        </w:tc>
        <w:tc>
          <w:tcPr>
            <w:tcW w:w="1418" w:type="dxa"/>
            <w:hideMark/>
          </w:tcPr>
          <w:p w14:paraId="45676386" w14:textId="77777777" w:rsidR="00A95688" w:rsidRDefault="00A95688" w:rsidP="007A3FC7">
            <w:pPr>
              <w:jc w:val="center"/>
              <w:rPr>
                <w:rFonts w:ascii="Times New Roman" w:eastAsia="Calibri" w:hAnsi="Times New Roman" w:cs="Times New Roman"/>
                <w:noProof/>
                <w:color w:val="4C4747"/>
                <w:spacing w:val="20"/>
                <w:sz w:val="20"/>
                <w:lang w:val="es-DO"/>
              </w:rPr>
            </w:pPr>
          </w:p>
          <w:p w14:paraId="2A61DDF4" w14:textId="77777777" w:rsidR="00A95688" w:rsidRDefault="00A95688" w:rsidP="007A3FC7">
            <w:pPr>
              <w:jc w:val="center"/>
              <w:rPr>
                <w:rFonts w:ascii="Times New Roman" w:eastAsia="Calibri" w:hAnsi="Times New Roman" w:cs="Times New Roman"/>
                <w:noProof/>
                <w:color w:val="4C4747"/>
                <w:spacing w:val="20"/>
                <w:sz w:val="20"/>
                <w:lang w:val="es-DO"/>
              </w:rPr>
            </w:pPr>
          </w:p>
          <w:p w14:paraId="0D119F88"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xml:space="preserve">Semestral </w:t>
            </w:r>
          </w:p>
        </w:tc>
        <w:tc>
          <w:tcPr>
            <w:tcW w:w="1134" w:type="dxa"/>
            <w:hideMark/>
          </w:tcPr>
          <w:p w14:paraId="5F65DC56" w14:textId="77777777" w:rsidR="00A95688" w:rsidRDefault="00A95688" w:rsidP="007A3FC7">
            <w:pPr>
              <w:jc w:val="center"/>
              <w:rPr>
                <w:rFonts w:ascii="Times New Roman" w:eastAsia="Calibri" w:hAnsi="Times New Roman" w:cs="Times New Roman"/>
                <w:noProof/>
                <w:color w:val="4C4747"/>
                <w:spacing w:val="20"/>
                <w:sz w:val="20"/>
                <w:lang w:val="es-DO"/>
              </w:rPr>
            </w:pPr>
          </w:p>
          <w:p w14:paraId="61C2C9E6" w14:textId="77777777" w:rsidR="00A95688" w:rsidRDefault="00A95688" w:rsidP="007A3FC7">
            <w:pPr>
              <w:jc w:val="center"/>
              <w:rPr>
                <w:rFonts w:ascii="Times New Roman" w:eastAsia="Calibri" w:hAnsi="Times New Roman" w:cs="Times New Roman"/>
                <w:noProof/>
                <w:color w:val="4C4747"/>
                <w:spacing w:val="20"/>
                <w:sz w:val="20"/>
                <w:lang w:val="es-DO"/>
              </w:rPr>
            </w:pPr>
          </w:p>
          <w:p w14:paraId="7821DCD3"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100%</w:t>
            </w:r>
          </w:p>
        </w:tc>
        <w:tc>
          <w:tcPr>
            <w:tcW w:w="851" w:type="dxa"/>
            <w:hideMark/>
          </w:tcPr>
          <w:p w14:paraId="779D2EB8" w14:textId="77777777" w:rsidR="00A95688" w:rsidRDefault="00A95688" w:rsidP="007A3FC7">
            <w:pPr>
              <w:jc w:val="center"/>
              <w:rPr>
                <w:rFonts w:ascii="Times New Roman" w:eastAsia="Calibri" w:hAnsi="Times New Roman" w:cs="Times New Roman"/>
                <w:noProof/>
                <w:color w:val="4C4747"/>
                <w:spacing w:val="20"/>
                <w:sz w:val="20"/>
                <w:lang w:val="es-DO"/>
              </w:rPr>
            </w:pPr>
          </w:p>
          <w:p w14:paraId="64164FDD" w14:textId="77777777" w:rsidR="00A95688" w:rsidRDefault="00A95688" w:rsidP="007A3FC7">
            <w:pPr>
              <w:jc w:val="center"/>
              <w:rPr>
                <w:rFonts w:ascii="Times New Roman" w:eastAsia="Calibri" w:hAnsi="Times New Roman" w:cs="Times New Roman"/>
                <w:noProof/>
                <w:color w:val="4C4747"/>
                <w:spacing w:val="20"/>
                <w:sz w:val="20"/>
                <w:lang w:val="es-DO"/>
              </w:rPr>
            </w:pPr>
          </w:p>
          <w:p w14:paraId="4621823D"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80%</w:t>
            </w:r>
          </w:p>
        </w:tc>
        <w:tc>
          <w:tcPr>
            <w:tcW w:w="1417" w:type="dxa"/>
            <w:hideMark/>
          </w:tcPr>
          <w:p w14:paraId="57C1B1E2" w14:textId="77777777" w:rsidR="00A95688" w:rsidRDefault="00A95688" w:rsidP="007A3FC7">
            <w:pPr>
              <w:jc w:val="center"/>
              <w:rPr>
                <w:rFonts w:ascii="Times New Roman" w:eastAsia="Calibri" w:hAnsi="Times New Roman" w:cs="Times New Roman"/>
                <w:noProof/>
                <w:color w:val="4C4747"/>
                <w:spacing w:val="20"/>
                <w:sz w:val="20"/>
                <w:lang w:val="es-DO"/>
              </w:rPr>
            </w:pPr>
          </w:p>
          <w:p w14:paraId="3CD22217" w14:textId="77777777" w:rsidR="00A95688" w:rsidRDefault="00A95688" w:rsidP="007A3FC7">
            <w:pPr>
              <w:jc w:val="center"/>
              <w:rPr>
                <w:rFonts w:ascii="Times New Roman" w:eastAsia="Calibri" w:hAnsi="Times New Roman" w:cs="Times New Roman"/>
                <w:noProof/>
                <w:color w:val="4C4747"/>
                <w:spacing w:val="20"/>
                <w:sz w:val="20"/>
                <w:lang w:val="es-DO"/>
              </w:rPr>
            </w:pPr>
          </w:p>
          <w:p w14:paraId="0E8E341B"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96%</w:t>
            </w:r>
          </w:p>
        </w:tc>
        <w:tc>
          <w:tcPr>
            <w:tcW w:w="1276" w:type="dxa"/>
            <w:shd w:val="clear" w:color="auto" w:fill="00B050"/>
            <w:hideMark/>
          </w:tcPr>
          <w:p w14:paraId="095EA509" w14:textId="77777777" w:rsidR="00A95688" w:rsidRDefault="00A95688" w:rsidP="007A3FC7">
            <w:pPr>
              <w:jc w:val="center"/>
              <w:rPr>
                <w:rFonts w:ascii="Times New Roman" w:eastAsia="Calibri" w:hAnsi="Times New Roman" w:cs="Times New Roman"/>
                <w:noProof/>
                <w:color w:val="4C4747"/>
                <w:spacing w:val="20"/>
                <w:sz w:val="20"/>
                <w:lang w:val="es-DO"/>
              </w:rPr>
            </w:pPr>
          </w:p>
          <w:p w14:paraId="0EEDEF4A" w14:textId="77777777" w:rsidR="00A95688" w:rsidRDefault="00A95688" w:rsidP="007A3FC7">
            <w:pPr>
              <w:jc w:val="center"/>
              <w:rPr>
                <w:rFonts w:ascii="Times New Roman" w:eastAsia="Calibri" w:hAnsi="Times New Roman" w:cs="Times New Roman"/>
                <w:noProof/>
                <w:color w:val="4C4747"/>
                <w:spacing w:val="20"/>
                <w:sz w:val="20"/>
                <w:lang w:val="es-DO"/>
              </w:rPr>
            </w:pPr>
          </w:p>
          <w:p w14:paraId="0071B067"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120%</w:t>
            </w:r>
          </w:p>
        </w:tc>
        <w:tc>
          <w:tcPr>
            <w:tcW w:w="1701" w:type="dxa"/>
            <w:hideMark/>
          </w:tcPr>
          <w:p w14:paraId="24890290" w14:textId="77777777" w:rsidR="007A3FC7" w:rsidRPr="00AE1A2A" w:rsidRDefault="007A3FC7" w:rsidP="00AE1A2A">
            <w:pPr>
              <w:tabs>
                <w:tab w:val="left" w:pos="5475"/>
              </w:tabs>
              <w:spacing w:after="160"/>
              <w:jc w:val="center"/>
              <w:rPr>
                <w:rFonts w:ascii="Times New Roman" w:eastAsia="Calibri" w:hAnsi="Times New Roman" w:cs="Times New Roman"/>
                <w:noProof/>
                <w:color w:val="4C4747"/>
                <w:spacing w:val="20"/>
                <w:sz w:val="20"/>
              </w:rPr>
            </w:pPr>
            <w:r w:rsidRPr="00AE1A2A">
              <w:rPr>
                <w:rFonts w:ascii="Times New Roman" w:eastAsia="Calibri" w:hAnsi="Times New Roman" w:cs="Times New Roman"/>
                <w:noProof/>
                <w:color w:val="4C4747"/>
                <w:spacing w:val="20"/>
                <w:sz w:val="20"/>
              </w:rPr>
              <w:t>Planificación/ Gestion de Calidad Institucioal</w:t>
            </w:r>
          </w:p>
        </w:tc>
      </w:tr>
      <w:tr w:rsidR="007A3FC7" w:rsidRPr="007A3FC7" w14:paraId="7B890C28" w14:textId="77777777" w:rsidTr="00AE1A2A">
        <w:trPr>
          <w:trHeight w:val="930"/>
        </w:trPr>
        <w:tc>
          <w:tcPr>
            <w:tcW w:w="4248" w:type="dxa"/>
            <w:hideMark/>
          </w:tcPr>
          <w:p w14:paraId="624C5303"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lastRenderedPageBreak/>
              <w:t>Fortalecida la capacidad institucional mediante la optimización de los procesos, empoderamiento del talento humano, articulación interna, tecnologías de la información y la comunicación, la infraestructura física con el fin de mejorar la oferta institucional a la población en términos de calidad y eficiencia</w:t>
            </w:r>
          </w:p>
        </w:tc>
        <w:tc>
          <w:tcPr>
            <w:tcW w:w="1843" w:type="dxa"/>
            <w:hideMark/>
          </w:tcPr>
          <w:p w14:paraId="2519720F"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4.1.1.10 Fortalecimiento del Sistema Institucional de Planificación, Monitoreo y Evaluación PPP</w:t>
            </w:r>
          </w:p>
        </w:tc>
        <w:tc>
          <w:tcPr>
            <w:tcW w:w="1842" w:type="dxa"/>
            <w:gridSpan w:val="2"/>
            <w:hideMark/>
          </w:tcPr>
          <w:p w14:paraId="7C1FB2F3" w14:textId="77777777" w:rsidR="00A95688" w:rsidRDefault="00A95688" w:rsidP="007A3FC7">
            <w:pPr>
              <w:rPr>
                <w:rFonts w:ascii="Times New Roman" w:eastAsia="Calibri" w:hAnsi="Times New Roman" w:cs="Times New Roman"/>
                <w:noProof/>
                <w:color w:val="4C4747"/>
                <w:spacing w:val="20"/>
                <w:sz w:val="20"/>
                <w:lang w:val="es-DO"/>
              </w:rPr>
            </w:pPr>
          </w:p>
          <w:p w14:paraId="67211560" w14:textId="77777777" w:rsidR="00A95688" w:rsidRDefault="00A95688" w:rsidP="007A3FC7">
            <w:pPr>
              <w:rPr>
                <w:rFonts w:ascii="Times New Roman" w:eastAsia="Calibri" w:hAnsi="Times New Roman" w:cs="Times New Roman"/>
                <w:noProof/>
                <w:color w:val="4C4747"/>
                <w:spacing w:val="20"/>
                <w:sz w:val="20"/>
                <w:lang w:val="es-DO"/>
              </w:rPr>
            </w:pPr>
          </w:p>
          <w:p w14:paraId="5C39665D"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xml:space="preserve">Promedio de resultados POA </w:t>
            </w:r>
          </w:p>
        </w:tc>
        <w:tc>
          <w:tcPr>
            <w:tcW w:w="1418" w:type="dxa"/>
            <w:hideMark/>
          </w:tcPr>
          <w:p w14:paraId="40E9FAB8" w14:textId="77777777" w:rsidR="00A95688" w:rsidRDefault="00A95688" w:rsidP="007A3FC7">
            <w:pPr>
              <w:jc w:val="center"/>
              <w:rPr>
                <w:rFonts w:ascii="Times New Roman" w:eastAsia="Calibri" w:hAnsi="Times New Roman" w:cs="Times New Roman"/>
                <w:noProof/>
                <w:color w:val="4C4747"/>
                <w:spacing w:val="20"/>
                <w:sz w:val="20"/>
                <w:lang w:val="es-DO"/>
              </w:rPr>
            </w:pPr>
          </w:p>
          <w:p w14:paraId="6B443B02" w14:textId="77777777" w:rsidR="00A95688" w:rsidRDefault="00A95688" w:rsidP="007A3FC7">
            <w:pPr>
              <w:jc w:val="center"/>
              <w:rPr>
                <w:rFonts w:ascii="Times New Roman" w:eastAsia="Calibri" w:hAnsi="Times New Roman" w:cs="Times New Roman"/>
                <w:noProof/>
                <w:color w:val="4C4747"/>
                <w:spacing w:val="20"/>
                <w:sz w:val="20"/>
                <w:lang w:val="es-DO"/>
              </w:rPr>
            </w:pPr>
          </w:p>
          <w:p w14:paraId="2118F17A" w14:textId="38982C58" w:rsidR="007A3FC7" w:rsidRPr="002E7568" w:rsidRDefault="00A95688"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Trimestral</w:t>
            </w:r>
            <w:r w:rsidR="007A3FC7" w:rsidRPr="002E7568">
              <w:rPr>
                <w:rFonts w:ascii="Times New Roman" w:eastAsia="Calibri" w:hAnsi="Times New Roman" w:cs="Times New Roman"/>
                <w:noProof/>
                <w:color w:val="4C4747"/>
                <w:spacing w:val="20"/>
                <w:sz w:val="20"/>
                <w:lang w:val="es-DO"/>
              </w:rPr>
              <w:t xml:space="preserve"> </w:t>
            </w:r>
          </w:p>
        </w:tc>
        <w:tc>
          <w:tcPr>
            <w:tcW w:w="1134" w:type="dxa"/>
            <w:hideMark/>
          </w:tcPr>
          <w:p w14:paraId="013F5F12" w14:textId="77777777" w:rsidR="00A95688" w:rsidRDefault="00A95688" w:rsidP="007A3FC7">
            <w:pPr>
              <w:jc w:val="center"/>
              <w:rPr>
                <w:rFonts w:ascii="Times New Roman" w:eastAsia="Calibri" w:hAnsi="Times New Roman" w:cs="Times New Roman"/>
                <w:noProof/>
                <w:color w:val="4C4747"/>
                <w:spacing w:val="20"/>
                <w:sz w:val="20"/>
                <w:lang w:val="es-DO"/>
              </w:rPr>
            </w:pPr>
          </w:p>
          <w:p w14:paraId="772EF47A" w14:textId="77777777" w:rsidR="00A95688" w:rsidRDefault="00A95688" w:rsidP="007A3FC7">
            <w:pPr>
              <w:jc w:val="center"/>
              <w:rPr>
                <w:rFonts w:ascii="Times New Roman" w:eastAsia="Calibri" w:hAnsi="Times New Roman" w:cs="Times New Roman"/>
                <w:noProof/>
                <w:color w:val="4C4747"/>
                <w:spacing w:val="20"/>
                <w:sz w:val="20"/>
                <w:lang w:val="es-DO"/>
              </w:rPr>
            </w:pPr>
          </w:p>
          <w:p w14:paraId="54F49A2E"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85%</w:t>
            </w:r>
          </w:p>
        </w:tc>
        <w:tc>
          <w:tcPr>
            <w:tcW w:w="851" w:type="dxa"/>
            <w:hideMark/>
          </w:tcPr>
          <w:p w14:paraId="4702B76A" w14:textId="77777777" w:rsidR="00A95688" w:rsidRDefault="00A95688" w:rsidP="007A3FC7">
            <w:pPr>
              <w:jc w:val="center"/>
              <w:rPr>
                <w:rFonts w:ascii="Times New Roman" w:eastAsia="Calibri" w:hAnsi="Times New Roman" w:cs="Times New Roman"/>
                <w:noProof/>
                <w:color w:val="4C4747"/>
                <w:spacing w:val="20"/>
                <w:sz w:val="20"/>
                <w:lang w:val="es-DO"/>
              </w:rPr>
            </w:pPr>
          </w:p>
          <w:p w14:paraId="4E432716" w14:textId="77777777" w:rsidR="00A95688" w:rsidRDefault="00A95688" w:rsidP="007A3FC7">
            <w:pPr>
              <w:jc w:val="center"/>
              <w:rPr>
                <w:rFonts w:ascii="Times New Roman" w:eastAsia="Calibri" w:hAnsi="Times New Roman" w:cs="Times New Roman"/>
                <w:noProof/>
                <w:color w:val="4C4747"/>
                <w:spacing w:val="20"/>
                <w:sz w:val="20"/>
                <w:lang w:val="es-DO"/>
              </w:rPr>
            </w:pPr>
          </w:p>
          <w:p w14:paraId="46CBADC7"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85%</w:t>
            </w:r>
          </w:p>
        </w:tc>
        <w:tc>
          <w:tcPr>
            <w:tcW w:w="1417" w:type="dxa"/>
            <w:hideMark/>
          </w:tcPr>
          <w:p w14:paraId="2AF4F133" w14:textId="77777777" w:rsidR="00A95688" w:rsidRDefault="00A95688" w:rsidP="007A3FC7">
            <w:pPr>
              <w:jc w:val="center"/>
              <w:rPr>
                <w:rFonts w:ascii="Times New Roman" w:eastAsia="Calibri" w:hAnsi="Times New Roman" w:cs="Times New Roman"/>
                <w:noProof/>
                <w:color w:val="4C4747"/>
                <w:spacing w:val="20"/>
                <w:sz w:val="20"/>
                <w:lang w:val="es-DO"/>
              </w:rPr>
            </w:pPr>
          </w:p>
          <w:p w14:paraId="11D5F26B" w14:textId="77777777" w:rsidR="00A95688" w:rsidRDefault="00A95688" w:rsidP="007A3FC7">
            <w:pPr>
              <w:jc w:val="center"/>
              <w:rPr>
                <w:rFonts w:ascii="Times New Roman" w:eastAsia="Calibri" w:hAnsi="Times New Roman" w:cs="Times New Roman"/>
                <w:noProof/>
                <w:color w:val="4C4747"/>
                <w:spacing w:val="20"/>
                <w:sz w:val="20"/>
                <w:lang w:val="es-DO"/>
              </w:rPr>
            </w:pPr>
          </w:p>
          <w:p w14:paraId="0ED687AF"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81%</w:t>
            </w:r>
          </w:p>
        </w:tc>
        <w:tc>
          <w:tcPr>
            <w:tcW w:w="1276" w:type="dxa"/>
            <w:shd w:val="clear" w:color="auto" w:fill="00B050"/>
            <w:hideMark/>
          </w:tcPr>
          <w:p w14:paraId="59019304" w14:textId="77777777" w:rsidR="00A95688" w:rsidRDefault="00A95688" w:rsidP="007A3FC7">
            <w:pPr>
              <w:jc w:val="center"/>
              <w:rPr>
                <w:rFonts w:ascii="Times New Roman" w:eastAsia="Calibri" w:hAnsi="Times New Roman" w:cs="Times New Roman"/>
                <w:noProof/>
                <w:color w:val="4C4747"/>
                <w:spacing w:val="20"/>
                <w:sz w:val="20"/>
                <w:lang w:val="es-DO"/>
              </w:rPr>
            </w:pPr>
          </w:p>
          <w:p w14:paraId="2C71F5F1" w14:textId="77777777" w:rsidR="00A95688" w:rsidRDefault="00A95688" w:rsidP="007A3FC7">
            <w:pPr>
              <w:jc w:val="center"/>
              <w:rPr>
                <w:rFonts w:ascii="Times New Roman" w:eastAsia="Calibri" w:hAnsi="Times New Roman" w:cs="Times New Roman"/>
                <w:noProof/>
                <w:color w:val="4C4747"/>
                <w:spacing w:val="20"/>
                <w:sz w:val="20"/>
                <w:lang w:val="es-DO"/>
              </w:rPr>
            </w:pPr>
          </w:p>
          <w:p w14:paraId="571FF6A0"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95%</w:t>
            </w:r>
          </w:p>
        </w:tc>
        <w:tc>
          <w:tcPr>
            <w:tcW w:w="1701" w:type="dxa"/>
            <w:hideMark/>
          </w:tcPr>
          <w:p w14:paraId="00453EDB" w14:textId="77777777" w:rsidR="007A3FC7" w:rsidRPr="00AE1A2A" w:rsidRDefault="007A3FC7" w:rsidP="00AE1A2A">
            <w:pPr>
              <w:tabs>
                <w:tab w:val="left" w:pos="5475"/>
              </w:tabs>
              <w:spacing w:after="160"/>
              <w:jc w:val="center"/>
              <w:rPr>
                <w:rFonts w:ascii="Times New Roman" w:eastAsia="Calibri" w:hAnsi="Times New Roman" w:cs="Times New Roman"/>
                <w:noProof/>
                <w:color w:val="4C4747"/>
                <w:spacing w:val="20"/>
                <w:sz w:val="20"/>
              </w:rPr>
            </w:pPr>
            <w:r w:rsidRPr="00AE1A2A">
              <w:rPr>
                <w:rFonts w:ascii="Times New Roman" w:eastAsia="Calibri" w:hAnsi="Times New Roman" w:cs="Times New Roman"/>
                <w:noProof/>
                <w:color w:val="4C4747"/>
                <w:spacing w:val="20"/>
                <w:sz w:val="20"/>
              </w:rPr>
              <w:t>Planificación/Monitoreo</w:t>
            </w:r>
          </w:p>
        </w:tc>
      </w:tr>
      <w:tr w:rsidR="007A3FC7" w:rsidRPr="007A3FC7" w14:paraId="43B5D29A" w14:textId="77777777" w:rsidTr="00AE1A2A">
        <w:trPr>
          <w:trHeight w:val="930"/>
        </w:trPr>
        <w:tc>
          <w:tcPr>
            <w:tcW w:w="4248" w:type="dxa"/>
            <w:hideMark/>
          </w:tcPr>
          <w:p w14:paraId="53A44801"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Fortalecida la capacidad institucional mediante la optimización de los procesos, empoderamiento del talento humano, articulación interna, tecnologías de la información y la comunicación, la infraestructura física con el fin de mejorar la oferta institucional a la población en términos de calidad y eficiencia</w:t>
            </w:r>
          </w:p>
        </w:tc>
        <w:tc>
          <w:tcPr>
            <w:tcW w:w="1843" w:type="dxa"/>
            <w:hideMark/>
          </w:tcPr>
          <w:p w14:paraId="173D0371" w14:textId="77777777" w:rsidR="00A95688" w:rsidRDefault="00A95688" w:rsidP="007A3FC7">
            <w:pPr>
              <w:rPr>
                <w:rFonts w:ascii="Times New Roman" w:eastAsia="Calibri" w:hAnsi="Times New Roman" w:cs="Times New Roman"/>
                <w:noProof/>
                <w:color w:val="4C4747"/>
                <w:spacing w:val="20"/>
                <w:sz w:val="20"/>
                <w:lang w:val="es-DO"/>
              </w:rPr>
            </w:pPr>
          </w:p>
          <w:p w14:paraId="606B1EC2"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4.1.1.12 Fortalecimiento de la gestión de los sistemas de información de la Red SNS</w:t>
            </w:r>
          </w:p>
        </w:tc>
        <w:tc>
          <w:tcPr>
            <w:tcW w:w="1842" w:type="dxa"/>
            <w:gridSpan w:val="2"/>
            <w:hideMark/>
          </w:tcPr>
          <w:p w14:paraId="28D9FBDE" w14:textId="77777777" w:rsidR="00A95688" w:rsidRDefault="00A95688" w:rsidP="007A3FC7">
            <w:pPr>
              <w:rPr>
                <w:rFonts w:ascii="Times New Roman" w:eastAsia="Calibri" w:hAnsi="Times New Roman" w:cs="Times New Roman"/>
                <w:noProof/>
                <w:color w:val="4C4747"/>
                <w:spacing w:val="20"/>
                <w:sz w:val="20"/>
                <w:lang w:val="es-DO"/>
              </w:rPr>
            </w:pPr>
          </w:p>
          <w:p w14:paraId="0887F4DC"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cobertura y oportunidad de registros</w:t>
            </w:r>
          </w:p>
        </w:tc>
        <w:tc>
          <w:tcPr>
            <w:tcW w:w="1418" w:type="dxa"/>
            <w:hideMark/>
          </w:tcPr>
          <w:p w14:paraId="1BAFD4CD" w14:textId="77777777" w:rsidR="00A95688" w:rsidRDefault="00A95688" w:rsidP="007A3FC7">
            <w:pPr>
              <w:jc w:val="center"/>
              <w:rPr>
                <w:rFonts w:ascii="Times New Roman" w:eastAsia="Calibri" w:hAnsi="Times New Roman" w:cs="Times New Roman"/>
                <w:noProof/>
                <w:color w:val="4C4747"/>
                <w:spacing w:val="20"/>
                <w:sz w:val="20"/>
                <w:lang w:val="es-DO"/>
              </w:rPr>
            </w:pPr>
          </w:p>
          <w:p w14:paraId="43838D8C" w14:textId="77777777" w:rsidR="00A95688" w:rsidRDefault="00A95688" w:rsidP="007A3FC7">
            <w:pPr>
              <w:jc w:val="center"/>
              <w:rPr>
                <w:rFonts w:ascii="Times New Roman" w:eastAsia="Calibri" w:hAnsi="Times New Roman" w:cs="Times New Roman"/>
                <w:noProof/>
                <w:color w:val="4C4747"/>
                <w:spacing w:val="20"/>
                <w:sz w:val="20"/>
                <w:lang w:val="es-DO"/>
              </w:rPr>
            </w:pPr>
          </w:p>
          <w:p w14:paraId="62C9637A" w14:textId="04CDA1C6" w:rsidR="007A3FC7" w:rsidRPr="002E7568" w:rsidRDefault="00A95688"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xml:space="preserve">Mensual </w:t>
            </w:r>
          </w:p>
        </w:tc>
        <w:tc>
          <w:tcPr>
            <w:tcW w:w="1134" w:type="dxa"/>
            <w:hideMark/>
          </w:tcPr>
          <w:p w14:paraId="52CC7A92" w14:textId="77777777" w:rsidR="00A95688" w:rsidRDefault="00A95688" w:rsidP="007A3FC7">
            <w:pPr>
              <w:jc w:val="center"/>
              <w:rPr>
                <w:rFonts w:ascii="Times New Roman" w:eastAsia="Calibri" w:hAnsi="Times New Roman" w:cs="Times New Roman"/>
                <w:noProof/>
                <w:color w:val="4C4747"/>
                <w:spacing w:val="20"/>
                <w:sz w:val="20"/>
                <w:lang w:val="es-DO"/>
              </w:rPr>
            </w:pPr>
          </w:p>
          <w:p w14:paraId="098703F7" w14:textId="77777777" w:rsidR="00A95688" w:rsidRDefault="00A95688" w:rsidP="007A3FC7">
            <w:pPr>
              <w:jc w:val="center"/>
              <w:rPr>
                <w:rFonts w:ascii="Times New Roman" w:eastAsia="Calibri" w:hAnsi="Times New Roman" w:cs="Times New Roman"/>
                <w:noProof/>
                <w:color w:val="4C4747"/>
                <w:spacing w:val="20"/>
                <w:sz w:val="20"/>
                <w:lang w:val="es-DO"/>
              </w:rPr>
            </w:pPr>
          </w:p>
          <w:p w14:paraId="62FA2B11"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N/A</w:t>
            </w:r>
          </w:p>
        </w:tc>
        <w:tc>
          <w:tcPr>
            <w:tcW w:w="851" w:type="dxa"/>
            <w:hideMark/>
          </w:tcPr>
          <w:p w14:paraId="106355C3" w14:textId="77777777" w:rsidR="00A95688" w:rsidRDefault="00A95688" w:rsidP="007A3FC7">
            <w:pPr>
              <w:jc w:val="center"/>
              <w:rPr>
                <w:rFonts w:ascii="Times New Roman" w:eastAsia="Calibri" w:hAnsi="Times New Roman" w:cs="Times New Roman"/>
                <w:noProof/>
                <w:color w:val="4C4747"/>
                <w:spacing w:val="20"/>
                <w:sz w:val="20"/>
                <w:lang w:val="es-DO"/>
              </w:rPr>
            </w:pPr>
          </w:p>
          <w:p w14:paraId="4DDDD8A1" w14:textId="77777777" w:rsidR="00A95688" w:rsidRDefault="00A95688" w:rsidP="007A3FC7">
            <w:pPr>
              <w:jc w:val="center"/>
              <w:rPr>
                <w:rFonts w:ascii="Times New Roman" w:eastAsia="Calibri" w:hAnsi="Times New Roman" w:cs="Times New Roman"/>
                <w:noProof/>
                <w:color w:val="4C4747"/>
                <w:spacing w:val="20"/>
                <w:sz w:val="20"/>
                <w:lang w:val="es-DO"/>
              </w:rPr>
            </w:pPr>
          </w:p>
          <w:p w14:paraId="32530CA9"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100%</w:t>
            </w:r>
          </w:p>
        </w:tc>
        <w:tc>
          <w:tcPr>
            <w:tcW w:w="1417" w:type="dxa"/>
            <w:hideMark/>
          </w:tcPr>
          <w:p w14:paraId="0AA06227" w14:textId="77777777" w:rsidR="00A95688" w:rsidRDefault="00A95688" w:rsidP="007A3FC7">
            <w:pPr>
              <w:jc w:val="center"/>
              <w:rPr>
                <w:rFonts w:ascii="Times New Roman" w:eastAsia="Calibri" w:hAnsi="Times New Roman" w:cs="Times New Roman"/>
                <w:noProof/>
                <w:color w:val="4C4747"/>
                <w:spacing w:val="20"/>
                <w:sz w:val="20"/>
                <w:lang w:val="es-DO"/>
              </w:rPr>
            </w:pPr>
          </w:p>
          <w:p w14:paraId="45E2299D" w14:textId="77777777" w:rsidR="00A95688" w:rsidRDefault="00A95688" w:rsidP="007A3FC7">
            <w:pPr>
              <w:jc w:val="center"/>
              <w:rPr>
                <w:rFonts w:ascii="Times New Roman" w:eastAsia="Calibri" w:hAnsi="Times New Roman" w:cs="Times New Roman"/>
                <w:noProof/>
                <w:color w:val="4C4747"/>
                <w:spacing w:val="20"/>
                <w:sz w:val="20"/>
                <w:lang w:val="es-DO"/>
              </w:rPr>
            </w:pPr>
          </w:p>
          <w:p w14:paraId="37196EEF"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75%</w:t>
            </w:r>
          </w:p>
        </w:tc>
        <w:tc>
          <w:tcPr>
            <w:tcW w:w="1276" w:type="dxa"/>
            <w:shd w:val="clear" w:color="auto" w:fill="FFC000"/>
            <w:hideMark/>
          </w:tcPr>
          <w:p w14:paraId="40F34627" w14:textId="77777777" w:rsidR="00A95688" w:rsidRDefault="00A95688" w:rsidP="007A3FC7">
            <w:pPr>
              <w:jc w:val="center"/>
              <w:rPr>
                <w:rFonts w:ascii="Times New Roman" w:eastAsia="Calibri" w:hAnsi="Times New Roman" w:cs="Times New Roman"/>
                <w:noProof/>
                <w:color w:val="4C4747"/>
                <w:spacing w:val="20"/>
                <w:sz w:val="20"/>
                <w:lang w:val="es-DO"/>
              </w:rPr>
            </w:pPr>
          </w:p>
          <w:p w14:paraId="4FD71DD5" w14:textId="77777777" w:rsidR="00A95688" w:rsidRDefault="00A95688" w:rsidP="007A3FC7">
            <w:pPr>
              <w:jc w:val="center"/>
              <w:rPr>
                <w:rFonts w:ascii="Times New Roman" w:eastAsia="Calibri" w:hAnsi="Times New Roman" w:cs="Times New Roman"/>
                <w:noProof/>
                <w:color w:val="4C4747"/>
                <w:spacing w:val="20"/>
                <w:sz w:val="20"/>
                <w:lang w:val="es-DO"/>
              </w:rPr>
            </w:pPr>
          </w:p>
          <w:p w14:paraId="65C1A1DC"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75%</w:t>
            </w:r>
          </w:p>
        </w:tc>
        <w:tc>
          <w:tcPr>
            <w:tcW w:w="1701" w:type="dxa"/>
            <w:hideMark/>
          </w:tcPr>
          <w:p w14:paraId="506B695C" w14:textId="77777777" w:rsidR="007A3FC7" w:rsidRPr="00AE1A2A" w:rsidRDefault="007A3FC7" w:rsidP="00AE1A2A">
            <w:pPr>
              <w:tabs>
                <w:tab w:val="left" w:pos="5475"/>
              </w:tabs>
              <w:spacing w:after="160"/>
              <w:jc w:val="center"/>
              <w:rPr>
                <w:rFonts w:ascii="Times New Roman" w:eastAsia="Calibri" w:hAnsi="Times New Roman" w:cs="Times New Roman"/>
                <w:noProof/>
                <w:color w:val="4C4747"/>
                <w:spacing w:val="20"/>
                <w:sz w:val="20"/>
              </w:rPr>
            </w:pPr>
            <w:r w:rsidRPr="00AE1A2A">
              <w:rPr>
                <w:rFonts w:ascii="Times New Roman" w:eastAsia="Calibri" w:hAnsi="Times New Roman" w:cs="Times New Roman"/>
                <w:noProof/>
                <w:color w:val="4C4747"/>
                <w:spacing w:val="20"/>
                <w:sz w:val="20"/>
              </w:rPr>
              <w:t>Gestión de la Información</w:t>
            </w:r>
          </w:p>
        </w:tc>
      </w:tr>
      <w:tr w:rsidR="007A3FC7" w:rsidRPr="007A3FC7" w14:paraId="1DC0022B" w14:textId="77777777" w:rsidTr="00AE1A2A">
        <w:trPr>
          <w:trHeight w:val="930"/>
        </w:trPr>
        <w:tc>
          <w:tcPr>
            <w:tcW w:w="4248" w:type="dxa"/>
            <w:hideMark/>
          </w:tcPr>
          <w:p w14:paraId="315D322A"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Fortalecida la capacidad institucional mediante la optimización de los procesos, empoderamiento del talento humano, articulación interna, tecnologías de la información y la comunicación, la infraestructura física con el fin de mejorar la oferta institucional a la población en términos de calidad y eficiencia</w:t>
            </w:r>
          </w:p>
        </w:tc>
        <w:tc>
          <w:tcPr>
            <w:tcW w:w="1843" w:type="dxa"/>
            <w:hideMark/>
          </w:tcPr>
          <w:p w14:paraId="5ADD44C5" w14:textId="77777777" w:rsidR="00A95688" w:rsidRDefault="00A95688" w:rsidP="007A3FC7">
            <w:pPr>
              <w:rPr>
                <w:rFonts w:ascii="Times New Roman" w:eastAsia="Calibri" w:hAnsi="Times New Roman" w:cs="Times New Roman"/>
                <w:noProof/>
                <w:color w:val="4C4747"/>
                <w:spacing w:val="20"/>
                <w:sz w:val="20"/>
                <w:lang w:val="es-DO"/>
              </w:rPr>
            </w:pPr>
          </w:p>
          <w:p w14:paraId="5F5A5564"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4.1.1.12 Fortalecimiento de la gestión de los sistemas de información de la Red SNS</w:t>
            </w:r>
          </w:p>
        </w:tc>
        <w:tc>
          <w:tcPr>
            <w:tcW w:w="1842" w:type="dxa"/>
            <w:gridSpan w:val="2"/>
            <w:hideMark/>
          </w:tcPr>
          <w:p w14:paraId="795F5F70" w14:textId="77777777" w:rsidR="00A95688" w:rsidRDefault="00A95688" w:rsidP="007A3FC7">
            <w:pPr>
              <w:rPr>
                <w:rFonts w:ascii="Times New Roman" w:eastAsia="Calibri" w:hAnsi="Times New Roman" w:cs="Times New Roman"/>
                <w:noProof/>
                <w:color w:val="4C4747"/>
                <w:spacing w:val="20"/>
                <w:sz w:val="20"/>
                <w:lang w:val="es-DO"/>
              </w:rPr>
            </w:pPr>
          </w:p>
          <w:p w14:paraId="278AB8E4"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de Cumplimiento del Programa de Auditoria de la calidad de Datos</w:t>
            </w:r>
          </w:p>
        </w:tc>
        <w:tc>
          <w:tcPr>
            <w:tcW w:w="1418" w:type="dxa"/>
            <w:hideMark/>
          </w:tcPr>
          <w:p w14:paraId="7422C304" w14:textId="77777777" w:rsidR="00A95688" w:rsidRDefault="00A95688" w:rsidP="007A3FC7">
            <w:pPr>
              <w:jc w:val="center"/>
              <w:rPr>
                <w:rFonts w:ascii="Times New Roman" w:eastAsia="Calibri" w:hAnsi="Times New Roman" w:cs="Times New Roman"/>
                <w:noProof/>
                <w:color w:val="4C4747"/>
                <w:spacing w:val="20"/>
                <w:sz w:val="20"/>
                <w:lang w:val="es-DO"/>
              </w:rPr>
            </w:pPr>
          </w:p>
          <w:p w14:paraId="74A0694F" w14:textId="77777777" w:rsidR="00A95688" w:rsidRDefault="00A95688" w:rsidP="007A3FC7">
            <w:pPr>
              <w:jc w:val="center"/>
              <w:rPr>
                <w:rFonts w:ascii="Times New Roman" w:eastAsia="Calibri" w:hAnsi="Times New Roman" w:cs="Times New Roman"/>
                <w:noProof/>
                <w:color w:val="4C4747"/>
                <w:spacing w:val="20"/>
                <w:sz w:val="20"/>
                <w:lang w:val="es-DO"/>
              </w:rPr>
            </w:pPr>
          </w:p>
          <w:p w14:paraId="48F4FB74" w14:textId="77777777" w:rsidR="00A95688" w:rsidRDefault="00A95688" w:rsidP="007A3FC7">
            <w:pPr>
              <w:jc w:val="center"/>
              <w:rPr>
                <w:rFonts w:ascii="Times New Roman" w:eastAsia="Calibri" w:hAnsi="Times New Roman" w:cs="Times New Roman"/>
                <w:noProof/>
                <w:color w:val="4C4747"/>
                <w:spacing w:val="20"/>
                <w:sz w:val="20"/>
                <w:lang w:val="es-DO"/>
              </w:rPr>
            </w:pPr>
          </w:p>
          <w:p w14:paraId="0FE3DB52" w14:textId="76C060E6" w:rsidR="007A3FC7" w:rsidRPr="002E7568" w:rsidRDefault="00A95688"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xml:space="preserve">Trimestral </w:t>
            </w:r>
          </w:p>
        </w:tc>
        <w:tc>
          <w:tcPr>
            <w:tcW w:w="1134" w:type="dxa"/>
            <w:hideMark/>
          </w:tcPr>
          <w:p w14:paraId="1DCE32D1" w14:textId="77777777" w:rsidR="00A95688" w:rsidRDefault="00A95688" w:rsidP="007A3FC7">
            <w:pPr>
              <w:rPr>
                <w:rFonts w:ascii="Times New Roman" w:eastAsia="Calibri" w:hAnsi="Times New Roman" w:cs="Times New Roman"/>
                <w:noProof/>
                <w:color w:val="4C4747"/>
                <w:spacing w:val="20"/>
                <w:sz w:val="20"/>
                <w:lang w:val="es-DO"/>
              </w:rPr>
            </w:pPr>
          </w:p>
          <w:p w14:paraId="0A80394C" w14:textId="77777777" w:rsidR="00A95688" w:rsidRDefault="00A95688" w:rsidP="007A3FC7">
            <w:pPr>
              <w:rPr>
                <w:rFonts w:ascii="Times New Roman" w:eastAsia="Calibri" w:hAnsi="Times New Roman" w:cs="Times New Roman"/>
                <w:noProof/>
                <w:color w:val="4C4747"/>
                <w:spacing w:val="20"/>
                <w:sz w:val="20"/>
                <w:lang w:val="es-DO"/>
              </w:rPr>
            </w:pPr>
          </w:p>
          <w:p w14:paraId="3361A01F"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xml:space="preserve">Se realiza pero no se envia al servicio </w:t>
            </w:r>
          </w:p>
        </w:tc>
        <w:tc>
          <w:tcPr>
            <w:tcW w:w="851" w:type="dxa"/>
            <w:hideMark/>
          </w:tcPr>
          <w:p w14:paraId="319C485C" w14:textId="77777777" w:rsidR="00A95688" w:rsidRDefault="00A95688" w:rsidP="007A3FC7">
            <w:pPr>
              <w:jc w:val="center"/>
              <w:rPr>
                <w:rFonts w:ascii="Times New Roman" w:eastAsia="Calibri" w:hAnsi="Times New Roman" w:cs="Times New Roman"/>
                <w:noProof/>
                <w:color w:val="4C4747"/>
                <w:spacing w:val="20"/>
                <w:sz w:val="20"/>
                <w:lang w:val="es-DO"/>
              </w:rPr>
            </w:pPr>
          </w:p>
          <w:p w14:paraId="5390B887" w14:textId="77777777" w:rsidR="00A95688" w:rsidRDefault="00A95688" w:rsidP="007A3FC7">
            <w:pPr>
              <w:jc w:val="center"/>
              <w:rPr>
                <w:rFonts w:ascii="Times New Roman" w:eastAsia="Calibri" w:hAnsi="Times New Roman" w:cs="Times New Roman"/>
                <w:noProof/>
                <w:color w:val="4C4747"/>
                <w:spacing w:val="20"/>
                <w:sz w:val="20"/>
                <w:lang w:val="es-DO"/>
              </w:rPr>
            </w:pPr>
          </w:p>
          <w:p w14:paraId="7203FB57" w14:textId="77777777" w:rsidR="00A95688" w:rsidRDefault="00A95688" w:rsidP="007A3FC7">
            <w:pPr>
              <w:jc w:val="center"/>
              <w:rPr>
                <w:rFonts w:ascii="Times New Roman" w:eastAsia="Calibri" w:hAnsi="Times New Roman" w:cs="Times New Roman"/>
                <w:noProof/>
                <w:color w:val="4C4747"/>
                <w:spacing w:val="20"/>
                <w:sz w:val="20"/>
                <w:lang w:val="es-DO"/>
              </w:rPr>
            </w:pPr>
          </w:p>
          <w:p w14:paraId="43489C1B"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100%</w:t>
            </w:r>
          </w:p>
        </w:tc>
        <w:tc>
          <w:tcPr>
            <w:tcW w:w="1417" w:type="dxa"/>
            <w:hideMark/>
          </w:tcPr>
          <w:p w14:paraId="3347C885" w14:textId="77777777" w:rsidR="00A95688" w:rsidRDefault="00A95688" w:rsidP="007A3FC7">
            <w:pPr>
              <w:jc w:val="center"/>
              <w:rPr>
                <w:rFonts w:ascii="Times New Roman" w:eastAsia="Calibri" w:hAnsi="Times New Roman" w:cs="Times New Roman"/>
                <w:noProof/>
                <w:color w:val="4C4747"/>
                <w:spacing w:val="20"/>
                <w:sz w:val="20"/>
                <w:lang w:val="es-DO"/>
              </w:rPr>
            </w:pPr>
          </w:p>
          <w:p w14:paraId="63E46EBB" w14:textId="77777777" w:rsidR="00A95688" w:rsidRDefault="00A95688" w:rsidP="007A3FC7">
            <w:pPr>
              <w:jc w:val="center"/>
              <w:rPr>
                <w:rFonts w:ascii="Times New Roman" w:eastAsia="Calibri" w:hAnsi="Times New Roman" w:cs="Times New Roman"/>
                <w:noProof/>
                <w:color w:val="4C4747"/>
                <w:spacing w:val="20"/>
                <w:sz w:val="20"/>
                <w:lang w:val="es-DO"/>
              </w:rPr>
            </w:pPr>
          </w:p>
          <w:p w14:paraId="4D78E2A9" w14:textId="77777777" w:rsidR="00A95688" w:rsidRDefault="00A95688" w:rsidP="007A3FC7">
            <w:pPr>
              <w:jc w:val="center"/>
              <w:rPr>
                <w:rFonts w:ascii="Times New Roman" w:eastAsia="Calibri" w:hAnsi="Times New Roman" w:cs="Times New Roman"/>
                <w:noProof/>
                <w:color w:val="4C4747"/>
                <w:spacing w:val="20"/>
                <w:sz w:val="20"/>
                <w:lang w:val="es-DO"/>
              </w:rPr>
            </w:pPr>
          </w:p>
          <w:p w14:paraId="53997F4A"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0%</w:t>
            </w:r>
          </w:p>
        </w:tc>
        <w:tc>
          <w:tcPr>
            <w:tcW w:w="1276" w:type="dxa"/>
            <w:shd w:val="clear" w:color="auto" w:fill="FF0000"/>
            <w:hideMark/>
          </w:tcPr>
          <w:p w14:paraId="400579A5" w14:textId="77777777" w:rsidR="00A95688" w:rsidRDefault="00A95688" w:rsidP="007A3FC7">
            <w:pPr>
              <w:jc w:val="center"/>
              <w:rPr>
                <w:rFonts w:ascii="Times New Roman" w:eastAsia="Calibri" w:hAnsi="Times New Roman" w:cs="Times New Roman"/>
                <w:noProof/>
                <w:color w:val="4C4747"/>
                <w:spacing w:val="20"/>
                <w:sz w:val="20"/>
                <w:lang w:val="es-DO"/>
              </w:rPr>
            </w:pPr>
          </w:p>
          <w:p w14:paraId="2D1873CD" w14:textId="77777777" w:rsidR="00A95688" w:rsidRDefault="00A95688" w:rsidP="007A3FC7">
            <w:pPr>
              <w:jc w:val="center"/>
              <w:rPr>
                <w:rFonts w:ascii="Times New Roman" w:eastAsia="Calibri" w:hAnsi="Times New Roman" w:cs="Times New Roman"/>
                <w:noProof/>
                <w:color w:val="4C4747"/>
                <w:spacing w:val="20"/>
                <w:sz w:val="20"/>
                <w:lang w:val="es-DO"/>
              </w:rPr>
            </w:pPr>
          </w:p>
          <w:p w14:paraId="1E1F568B" w14:textId="77777777" w:rsidR="00A95688" w:rsidRDefault="00A95688" w:rsidP="007A3FC7">
            <w:pPr>
              <w:jc w:val="center"/>
              <w:rPr>
                <w:rFonts w:ascii="Times New Roman" w:eastAsia="Calibri" w:hAnsi="Times New Roman" w:cs="Times New Roman"/>
                <w:noProof/>
                <w:color w:val="4C4747"/>
                <w:spacing w:val="20"/>
                <w:sz w:val="20"/>
                <w:lang w:val="es-DO"/>
              </w:rPr>
            </w:pPr>
          </w:p>
          <w:p w14:paraId="42B51EA9"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0%</w:t>
            </w:r>
          </w:p>
        </w:tc>
        <w:tc>
          <w:tcPr>
            <w:tcW w:w="1701" w:type="dxa"/>
            <w:hideMark/>
          </w:tcPr>
          <w:p w14:paraId="39661EFF" w14:textId="77777777" w:rsidR="007A3FC7" w:rsidRPr="00AE1A2A" w:rsidRDefault="007A3FC7" w:rsidP="00AE1A2A">
            <w:pPr>
              <w:tabs>
                <w:tab w:val="left" w:pos="5475"/>
              </w:tabs>
              <w:spacing w:after="160"/>
              <w:jc w:val="center"/>
              <w:rPr>
                <w:rFonts w:ascii="Times New Roman" w:eastAsia="Calibri" w:hAnsi="Times New Roman" w:cs="Times New Roman"/>
                <w:noProof/>
                <w:color w:val="4C4747"/>
                <w:spacing w:val="20"/>
                <w:sz w:val="20"/>
              </w:rPr>
            </w:pPr>
            <w:r w:rsidRPr="00AE1A2A">
              <w:rPr>
                <w:rFonts w:ascii="Times New Roman" w:eastAsia="Calibri" w:hAnsi="Times New Roman" w:cs="Times New Roman"/>
                <w:noProof/>
                <w:color w:val="4C4747"/>
                <w:spacing w:val="20"/>
                <w:sz w:val="20"/>
              </w:rPr>
              <w:t>Gestión de la Información</w:t>
            </w:r>
          </w:p>
        </w:tc>
      </w:tr>
      <w:tr w:rsidR="007A3FC7" w:rsidRPr="007A3FC7" w14:paraId="6DDED8D7" w14:textId="77777777" w:rsidTr="00AE1A2A">
        <w:trPr>
          <w:trHeight w:val="840"/>
        </w:trPr>
        <w:tc>
          <w:tcPr>
            <w:tcW w:w="4248" w:type="dxa"/>
            <w:hideMark/>
          </w:tcPr>
          <w:p w14:paraId="6A1FE3D1"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Mejorada la sostenibilidad financiera de la Red SNS mediante el control de gastos, saneamiento de las deudas e incremento de las distintas fuentes de financiamiento con el fin de garantizar la prestación de servicios en salud con oportunidad y eficiencia</w:t>
            </w:r>
          </w:p>
        </w:tc>
        <w:tc>
          <w:tcPr>
            <w:tcW w:w="1843" w:type="dxa"/>
            <w:hideMark/>
          </w:tcPr>
          <w:p w14:paraId="6473AB9B"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4.1.2.1 Ejecución de los procesos de compra en tiempo oportuno</w:t>
            </w:r>
          </w:p>
        </w:tc>
        <w:tc>
          <w:tcPr>
            <w:tcW w:w="1842" w:type="dxa"/>
            <w:gridSpan w:val="2"/>
            <w:hideMark/>
          </w:tcPr>
          <w:p w14:paraId="0DEE4E9F" w14:textId="77777777" w:rsidR="00A95688" w:rsidRDefault="00A95688" w:rsidP="007A3FC7">
            <w:pPr>
              <w:rPr>
                <w:rFonts w:ascii="Times New Roman" w:eastAsia="Calibri" w:hAnsi="Times New Roman" w:cs="Times New Roman"/>
                <w:noProof/>
                <w:color w:val="4C4747"/>
                <w:spacing w:val="20"/>
                <w:sz w:val="20"/>
                <w:lang w:val="es-DO"/>
              </w:rPr>
            </w:pPr>
          </w:p>
          <w:p w14:paraId="0A4AD12D" w14:textId="77777777" w:rsidR="00A95688" w:rsidRDefault="00A95688" w:rsidP="007A3FC7">
            <w:pPr>
              <w:rPr>
                <w:rFonts w:ascii="Times New Roman" w:eastAsia="Calibri" w:hAnsi="Times New Roman" w:cs="Times New Roman"/>
                <w:noProof/>
                <w:color w:val="4C4747"/>
                <w:spacing w:val="20"/>
                <w:sz w:val="20"/>
                <w:lang w:val="es-DO"/>
              </w:rPr>
            </w:pPr>
          </w:p>
          <w:p w14:paraId="448B3B9D"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cumplimiento SISCOMPRA</w:t>
            </w:r>
          </w:p>
        </w:tc>
        <w:tc>
          <w:tcPr>
            <w:tcW w:w="1418" w:type="dxa"/>
            <w:hideMark/>
          </w:tcPr>
          <w:p w14:paraId="6C947919" w14:textId="77777777" w:rsidR="00A95688" w:rsidRDefault="00A95688" w:rsidP="007A3FC7">
            <w:pPr>
              <w:jc w:val="center"/>
              <w:rPr>
                <w:rFonts w:ascii="Times New Roman" w:eastAsia="Calibri" w:hAnsi="Times New Roman" w:cs="Times New Roman"/>
                <w:noProof/>
                <w:color w:val="4C4747"/>
                <w:spacing w:val="20"/>
                <w:sz w:val="20"/>
                <w:lang w:val="es-DO"/>
              </w:rPr>
            </w:pPr>
          </w:p>
          <w:p w14:paraId="16F69CE9" w14:textId="77777777" w:rsidR="00A95688" w:rsidRDefault="00A95688" w:rsidP="007A3FC7">
            <w:pPr>
              <w:jc w:val="center"/>
              <w:rPr>
                <w:rFonts w:ascii="Times New Roman" w:eastAsia="Calibri" w:hAnsi="Times New Roman" w:cs="Times New Roman"/>
                <w:noProof/>
                <w:color w:val="4C4747"/>
                <w:spacing w:val="20"/>
                <w:sz w:val="20"/>
                <w:lang w:val="es-DO"/>
              </w:rPr>
            </w:pPr>
          </w:p>
          <w:p w14:paraId="2C7ADBDD" w14:textId="6BE9349E" w:rsidR="007A3FC7" w:rsidRPr="002E7568" w:rsidRDefault="00A95688"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xml:space="preserve">Trimestral </w:t>
            </w:r>
          </w:p>
        </w:tc>
        <w:tc>
          <w:tcPr>
            <w:tcW w:w="1134" w:type="dxa"/>
            <w:hideMark/>
          </w:tcPr>
          <w:p w14:paraId="5FDC44F3" w14:textId="77777777" w:rsidR="00A95688" w:rsidRDefault="00A95688" w:rsidP="007A3FC7">
            <w:pPr>
              <w:jc w:val="center"/>
              <w:rPr>
                <w:rFonts w:ascii="Times New Roman" w:eastAsia="Calibri" w:hAnsi="Times New Roman" w:cs="Times New Roman"/>
                <w:noProof/>
                <w:color w:val="4C4747"/>
                <w:spacing w:val="20"/>
                <w:sz w:val="20"/>
                <w:lang w:val="es-DO"/>
              </w:rPr>
            </w:pPr>
          </w:p>
          <w:p w14:paraId="204E0FDF" w14:textId="77777777" w:rsidR="00A95688" w:rsidRDefault="00A95688" w:rsidP="007A3FC7">
            <w:pPr>
              <w:jc w:val="center"/>
              <w:rPr>
                <w:rFonts w:ascii="Times New Roman" w:eastAsia="Calibri" w:hAnsi="Times New Roman" w:cs="Times New Roman"/>
                <w:noProof/>
                <w:color w:val="4C4747"/>
                <w:spacing w:val="20"/>
                <w:sz w:val="20"/>
                <w:lang w:val="es-DO"/>
              </w:rPr>
            </w:pPr>
          </w:p>
          <w:p w14:paraId="0051815C"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N/A</w:t>
            </w:r>
          </w:p>
        </w:tc>
        <w:tc>
          <w:tcPr>
            <w:tcW w:w="851" w:type="dxa"/>
            <w:hideMark/>
          </w:tcPr>
          <w:p w14:paraId="49D256FA" w14:textId="77777777" w:rsidR="00A95688" w:rsidRDefault="00A95688" w:rsidP="007A3FC7">
            <w:pPr>
              <w:jc w:val="center"/>
              <w:rPr>
                <w:rFonts w:ascii="Times New Roman" w:eastAsia="Calibri" w:hAnsi="Times New Roman" w:cs="Times New Roman"/>
                <w:noProof/>
                <w:color w:val="4C4747"/>
                <w:spacing w:val="20"/>
                <w:sz w:val="20"/>
                <w:lang w:val="es-DO"/>
              </w:rPr>
            </w:pPr>
          </w:p>
          <w:p w14:paraId="255F9B79" w14:textId="77777777" w:rsidR="00A95688" w:rsidRDefault="00A95688" w:rsidP="007A3FC7">
            <w:pPr>
              <w:jc w:val="center"/>
              <w:rPr>
                <w:rFonts w:ascii="Times New Roman" w:eastAsia="Calibri" w:hAnsi="Times New Roman" w:cs="Times New Roman"/>
                <w:noProof/>
                <w:color w:val="4C4747"/>
                <w:spacing w:val="20"/>
                <w:sz w:val="20"/>
                <w:lang w:val="es-DO"/>
              </w:rPr>
            </w:pPr>
          </w:p>
          <w:p w14:paraId="51DC5241"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85%</w:t>
            </w:r>
          </w:p>
        </w:tc>
        <w:tc>
          <w:tcPr>
            <w:tcW w:w="1417" w:type="dxa"/>
            <w:hideMark/>
          </w:tcPr>
          <w:p w14:paraId="14AEA2DC" w14:textId="77777777" w:rsidR="00A95688" w:rsidRDefault="00A95688" w:rsidP="007A3FC7">
            <w:pPr>
              <w:jc w:val="center"/>
              <w:rPr>
                <w:rFonts w:ascii="Times New Roman" w:eastAsia="Calibri" w:hAnsi="Times New Roman" w:cs="Times New Roman"/>
                <w:noProof/>
                <w:color w:val="4C4747"/>
                <w:spacing w:val="20"/>
                <w:sz w:val="20"/>
                <w:lang w:val="es-DO"/>
              </w:rPr>
            </w:pPr>
          </w:p>
          <w:p w14:paraId="0AAA7EE2" w14:textId="77777777" w:rsidR="00A95688" w:rsidRDefault="00A95688" w:rsidP="007A3FC7">
            <w:pPr>
              <w:jc w:val="center"/>
              <w:rPr>
                <w:rFonts w:ascii="Times New Roman" w:eastAsia="Calibri" w:hAnsi="Times New Roman" w:cs="Times New Roman"/>
                <w:noProof/>
                <w:color w:val="4C4747"/>
                <w:spacing w:val="20"/>
                <w:sz w:val="20"/>
                <w:lang w:val="es-DO"/>
              </w:rPr>
            </w:pPr>
          </w:p>
          <w:p w14:paraId="0C4C6B6C"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70%</w:t>
            </w:r>
          </w:p>
        </w:tc>
        <w:tc>
          <w:tcPr>
            <w:tcW w:w="1276" w:type="dxa"/>
            <w:shd w:val="clear" w:color="auto" w:fill="00B050"/>
            <w:hideMark/>
          </w:tcPr>
          <w:p w14:paraId="14475B0C" w14:textId="77777777" w:rsidR="00A95688" w:rsidRDefault="00A95688" w:rsidP="007A3FC7">
            <w:pPr>
              <w:jc w:val="center"/>
              <w:rPr>
                <w:rFonts w:ascii="Times New Roman" w:eastAsia="Calibri" w:hAnsi="Times New Roman" w:cs="Times New Roman"/>
                <w:noProof/>
                <w:color w:val="4C4747"/>
                <w:spacing w:val="20"/>
                <w:sz w:val="20"/>
                <w:lang w:val="es-DO"/>
              </w:rPr>
            </w:pPr>
          </w:p>
          <w:p w14:paraId="107C895E" w14:textId="77777777" w:rsidR="00A95688" w:rsidRDefault="00A95688" w:rsidP="007A3FC7">
            <w:pPr>
              <w:jc w:val="center"/>
              <w:rPr>
                <w:rFonts w:ascii="Times New Roman" w:eastAsia="Calibri" w:hAnsi="Times New Roman" w:cs="Times New Roman"/>
                <w:noProof/>
                <w:color w:val="4C4747"/>
                <w:spacing w:val="20"/>
                <w:sz w:val="20"/>
                <w:lang w:val="es-DO"/>
              </w:rPr>
            </w:pPr>
          </w:p>
          <w:p w14:paraId="6AC1CDFF"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82%</w:t>
            </w:r>
          </w:p>
        </w:tc>
        <w:tc>
          <w:tcPr>
            <w:tcW w:w="1701" w:type="dxa"/>
            <w:hideMark/>
          </w:tcPr>
          <w:p w14:paraId="28089F95" w14:textId="77777777" w:rsidR="007A3FC7" w:rsidRPr="00AE1A2A" w:rsidRDefault="007A3FC7" w:rsidP="00AE1A2A">
            <w:pPr>
              <w:tabs>
                <w:tab w:val="left" w:pos="5475"/>
              </w:tabs>
              <w:spacing w:after="160"/>
              <w:jc w:val="center"/>
              <w:rPr>
                <w:rFonts w:ascii="Times New Roman" w:eastAsia="Calibri" w:hAnsi="Times New Roman" w:cs="Times New Roman"/>
                <w:noProof/>
                <w:color w:val="4C4747"/>
                <w:spacing w:val="20"/>
                <w:sz w:val="20"/>
              </w:rPr>
            </w:pPr>
            <w:r w:rsidRPr="00AE1A2A">
              <w:rPr>
                <w:rFonts w:ascii="Times New Roman" w:eastAsia="Calibri" w:hAnsi="Times New Roman" w:cs="Times New Roman"/>
                <w:noProof/>
                <w:color w:val="4C4747"/>
                <w:spacing w:val="20"/>
                <w:sz w:val="20"/>
              </w:rPr>
              <w:t>Administrativo</w:t>
            </w:r>
          </w:p>
        </w:tc>
      </w:tr>
      <w:tr w:rsidR="007A3FC7" w:rsidRPr="007A3FC7" w14:paraId="1BCBA486" w14:textId="77777777" w:rsidTr="00AE1A2A">
        <w:trPr>
          <w:trHeight w:val="810"/>
        </w:trPr>
        <w:tc>
          <w:tcPr>
            <w:tcW w:w="4248" w:type="dxa"/>
            <w:hideMark/>
          </w:tcPr>
          <w:p w14:paraId="19319569"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lastRenderedPageBreak/>
              <w:t>Mejorada la sostenibilidad financiera de la Red SNS mediante el control de gastos, saneamiento de las deudas e incremento de las distintas fuentes de financiamiento con el fin de garantizar la prestación de servicios en salud con oportunidad y eficiencia</w:t>
            </w:r>
          </w:p>
        </w:tc>
        <w:tc>
          <w:tcPr>
            <w:tcW w:w="1843" w:type="dxa"/>
            <w:hideMark/>
          </w:tcPr>
          <w:p w14:paraId="1E3DA6CD"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4.1.2.2 Despliegue del Sistema de manejo y Control Interno en la Red SNS</w:t>
            </w:r>
          </w:p>
        </w:tc>
        <w:tc>
          <w:tcPr>
            <w:tcW w:w="1842" w:type="dxa"/>
            <w:gridSpan w:val="2"/>
            <w:hideMark/>
          </w:tcPr>
          <w:p w14:paraId="201FA765" w14:textId="77777777" w:rsidR="00A95688" w:rsidRDefault="00A95688" w:rsidP="007A3FC7">
            <w:pPr>
              <w:rPr>
                <w:rFonts w:ascii="Times New Roman" w:eastAsia="Calibri" w:hAnsi="Times New Roman" w:cs="Times New Roman"/>
                <w:noProof/>
                <w:color w:val="4C4747"/>
                <w:spacing w:val="20"/>
                <w:sz w:val="20"/>
                <w:lang w:val="es-DO"/>
              </w:rPr>
            </w:pPr>
          </w:p>
          <w:p w14:paraId="3E34CF27"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Cumplimiento del sistema de control interno</w:t>
            </w:r>
          </w:p>
        </w:tc>
        <w:tc>
          <w:tcPr>
            <w:tcW w:w="1418" w:type="dxa"/>
            <w:hideMark/>
          </w:tcPr>
          <w:p w14:paraId="052DA756" w14:textId="77777777" w:rsidR="00A95688" w:rsidRDefault="00A95688" w:rsidP="007A3FC7">
            <w:pPr>
              <w:jc w:val="center"/>
              <w:rPr>
                <w:rFonts w:ascii="Times New Roman" w:eastAsia="Calibri" w:hAnsi="Times New Roman" w:cs="Times New Roman"/>
                <w:noProof/>
                <w:color w:val="4C4747"/>
                <w:spacing w:val="20"/>
                <w:sz w:val="20"/>
                <w:lang w:val="es-DO"/>
              </w:rPr>
            </w:pPr>
          </w:p>
          <w:p w14:paraId="437950DB" w14:textId="77777777" w:rsidR="00A95688" w:rsidRDefault="00A95688" w:rsidP="007A3FC7">
            <w:pPr>
              <w:jc w:val="center"/>
              <w:rPr>
                <w:rFonts w:ascii="Times New Roman" w:eastAsia="Calibri" w:hAnsi="Times New Roman" w:cs="Times New Roman"/>
                <w:noProof/>
                <w:color w:val="4C4747"/>
                <w:spacing w:val="20"/>
                <w:sz w:val="20"/>
                <w:lang w:val="es-DO"/>
              </w:rPr>
            </w:pPr>
          </w:p>
          <w:p w14:paraId="0AFBEC5B"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xml:space="preserve">Semestral </w:t>
            </w:r>
          </w:p>
        </w:tc>
        <w:tc>
          <w:tcPr>
            <w:tcW w:w="1134" w:type="dxa"/>
            <w:hideMark/>
          </w:tcPr>
          <w:p w14:paraId="2B37A330" w14:textId="77777777" w:rsidR="00A95688" w:rsidRDefault="00A95688" w:rsidP="007A3FC7">
            <w:pPr>
              <w:jc w:val="center"/>
              <w:rPr>
                <w:rFonts w:ascii="Times New Roman" w:eastAsia="Calibri" w:hAnsi="Times New Roman" w:cs="Times New Roman"/>
                <w:noProof/>
                <w:color w:val="4C4747"/>
                <w:spacing w:val="20"/>
                <w:sz w:val="20"/>
                <w:lang w:val="es-DO"/>
              </w:rPr>
            </w:pPr>
          </w:p>
          <w:p w14:paraId="107C21E9" w14:textId="77777777" w:rsidR="00A95688" w:rsidRDefault="00A95688" w:rsidP="007A3FC7">
            <w:pPr>
              <w:jc w:val="center"/>
              <w:rPr>
                <w:rFonts w:ascii="Times New Roman" w:eastAsia="Calibri" w:hAnsi="Times New Roman" w:cs="Times New Roman"/>
                <w:noProof/>
                <w:color w:val="4C4747"/>
                <w:spacing w:val="20"/>
                <w:sz w:val="20"/>
                <w:lang w:val="es-DO"/>
              </w:rPr>
            </w:pPr>
          </w:p>
          <w:p w14:paraId="7DA702B9"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N/A</w:t>
            </w:r>
          </w:p>
        </w:tc>
        <w:tc>
          <w:tcPr>
            <w:tcW w:w="851" w:type="dxa"/>
            <w:hideMark/>
          </w:tcPr>
          <w:p w14:paraId="3EC27354" w14:textId="77777777" w:rsidR="00A95688" w:rsidRDefault="00A95688" w:rsidP="007A3FC7">
            <w:pPr>
              <w:jc w:val="center"/>
              <w:rPr>
                <w:rFonts w:ascii="Times New Roman" w:eastAsia="Calibri" w:hAnsi="Times New Roman" w:cs="Times New Roman"/>
                <w:noProof/>
                <w:color w:val="4C4747"/>
                <w:spacing w:val="20"/>
                <w:sz w:val="20"/>
                <w:lang w:val="es-DO"/>
              </w:rPr>
            </w:pPr>
          </w:p>
          <w:p w14:paraId="44CF3AE0" w14:textId="77777777" w:rsidR="00A95688" w:rsidRDefault="00A95688" w:rsidP="007A3FC7">
            <w:pPr>
              <w:jc w:val="center"/>
              <w:rPr>
                <w:rFonts w:ascii="Times New Roman" w:eastAsia="Calibri" w:hAnsi="Times New Roman" w:cs="Times New Roman"/>
                <w:noProof/>
                <w:color w:val="4C4747"/>
                <w:spacing w:val="20"/>
                <w:sz w:val="20"/>
                <w:lang w:val="es-DO"/>
              </w:rPr>
            </w:pPr>
          </w:p>
          <w:p w14:paraId="0B205EBC"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90%</w:t>
            </w:r>
          </w:p>
        </w:tc>
        <w:tc>
          <w:tcPr>
            <w:tcW w:w="1417" w:type="dxa"/>
            <w:hideMark/>
          </w:tcPr>
          <w:p w14:paraId="4DB89F42" w14:textId="77777777" w:rsidR="00A95688" w:rsidRDefault="00A95688" w:rsidP="007A3FC7">
            <w:pPr>
              <w:jc w:val="center"/>
              <w:rPr>
                <w:rFonts w:ascii="Times New Roman" w:eastAsia="Calibri" w:hAnsi="Times New Roman" w:cs="Times New Roman"/>
                <w:noProof/>
                <w:color w:val="4C4747"/>
                <w:spacing w:val="20"/>
                <w:sz w:val="20"/>
                <w:lang w:val="es-DO"/>
              </w:rPr>
            </w:pPr>
          </w:p>
          <w:p w14:paraId="5D1289A7" w14:textId="77777777" w:rsidR="00A95688" w:rsidRDefault="00A95688" w:rsidP="007A3FC7">
            <w:pPr>
              <w:jc w:val="center"/>
              <w:rPr>
                <w:rFonts w:ascii="Times New Roman" w:eastAsia="Calibri" w:hAnsi="Times New Roman" w:cs="Times New Roman"/>
                <w:noProof/>
                <w:color w:val="4C4747"/>
                <w:spacing w:val="20"/>
                <w:sz w:val="20"/>
                <w:lang w:val="es-DO"/>
              </w:rPr>
            </w:pPr>
          </w:p>
          <w:p w14:paraId="73DEF895"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67%</w:t>
            </w:r>
          </w:p>
        </w:tc>
        <w:tc>
          <w:tcPr>
            <w:tcW w:w="1276" w:type="dxa"/>
            <w:shd w:val="clear" w:color="auto" w:fill="FFC000"/>
            <w:hideMark/>
          </w:tcPr>
          <w:p w14:paraId="61221E05" w14:textId="77777777" w:rsidR="00A95688" w:rsidRDefault="00A95688" w:rsidP="007A3FC7">
            <w:pPr>
              <w:jc w:val="center"/>
              <w:rPr>
                <w:rFonts w:ascii="Times New Roman" w:eastAsia="Calibri" w:hAnsi="Times New Roman" w:cs="Times New Roman"/>
                <w:noProof/>
                <w:color w:val="4C4747"/>
                <w:spacing w:val="20"/>
                <w:sz w:val="20"/>
                <w:lang w:val="es-DO"/>
              </w:rPr>
            </w:pPr>
          </w:p>
          <w:p w14:paraId="74E69A41" w14:textId="77777777" w:rsidR="00A95688" w:rsidRDefault="00A95688" w:rsidP="007A3FC7">
            <w:pPr>
              <w:jc w:val="center"/>
              <w:rPr>
                <w:rFonts w:ascii="Times New Roman" w:eastAsia="Calibri" w:hAnsi="Times New Roman" w:cs="Times New Roman"/>
                <w:noProof/>
                <w:color w:val="4C4747"/>
                <w:spacing w:val="20"/>
                <w:sz w:val="20"/>
                <w:lang w:val="es-DO"/>
              </w:rPr>
            </w:pPr>
          </w:p>
          <w:p w14:paraId="4BF3655D"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74%</w:t>
            </w:r>
          </w:p>
        </w:tc>
        <w:tc>
          <w:tcPr>
            <w:tcW w:w="1701" w:type="dxa"/>
            <w:hideMark/>
          </w:tcPr>
          <w:p w14:paraId="538476BA" w14:textId="77777777" w:rsidR="007A3FC7" w:rsidRPr="00AE1A2A" w:rsidRDefault="007A3FC7" w:rsidP="00AE1A2A">
            <w:pPr>
              <w:tabs>
                <w:tab w:val="left" w:pos="5475"/>
              </w:tabs>
              <w:spacing w:after="160"/>
              <w:jc w:val="center"/>
              <w:rPr>
                <w:rFonts w:ascii="Times New Roman" w:eastAsia="Calibri" w:hAnsi="Times New Roman" w:cs="Times New Roman"/>
                <w:noProof/>
                <w:color w:val="4C4747"/>
                <w:spacing w:val="20"/>
                <w:sz w:val="20"/>
              </w:rPr>
            </w:pPr>
            <w:r w:rsidRPr="00AE1A2A">
              <w:rPr>
                <w:rFonts w:ascii="Times New Roman" w:eastAsia="Calibri" w:hAnsi="Times New Roman" w:cs="Times New Roman"/>
                <w:noProof/>
                <w:color w:val="4C4747"/>
                <w:spacing w:val="20"/>
                <w:sz w:val="20"/>
              </w:rPr>
              <w:t>Administrativo/financiero</w:t>
            </w:r>
          </w:p>
        </w:tc>
      </w:tr>
      <w:tr w:rsidR="007A3FC7" w:rsidRPr="007A3FC7" w14:paraId="454EE7FA" w14:textId="77777777" w:rsidTr="00AE1A2A">
        <w:trPr>
          <w:trHeight w:val="1020"/>
        </w:trPr>
        <w:tc>
          <w:tcPr>
            <w:tcW w:w="4248" w:type="dxa"/>
            <w:hideMark/>
          </w:tcPr>
          <w:p w14:paraId="6E73722F"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Mejorada la sostenibilidad financiera de la Red SNS mediante el control de gastos, saneamiento de las deudas e incremento de las distintas fuentes de financiamiento con el fin de garantizar la prestación de servicios en salud con oportunidad y eficiencia</w:t>
            </w:r>
          </w:p>
        </w:tc>
        <w:tc>
          <w:tcPr>
            <w:tcW w:w="1843" w:type="dxa"/>
            <w:hideMark/>
          </w:tcPr>
          <w:p w14:paraId="14B77F10" w14:textId="77777777" w:rsidR="00A95688" w:rsidRDefault="00A95688" w:rsidP="007A3FC7">
            <w:pPr>
              <w:rPr>
                <w:rFonts w:ascii="Times New Roman" w:eastAsia="Calibri" w:hAnsi="Times New Roman" w:cs="Times New Roman"/>
                <w:noProof/>
                <w:color w:val="4C4747"/>
                <w:spacing w:val="20"/>
                <w:sz w:val="20"/>
                <w:lang w:val="es-DO"/>
              </w:rPr>
            </w:pPr>
          </w:p>
          <w:p w14:paraId="5DF0562E"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xml:space="preserve">4.1.2.3 Fortalecimiento de la Gestión Financiera de la Red </w:t>
            </w:r>
          </w:p>
        </w:tc>
        <w:tc>
          <w:tcPr>
            <w:tcW w:w="1842" w:type="dxa"/>
            <w:gridSpan w:val="2"/>
            <w:hideMark/>
          </w:tcPr>
          <w:p w14:paraId="5E924CFF" w14:textId="77777777" w:rsidR="00A95688" w:rsidRDefault="00A95688" w:rsidP="007A3FC7">
            <w:pPr>
              <w:rPr>
                <w:rFonts w:ascii="Times New Roman" w:eastAsia="Calibri" w:hAnsi="Times New Roman" w:cs="Times New Roman"/>
                <w:noProof/>
                <w:color w:val="4C4747"/>
                <w:spacing w:val="20"/>
                <w:sz w:val="20"/>
                <w:lang w:val="es-DO"/>
              </w:rPr>
            </w:pPr>
          </w:p>
          <w:p w14:paraId="68270C22"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estados financieros emitidos por CEAS</w:t>
            </w:r>
          </w:p>
        </w:tc>
        <w:tc>
          <w:tcPr>
            <w:tcW w:w="1418" w:type="dxa"/>
            <w:hideMark/>
          </w:tcPr>
          <w:p w14:paraId="769A1642" w14:textId="77777777" w:rsidR="00A95688" w:rsidRDefault="00A95688" w:rsidP="007A3FC7">
            <w:pPr>
              <w:jc w:val="center"/>
              <w:rPr>
                <w:rFonts w:ascii="Times New Roman" w:eastAsia="Calibri" w:hAnsi="Times New Roman" w:cs="Times New Roman"/>
                <w:noProof/>
                <w:color w:val="4C4747"/>
                <w:spacing w:val="20"/>
                <w:sz w:val="20"/>
                <w:lang w:val="es-DO"/>
              </w:rPr>
            </w:pPr>
          </w:p>
          <w:p w14:paraId="1054E867" w14:textId="77777777" w:rsidR="00A95688" w:rsidRDefault="00A95688" w:rsidP="007A3FC7">
            <w:pPr>
              <w:jc w:val="center"/>
              <w:rPr>
                <w:rFonts w:ascii="Times New Roman" w:eastAsia="Calibri" w:hAnsi="Times New Roman" w:cs="Times New Roman"/>
                <w:noProof/>
                <w:color w:val="4C4747"/>
                <w:spacing w:val="20"/>
                <w:sz w:val="20"/>
                <w:lang w:val="es-DO"/>
              </w:rPr>
            </w:pPr>
          </w:p>
          <w:p w14:paraId="3D0963FF" w14:textId="09B4C299" w:rsidR="007A3FC7" w:rsidRPr="002E7568" w:rsidRDefault="00A95688"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Mensual</w:t>
            </w:r>
            <w:r w:rsidR="007A3FC7" w:rsidRPr="002E7568">
              <w:rPr>
                <w:rFonts w:ascii="Times New Roman" w:eastAsia="Calibri" w:hAnsi="Times New Roman" w:cs="Times New Roman"/>
                <w:noProof/>
                <w:color w:val="4C4747"/>
                <w:spacing w:val="20"/>
                <w:sz w:val="20"/>
                <w:lang w:val="es-DO"/>
              </w:rPr>
              <w:t xml:space="preserve"> </w:t>
            </w:r>
          </w:p>
        </w:tc>
        <w:tc>
          <w:tcPr>
            <w:tcW w:w="1134" w:type="dxa"/>
            <w:noWrap/>
            <w:hideMark/>
          </w:tcPr>
          <w:p w14:paraId="246465CD" w14:textId="77777777" w:rsidR="00A95688" w:rsidRDefault="00A95688" w:rsidP="007A3FC7">
            <w:pPr>
              <w:jc w:val="center"/>
              <w:rPr>
                <w:rFonts w:ascii="Times New Roman" w:eastAsia="Calibri" w:hAnsi="Times New Roman" w:cs="Times New Roman"/>
                <w:noProof/>
                <w:color w:val="4C4747"/>
                <w:spacing w:val="20"/>
                <w:sz w:val="20"/>
                <w:lang w:val="es-DO"/>
              </w:rPr>
            </w:pPr>
          </w:p>
          <w:p w14:paraId="3AA22DA8" w14:textId="77777777" w:rsidR="00A95688" w:rsidRDefault="00A95688" w:rsidP="007A3FC7">
            <w:pPr>
              <w:jc w:val="center"/>
              <w:rPr>
                <w:rFonts w:ascii="Times New Roman" w:eastAsia="Calibri" w:hAnsi="Times New Roman" w:cs="Times New Roman"/>
                <w:noProof/>
                <w:color w:val="4C4747"/>
                <w:spacing w:val="20"/>
                <w:sz w:val="20"/>
                <w:lang w:val="es-DO"/>
              </w:rPr>
            </w:pPr>
          </w:p>
          <w:p w14:paraId="2C4DF9D7"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100%</w:t>
            </w:r>
          </w:p>
        </w:tc>
        <w:tc>
          <w:tcPr>
            <w:tcW w:w="851" w:type="dxa"/>
            <w:hideMark/>
          </w:tcPr>
          <w:p w14:paraId="7ABE6B1B" w14:textId="77777777" w:rsidR="00A95688" w:rsidRDefault="00A95688" w:rsidP="007A3FC7">
            <w:pPr>
              <w:jc w:val="center"/>
              <w:rPr>
                <w:rFonts w:ascii="Times New Roman" w:eastAsia="Calibri" w:hAnsi="Times New Roman" w:cs="Times New Roman"/>
                <w:noProof/>
                <w:color w:val="4C4747"/>
                <w:spacing w:val="20"/>
                <w:sz w:val="20"/>
                <w:lang w:val="es-DO"/>
              </w:rPr>
            </w:pPr>
          </w:p>
          <w:p w14:paraId="761FEC48" w14:textId="77777777" w:rsidR="00A95688" w:rsidRDefault="00A95688" w:rsidP="007A3FC7">
            <w:pPr>
              <w:jc w:val="center"/>
              <w:rPr>
                <w:rFonts w:ascii="Times New Roman" w:eastAsia="Calibri" w:hAnsi="Times New Roman" w:cs="Times New Roman"/>
                <w:noProof/>
                <w:color w:val="4C4747"/>
                <w:spacing w:val="20"/>
                <w:sz w:val="20"/>
                <w:lang w:val="es-DO"/>
              </w:rPr>
            </w:pPr>
          </w:p>
          <w:p w14:paraId="46767C88"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95%</w:t>
            </w:r>
          </w:p>
        </w:tc>
        <w:tc>
          <w:tcPr>
            <w:tcW w:w="1417" w:type="dxa"/>
            <w:hideMark/>
          </w:tcPr>
          <w:p w14:paraId="41B88190" w14:textId="77777777" w:rsidR="00A95688" w:rsidRDefault="00A95688" w:rsidP="007A3FC7">
            <w:pPr>
              <w:jc w:val="center"/>
              <w:rPr>
                <w:rFonts w:ascii="Times New Roman" w:eastAsia="Calibri" w:hAnsi="Times New Roman" w:cs="Times New Roman"/>
                <w:noProof/>
                <w:color w:val="4C4747"/>
                <w:spacing w:val="20"/>
                <w:sz w:val="20"/>
                <w:lang w:val="es-DO"/>
              </w:rPr>
            </w:pPr>
          </w:p>
          <w:p w14:paraId="5E4F5172" w14:textId="77777777" w:rsidR="00A95688" w:rsidRDefault="00A95688" w:rsidP="007A3FC7">
            <w:pPr>
              <w:jc w:val="center"/>
              <w:rPr>
                <w:rFonts w:ascii="Times New Roman" w:eastAsia="Calibri" w:hAnsi="Times New Roman" w:cs="Times New Roman"/>
                <w:noProof/>
                <w:color w:val="4C4747"/>
                <w:spacing w:val="20"/>
                <w:sz w:val="20"/>
                <w:lang w:val="es-DO"/>
              </w:rPr>
            </w:pPr>
          </w:p>
          <w:p w14:paraId="4A943590"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81%</w:t>
            </w:r>
          </w:p>
        </w:tc>
        <w:tc>
          <w:tcPr>
            <w:tcW w:w="1276" w:type="dxa"/>
            <w:shd w:val="clear" w:color="auto" w:fill="00B050"/>
            <w:hideMark/>
          </w:tcPr>
          <w:p w14:paraId="23F45DFA" w14:textId="77777777" w:rsidR="00A95688" w:rsidRDefault="00A95688" w:rsidP="007A3FC7">
            <w:pPr>
              <w:jc w:val="center"/>
              <w:rPr>
                <w:rFonts w:ascii="Times New Roman" w:eastAsia="Calibri" w:hAnsi="Times New Roman" w:cs="Times New Roman"/>
                <w:noProof/>
                <w:color w:val="4C4747"/>
                <w:spacing w:val="20"/>
                <w:sz w:val="20"/>
                <w:lang w:val="es-DO"/>
              </w:rPr>
            </w:pPr>
          </w:p>
          <w:p w14:paraId="70C6184F" w14:textId="77777777" w:rsidR="00A95688" w:rsidRDefault="00A95688" w:rsidP="007A3FC7">
            <w:pPr>
              <w:jc w:val="center"/>
              <w:rPr>
                <w:rFonts w:ascii="Times New Roman" w:eastAsia="Calibri" w:hAnsi="Times New Roman" w:cs="Times New Roman"/>
                <w:noProof/>
                <w:color w:val="4C4747"/>
                <w:spacing w:val="20"/>
                <w:sz w:val="20"/>
                <w:lang w:val="es-DO"/>
              </w:rPr>
            </w:pPr>
          </w:p>
          <w:p w14:paraId="32D7AC15"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85%</w:t>
            </w:r>
          </w:p>
        </w:tc>
        <w:tc>
          <w:tcPr>
            <w:tcW w:w="1701" w:type="dxa"/>
            <w:hideMark/>
          </w:tcPr>
          <w:p w14:paraId="16F16225" w14:textId="77777777" w:rsidR="007A3FC7" w:rsidRPr="00AE1A2A" w:rsidRDefault="007A3FC7" w:rsidP="00AE1A2A">
            <w:pPr>
              <w:tabs>
                <w:tab w:val="left" w:pos="5475"/>
              </w:tabs>
              <w:spacing w:after="160"/>
              <w:jc w:val="center"/>
              <w:rPr>
                <w:rFonts w:ascii="Times New Roman" w:eastAsia="Calibri" w:hAnsi="Times New Roman" w:cs="Times New Roman"/>
                <w:noProof/>
                <w:color w:val="4C4747"/>
                <w:spacing w:val="20"/>
                <w:sz w:val="20"/>
              </w:rPr>
            </w:pPr>
            <w:r w:rsidRPr="00AE1A2A">
              <w:rPr>
                <w:rFonts w:ascii="Times New Roman" w:eastAsia="Calibri" w:hAnsi="Times New Roman" w:cs="Times New Roman"/>
                <w:noProof/>
                <w:color w:val="4C4747"/>
                <w:spacing w:val="20"/>
                <w:sz w:val="20"/>
              </w:rPr>
              <w:t>Financiero</w:t>
            </w:r>
          </w:p>
        </w:tc>
      </w:tr>
      <w:tr w:rsidR="007A3FC7" w:rsidRPr="007A3FC7" w14:paraId="42F13054" w14:textId="77777777" w:rsidTr="00AE1A2A">
        <w:trPr>
          <w:trHeight w:val="1425"/>
        </w:trPr>
        <w:tc>
          <w:tcPr>
            <w:tcW w:w="4248" w:type="dxa"/>
            <w:hideMark/>
          </w:tcPr>
          <w:p w14:paraId="7F26470B"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Mejorada la sostenibilidad financiera de la Red SNS mediante el control de gastos, saneamiento de las deudas e incremento de las distintas fuentes de financiamiento con el fin de garantizar la prestación de servicios en salud con oportunidad y eficiencia</w:t>
            </w:r>
          </w:p>
        </w:tc>
        <w:tc>
          <w:tcPr>
            <w:tcW w:w="1843" w:type="dxa"/>
            <w:hideMark/>
          </w:tcPr>
          <w:p w14:paraId="398DEC85" w14:textId="77777777" w:rsidR="00A95688" w:rsidRDefault="00A95688" w:rsidP="007A3FC7">
            <w:pPr>
              <w:rPr>
                <w:rFonts w:ascii="Times New Roman" w:eastAsia="Calibri" w:hAnsi="Times New Roman" w:cs="Times New Roman"/>
                <w:noProof/>
                <w:color w:val="4C4747"/>
                <w:spacing w:val="20"/>
                <w:sz w:val="20"/>
                <w:lang w:val="es-DO"/>
              </w:rPr>
            </w:pPr>
          </w:p>
          <w:p w14:paraId="7A808068"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4.1.2.4 Fortalecimiento de los procesos de facturación de la Red SNS</w:t>
            </w:r>
          </w:p>
        </w:tc>
        <w:tc>
          <w:tcPr>
            <w:tcW w:w="1842" w:type="dxa"/>
            <w:gridSpan w:val="2"/>
            <w:hideMark/>
          </w:tcPr>
          <w:p w14:paraId="31FDD6B5" w14:textId="77777777" w:rsidR="00A95688" w:rsidRDefault="00A95688" w:rsidP="007A3FC7">
            <w:pPr>
              <w:rPr>
                <w:rFonts w:ascii="Times New Roman" w:eastAsia="Calibri" w:hAnsi="Times New Roman" w:cs="Times New Roman"/>
                <w:noProof/>
                <w:color w:val="4C4747"/>
                <w:spacing w:val="20"/>
                <w:sz w:val="20"/>
                <w:lang w:val="es-DO"/>
              </w:rPr>
            </w:pPr>
          </w:p>
          <w:p w14:paraId="7222BBDC" w14:textId="77777777" w:rsidR="00A95688" w:rsidRDefault="00A95688" w:rsidP="007A3FC7">
            <w:pPr>
              <w:rPr>
                <w:rFonts w:ascii="Times New Roman" w:eastAsia="Calibri" w:hAnsi="Times New Roman" w:cs="Times New Roman"/>
                <w:noProof/>
                <w:color w:val="4C4747"/>
                <w:spacing w:val="20"/>
                <w:sz w:val="20"/>
                <w:lang w:val="es-DO"/>
              </w:rPr>
            </w:pPr>
          </w:p>
          <w:p w14:paraId="2ECB0919"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xml:space="preserve">% incremento facturación </w:t>
            </w:r>
          </w:p>
        </w:tc>
        <w:tc>
          <w:tcPr>
            <w:tcW w:w="1418" w:type="dxa"/>
            <w:noWrap/>
            <w:hideMark/>
          </w:tcPr>
          <w:p w14:paraId="64A76796" w14:textId="77777777" w:rsidR="00A95688" w:rsidRDefault="00A95688" w:rsidP="007A3FC7">
            <w:pPr>
              <w:jc w:val="center"/>
              <w:rPr>
                <w:rFonts w:ascii="Times New Roman" w:eastAsia="Calibri" w:hAnsi="Times New Roman" w:cs="Times New Roman"/>
                <w:noProof/>
                <w:color w:val="4C4747"/>
                <w:spacing w:val="20"/>
                <w:sz w:val="20"/>
                <w:lang w:val="es-DO"/>
              </w:rPr>
            </w:pPr>
          </w:p>
          <w:p w14:paraId="053DE16D" w14:textId="77777777" w:rsidR="00A95688" w:rsidRDefault="00A95688" w:rsidP="007A3FC7">
            <w:pPr>
              <w:jc w:val="center"/>
              <w:rPr>
                <w:rFonts w:ascii="Times New Roman" w:eastAsia="Calibri" w:hAnsi="Times New Roman" w:cs="Times New Roman"/>
                <w:noProof/>
                <w:color w:val="4C4747"/>
                <w:spacing w:val="20"/>
                <w:sz w:val="20"/>
                <w:lang w:val="es-DO"/>
              </w:rPr>
            </w:pPr>
          </w:p>
          <w:p w14:paraId="3E28CC8A"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Mensual</w:t>
            </w:r>
          </w:p>
        </w:tc>
        <w:tc>
          <w:tcPr>
            <w:tcW w:w="1134" w:type="dxa"/>
            <w:noWrap/>
            <w:hideMark/>
          </w:tcPr>
          <w:p w14:paraId="30FC3BC2" w14:textId="77777777" w:rsidR="00A95688" w:rsidRDefault="00A95688" w:rsidP="007A3FC7">
            <w:pPr>
              <w:jc w:val="center"/>
              <w:rPr>
                <w:rFonts w:ascii="Times New Roman" w:eastAsia="Calibri" w:hAnsi="Times New Roman" w:cs="Times New Roman"/>
                <w:noProof/>
                <w:color w:val="4C4747"/>
                <w:spacing w:val="20"/>
                <w:sz w:val="20"/>
                <w:lang w:val="es-DO"/>
              </w:rPr>
            </w:pPr>
          </w:p>
          <w:p w14:paraId="578D594B" w14:textId="77777777" w:rsidR="00A95688" w:rsidRDefault="00A95688" w:rsidP="007A3FC7">
            <w:pPr>
              <w:jc w:val="center"/>
              <w:rPr>
                <w:rFonts w:ascii="Times New Roman" w:eastAsia="Calibri" w:hAnsi="Times New Roman" w:cs="Times New Roman"/>
                <w:noProof/>
                <w:color w:val="4C4747"/>
                <w:spacing w:val="20"/>
                <w:sz w:val="20"/>
                <w:lang w:val="es-DO"/>
              </w:rPr>
            </w:pPr>
          </w:p>
          <w:p w14:paraId="3E3B9669"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100%</w:t>
            </w:r>
          </w:p>
        </w:tc>
        <w:tc>
          <w:tcPr>
            <w:tcW w:w="851" w:type="dxa"/>
            <w:hideMark/>
          </w:tcPr>
          <w:p w14:paraId="4DB4BBF0" w14:textId="77777777" w:rsidR="00A95688" w:rsidRDefault="00A95688" w:rsidP="007A3FC7">
            <w:pPr>
              <w:jc w:val="center"/>
              <w:rPr>
                <w:rFonts w:ascii="Times New Roman" w:eastAsia="Calibri" w:hAnsi="Times New Roman" w:cs="Times New Roman"/>
                <w:noProof/>
                <w:color w:val="4C4747"/>
                <w:spacing w:val="20"/>
                <w:sz w:val="20"/>
                <w:lang w:val="es-DO"/>
              </w:rPr>
            </w:pPr>
          </w:p>
          <w:p w14:paraId="299AC174" w14:textId="77777777" w:rsidR="00A95688" w:rsidRDefault="00A95688" w:rsidP="007A3FC7">
            <w:pPr>
              <w:jc w:val="center"/>
              <w:rPr>
                <w:rFonts w:ascii="Times New Roman" w:eastAsia="Calibri" w:hAnsi="Times New Roman" w:cs="Times New Roman"/>
                <w:noProof/>
                <w:color w:val="4C4747"/>
                <w:spacing w:val="20"/>
                <w:sz w:val="20"/>
                <w:lang w:val="es-DO"/>
              </w:rPr>
            </w:pPr>
          </w:p>
          <w:p w14:paraId="0F06108A"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25%</w:t>
            </w:r>
          </w:p>
        </w:tc>
        <w:tc>
          <w:tcPr>
            <w:tcW w:w="1417" w:type="dxa"/>
            <w:noWrap/>
            <w:hideMark/>
          </w:tcPr>
          <w:p w14:paraId="7C7933FD" w14:textId="77777777" w:rsidR="00A95688" w:rsidRDefault="00A95688" w:rsidP="007A3FC7">
            <w:pPr>
              <w:jc w:val="center"/>
              <w:rPr>
                <w:rFonts w:ascii="Times New Roman" w:eastAsia="Calibri" w:hAnsi="Times New Roman" w:cs="Times New Roman"/>
                <w:noProof/>
                <w:color w:val="4C4747"/>
                <w:spacing w:val="20"/>
                <w:sz w:val="20"/>
                <w:lang w:val="es-DO"/>
              </w:rPr>
            </w:pPr>
          </w:p>
          <w:p w14:paraId="50CC6E6A" w14:textId="77777777" w:rsidR="00A95688" w:rsidRDefault="00A95688" w:rsidP="007A3FC7">
            <w:pPr>
              <w:jc w:val="center"/>
              <w:rPr>
                <w:rFonts w:ascii="Times New Roman" w:eastAsia="Calibri" w:hAnsi="Times New Roman" w:cs="Times New Roman"/>
                <w:noProof/>
                <w:color w:val="4C4747"/>
                <w:spacing w:val="20"/>
                <w:sz w:val="20"/>
                <w:lang w:val="es-DO"/>
              </w:rPr>
            </w:pPr>
          </w:p>
          <w:p w14:paraId="76B5422A"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75%</w:t>
            </w:r>
          </w:p>
        </w:tc>
        <w:tc>
          <w:tcPr>
            <w:tcW w:w="1276" w:type="dxa"/>
            <w:shd w:val="clear" w:color="auto" w:fill="FF0000"/>
            <w:hideMark/>
          </w:tcPr>
          <w:p w14:paraId="11932540" w14:textId="77777777" w:rsidR="00A95688" w:rsidRDefault="00A95688" w:rsidP="007A3FC7">
            <w:pPr>
              <w:jc w:val="center"/>
              <w:rPr>
                <w:rFonts w:ascii="Times New Roman" w:eastAsia="Calibri" w:hAnsi="Times New Roman" w:cs="Times New Roman"/>
                <w:noProof/>
                <w:color w:val="4C4747"/>
                <w:spacing w:val="20"/>
                <w:sz w:val="20"/>
                <w:lang w:val="es-DO"/>
              </w:rPr>
            </w:pPr>
          </w:p>
          <w:p w14:paraId="5508B08F" w14:textId="77777777" w:rsidR="00A95688" w:rsidRDefault="00A95688" w:rsidP="007A3FC7">
            <w:pPr>
              <w:jc w:val="center"/>
              <w:rPr>
                <w:rFonts w:ascii="Times New Roman" w:eastAsia="Calibri" w:hAnsi="Times New Roman" w:cs="Times New Roman"/>
                <w:noProof/>
                <w:color w:val="4C4747"/>
                <w:spacing w:val="20"/>
                <w:sz w:val="20"/>
                <w:lang w:val="es-DO"/>
              </w:rPr>
            </w:pPr>
          </w:p>
          <w:p w14:paraId="22B842C4"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0%</w:t>
            </w:r>
          </w:p>
        </w:tc>
        <w:tc>
          <w:tcPr>
            <w:tcW w:w="1701" w:type="dxa"/>
            <w:hideMark/>
          </w:tcPr>
          <w:p w14:paraId="11E61646" w14:textId="77777777" w:rsidR="007A3FC7" w:rsidRPr="00AE1A2A" w:rsidRDefault="007A3FC7" w:rsidP="00AE1A2A">
            <w:pPr>
              <w:tabs>
                <w:tab w:val="left" w:pos="5475"/>
              </w:tabs>
              <w:spacing w:after="160"/>
              <w:jc w:val="center"/>
              <w:rPr>
                <w:rFonts w:ascii="Times New Roman" w:eastAsia="Calibri" w:hAnsi="Times New Roman" w:cs="Times New Roman"/>
                <w:noProof/>
                <w:color w:val="4C4747"/>
                <w:spacing w:val="20"/>
                <w:sz w:val="20"/>
              </w:rPr>
            </w:pPr>
            <w:r w:rsidRPr="00AE1A2A">
              <w:rPr>
                <w:rFonts w:ascii="Times New Roman" w:eastAsia="Calibri" w:hAnsi="Times New Roman" w:cs="Times New Roman"/>
                <w:noProof/>
                <w:color w:val="4C4747"/>
                <w:spacing w:val="20"/>
                <w:sz w:val="20"/>
              </w:rPr>
              <w:t>Administrativo</w:t>
            </w:r>
          </w:p>
        </w:tc>
      </w:tr>
      <w:tr w:rsidR="007A3FC7" w:rsidRPr="007A3FC7" w14:paraId="5BAB1AD9" w14:textId="77777777" w:rsidTr="00AE1A2A">
        <w:trPr>
          <w:trHeight w:val="1425"/>
        </w:trPr>
        <w:tc>
          <w:tcPr>
            <w:tcW w:w="4248" w:type="dxa"/>
            <w:hideMark/>
          </w:tcPr>
          <w:p w14:paraId="39D7E97F"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Mejorada la sostenibilidad financiera de la Red SNS mediante el control de gastos, saneamiento de las deudas e incremento de las distintas fuentes de financiamiento con el fin de garantizar la prestación de servicios en salud con oportunidad y eficiencia</w:t>
            </w:r>
          </w:p>
        </w:tc>
        <w:tc>
          <w:tcPr>
            <w:tcW w:w="1843" w:type="dxa"/>
            <w:hideMark/>
          </w:tcPr>
          <w:p w14:paraId="63B78985" w14:textId="77777777" w:rsidR="002E7568" w:rsidRDefault="002E7568" w:rsidP="007A3FC7">
            <w:pPr>
              <w:rPr>
                <w:rFonts w:ascii="Times New Roman" w:eastAsia="Calibri" w:hAnsi="Times New Roman" w:cs="Times New Roman"/>
                <w:noProof/>
                <w:color w:val="4C4747"/>
                <w:spacing w:val="20"/>
                <w:sz w:val="20"/>
                <w:lang w:val="es-DO"/>
              </w:rPr>
            </w:pPr>
          </w:p>
          <w:p w14:paraId="2B2584F4"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4.1.2.4 Fortalecimiento de los procesos de facturación de la Red SNS</w:t>
            </w:r>
          </w:p>
        </w:tc>
        <w:tc>
          <w:tcPr>
            <w:tcW w:w="1842" w:type="dxa"/>
            <w:gridSpan w:val="2"/>
            <w:hideMark/>
          </w:tcPr>
          <w:p w14:paraId="1D7909DD" w14:textId="77777777" w:rsidR="002E7568" w:rsidRDefault="002E7568" w:rsidP="007A3FC7">
            <w:pPr>
              <w:rPr>
                <w:rFonts w:ascii="Times New Roman" w:eastAsia="Calibri" w:hAnsi="Times New Roman" w:cs="Times New Roman"/>
                <w:noProof/>
                <w:color w:val="4C4747"/>
                <w:spacing w:val="20"/>
                <w:sz w:val="20"/>
                <w:lang w:val="es-DO"/>
              </w:rPr>
            </w:pPr>
          </w:p>
          <w:p w14:paraId="477C2A04" w14:textId="77777777" w:rsidR="002E7568" w:rsidRDefault="002E7568" w:rsidP="007A3FC7">
            <w:pPr>
              <w:rPr>
                <w:rFonts w:ascii="Times New Roman" w:eastAsia="Calibri" w:hAnsi="Times New Roman" w:cs="Times New Roman"/>
                <w:noProof/>
                <w:color w:val="4C4747"/>
                <w:spacing w:val="20"/>
                <w:sz w:val="20"/>
                <w:lang w:val="es-DO"/>
              </w:rPr>
            </w:pPr>
          </w:p>
          <w:p w14:paraId="596A59FC"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glosas de los hospitales</w:t>
            </w:r>
          </w:p>
        </w:tc>
        <w:tc>
          <w:tcPr>
            <w:tcW w:w="1418" w:type="dxa"/>
            <w:noWrap/>
            <w:hideMark/>
          </w:tcPr>
          <w:p w14:paraId="51EC9CC3" w14:textId="77777777" w:rsidR="002E7568" w:rsidRDefault="002E7568" w:rsidP="007A3FC7">
            <w:pPr>
              <w:jc w:val="center"/>
              <w:rPr>
                <w:rFonts w:ascii="Times New Roman" w:eastAsia="Calibri" w:hAnsi="Times New Roman" w:cs="Times New Roman"/>
                <w:noProof/>
                <w:color w:val="4C4747"/>
                <w:spacing w:val="20"/>
                <w:sz w:val="20"/>
                <w:lang w:val="es-DO"/>
              </w:rPr>
            </w:pPr>
          </w:p>
          <w:p w14:paraId="7D46C711" w14:textId="77777777" w:rsidR="002E7568" w:rsidRDefault="002E7568" w:rsidP="007A3FC7">
            <w:pPr>
              <w:jc w:val="center"/>
              <w:rPr>
                <w:rFonts w:ascii="Times New Roman" w:eastAsia="Calibri" w:hAnsi="Times New Roman" w:cs="Times New Roman"/>
                <w:noProof/>
                <w:color w:val="4C4747"/>
                <w:spacing w:val="20"/>
                <w:sz w:val="20"/>
                <w:lang w:val="es-DO"/>
              </w:rPr>
            </w:pPr>
          </w:p>
          <w:p w14:paraId="600AEE1D"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Mensual</w:t>
            </w:r>
          </w:p>
        </w:tc>
        <w:tc>
          <w:tcPr>
            <w:tcW w:w="1134" w:type="dxa"/>
            <w:noWrap/>
            <w:hideMark/>
          </w:tcPr>
          <w:p w14:paraId="0A206DAA" w14:textId="77777777" w:rsidR="002E7568" w:rsidRDefault="002E7568" w:rsidP="007A3FC7">
            <w:pPr>
              <w:jc w:val="center"/>
              <w:rPr>
                <w:rFonts w:ascii="Times New Roman" w:eastAsia="Calibri" w:hAnsi="Times New Roman" w:cs="Times New Roman"/>
                <w:noProof/>
                <w:color w:val="4C4747"/>
                <w:spacing w:val="20"/>
                <w:sz w:val="20"/>
                <w:lang w:val="es-DO"/>
              </w:rPr>
            </w:pPr>
          </w:p>
          <w:p w14:paraId="191BBB26" w14:textId="77777777" w:rsidR="002E7568" w:rsidRDefault="002E7568" w:rsidP="007A3FC7">
            <w:pPr>
              <w:jc w:val="center"/>
              <w:rPr>
                <w:rFonts w:ascii="Times New Roman" w:eastAsia="Calibri" w:hAnsi="Times New Roman" w:cs="Times New Roman"/>
                <w:noProof/>
                <w:color w:val="4C4747"/>
                <w:spacing w:val="20"/>
                <w:sz w:val="20"/>
                <w:lang w:val="es-DO"/>
              </w:rPr>
            </w:pPr>
          </w:p>
          <w:p w14:paraId="1E5DB903"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0%</w:t>
            </w:r>
          </w:p>
        </w:tc>
        <w:tc>
          <w:tcPr>
            <w:tcW w:w="851" w:type="dxa"/>
            <w:hideMark/>
          </w:tcPr>
          <w:p w14:paraId="3EEEF2FE" w14:textId="77777777" w:rsidR="002E7568" w:rsidRDefault="002E7568" w:rsidP="007A3FC7">
            <w:pPr>
              <w:jc w:val="center"/>
              <w:rPr>
                <w:rFonts w:ascii="Times New Roman" w:eastAsia="Calibri" w:hAnsi="Times New Roman" w:cs="Times New Roman"/>
                <w:noProof/>
                <w:color w:val="4C4747"/>
                <w:spacing w:val="20"/>
                <w:sz w:val="20"/>
                <w:lang w:val="es-DO"/>
              </w:rPr>
            </w:pPr>
          </w:p>
          <w:p w14:paraId="6FECC473" w14:textId="77777777" w:rsidR="002E7568" w:rsidRDefault="002E7568" w:rsidP="007A3FC7">
            <w:pPr>
              <w:jc w:val="center"/>
              <w:rPr>
                <w:rFonts w:ascii="Times New Roman" w:eastAsia="Calibri" w:hAnsi="Times New Roman" w:cs="Times New Roman"/>
                <w:noProof/>
                <w:color w:val="4C4747"/>
                <w:spacing w:val="20"/>
                <w:sz w:val="20"/>
                <w:lang w:val="es-DO"/>
              </w:rPr>
            </w:pPr>
          </w:p>
          <w:p w14:paraId="0C8F5FD7"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5%</w:t>
            </w:r>
          </w:p>
        </w:tc>
        <w:tc>
          <w:tcPr>
            <w:tcW w:w="1417" w:type="dxa"/>
            <w:noWrap/>
            <w:hideMark/>
          </w:tcPr>
          <w:p w14:paraId="556A058C" w14:textId="77777777" w:rsidR="002E7568" w:rsidRDefault="002E7568" w:rsidP="007A3FC7">
            <w:pPr>
              <w:jc w:val="center"/>
              <w:rPr>
                <w:rFonts w:ascii="Times New Roman" w:eastAsia="Calibri" w:hAnsi="Times New Roman" w:cs="Times New Roman"/>
                <w:noProof/>
                <w:color w:val="4C4747"/>
                <w:spacing w:val="20"/>
                <w:sz w:val="20"/>
                <w:lang w:val="es-DO"/>
              </w:rPr>
            </w:pPr>
          </w:p>
          <w:p w14:paraId="5059BB73" w14:textId="77777777" w:rsidR="002E7568" w:rsidRDefault="002E7568" w:rsidP="007A3FC7">
            <w:pPr>
              <w:jc w:val="center"/>
              <w:rPr>
                <w:rFonts w:ascii="Times New Roman" w:eastAsia="Calibri" w:hAnsi="Times New Roman" w:cs="Times New Roman"/>
                <w:noProof/>
                <w:color w:val="4C4747"/>
                <w:spacing w:val="20"/>
                <w:sz w:val="20"/>
                <w:lang w:val="es-DO"/>
              </w:rPr>
            </w:pPr>
          </w:p>
          <w:p w14:paraId="735C73F9" w14:textId="5F63B881"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100</w:t>
            </w:r>
            <w:r w:rsidR="002E7568">
              <w:rPr>
                <w:rFonts w:ascii="Times New Roman" w:eastAsia="Calibri" w:hAnsi="Times New Roman" w:cs="Times New Roman"/>
                <w:noProof/>
                <w:color w:val="4C4747"/>
                <w:spacing w:val="20"/>
                <w:sz w:val="20"/>
                <w:lang w:val="es-DO"/>
              </w:rPr>
              <w:t>%</w:t>
            </w:r>
          </w:p>
        </w:tc>
        <w:tc>
          <w:tcPr>
            <w:tcW w:w="1276" w:type="dxa"/>
            <w:shd w:val="clear" w:color="auto" w:fill="00B050"/>
            <w:hideMark/>
          </w:tcPr>
          <w:p w14:paraId="5046E97A" w14:textId="77777777" w:rsidR="002E7568" w:rsidRDefault="002E7568" w:rsidP="007A3FC7">
            <w:pPr>
              <w:jc w:val="center"/>
              <w:rPr>
                <w:rFonts w:ascii="Times New Roman" w:eastAsia="Calibri" w:hAnsi="Times New Roman" w:cs="Times New Roman"/>
                <w:noProof/>
                <w:color w:val="4C4747"/>
                <w:spacing w:val="20"/>
                <w:sz w:val="20"/>
                <w:lang w:val="es-DO"/>
              </w:rPr>
            </w:pPr>
          </w:p>
          <w:p w14:paraId="4B77DD1D" w14:textId="77777777" w:rsidR="002E7568" w:rsidRDefault="002E7568" w:rsidP="007A3FC7">
            <w:pPr>
              <w:jc w:val="center"/>
              <w:rPr>
                <w:rFonts w:ascii="Times New Roman" w:eastAsia="Calibri" w:hAnsi="Times New Roman" w:cs="Times New Roman"/>
                <w:noProof/>
                <w:color w:val="4C4747"/>
                <w:spacing w:val="20"/>
                <w:sz w:val="20"/>
                <w:lang w:val="es-DO"/>
              </w:rPr>
            </w:pPr>
          </w:p>
          <w:p w14:paraId="3CDA127D"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100%</w:t>
            </w:r>
          </w:p>
        </w:tc>
        <w:tc>
          <w:tcPr>
            <w:tcW w:w="1701" w:type="dxa"/>
            <w:hideMark/>
          </w:tcPr>
          <w:p w14:paraId="15042925" w14:textId="55F5E549" w:rsidR="007A3FC7" w:rsidRPr="00AE1A2A" w:rsidRDefault="002E7568" w:rsidP="00AE1A2A">
            <w:pPr>
              <w:tabs>
                <w:tab w:val="left" w:pos="5475"/>
              </w:tabs>
              <w:spacing w:after="160"/>
              <w:jc w:val="center"/>
              <w:rPr>
                <w:rFonts w:ascii="Times New Roman" w:eastAsia="Calibri" w:hAnsi="Times New Roman" w:cs="Times New Roman"/>
                <w:noProof/>
                <w:color w:val="4C4747"/>
                <w:spacing w:val="20"/>
                <w:sz w:val="20"/>
              </w:rPr>
            </w:pPr>
            <w:r w:rsidRPr="00AE1A2A">
              <w:rPr>
                <w:rFonts w:ascii="Times New Roman" w:eastAsia="Calibri" w:hAnsi="Times New Roman" w:cs="Times New Roman"/>
                <w:noProof/>
                <w:color w:val="4C4747"/>
                <w:spacing w:val="20"/>
                <w:sz w:val="20"/>
              </w:rPr>
              <w:t>División</w:t>
            </w:r>
            <w:r w:rsidR="007A3FC7" w:rsidRPr="00AE1A2A">
              <w:rPr>
                <w:rFonts w:ascii="Times New Roman" w:eastAsia="Calibri" w:hAnsi="Times New Roman" w:cs="Times New Roman"/>
                <w:noProof/>
                <w:color w:val="4C4747"/>
                <w:spacing w:val="20"/>
                <w:sz w:val="20"/>
              </w:rPr>
              <w:t xml:space="preserve"> de Auditoria Medica</w:t>
            </w:r>
          </w:p>
        </w:tc>
      </w:tr>
      <w:tr w:rsidR="007A3FC7" w:rsidRPr="007A3FC7" w14:paraId="2D44C5C9" w14:textId="77777777" w:rsidTr="00AE1A2A">
        <w:trPr>
          <w:trHeight w:val="1230"/>
        </w:trPr>
        <w:tc>
          <w:tcPr>
            <w:tcW w:w="4248" w:type="dxa"/>
            <w:hideMark/>
          </w:tcPr>
          <w:p w14:paraId="4E31EFB1"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xml:space="preserve">Aumentar la conexión del SNS con los medios informativos y la población, manteniendo con ellos una comunicación ágil, fluida y de calidad; que nos permita satisfacer con rapidez las peticiones y necesidades de </w:t>
            </w:r>
            <w:r w:rsidRPr="002E7568">
              <w:rPr>
                <w:rFonts w:ascii="Times New Roman" w:eastAsia="Calibri" w:hAnsi="Times New Roman" w:cs="Times New Roman"/>
                <w:noProof/>
                <w:color w:val="4C4747"/>
                <w:spacing w:val="20"/>
                <w:sz w:val="20"/>
                <w:lang w:val="es-DO"/>
              </w:rPr>
              <w:lastRenderedPageBreak/>
              <w:t>información sobre la institución y los servicios ofrecidos</w:t>
            </w:r>
          </w:p>
        </w:tc>
        <w:tc>
          <w:tcPr>
            <w:tcW w:w="1843" w:type="dxa"/>
            <w:hideMark/>
          </w:tcPr>
          <w:p w14:paraId="5D794D30" w14:textId="77777777" w:rsidR="00A95688" w:rsidRDefault="00A95688" w:rsidP="007A3FC7">
            <w:pPr>
              <w:rPr>
                <w:rFonts w:ascii="Times New Roman" w:eastAsia="Calibri" w:hAnsi="Times New Roman" w:cs="Times New Roman"/>
                <w:noProof/>
                <w:color w:val="4C4747"/>
                <w:spacing w:val="20"/>
                <w:sz w:val="20"/>
                <w:lang w:val="es-DO"/>
              </w:rPr>
            </w:pPr>
          </w:p>
          <w:p w14:paraId="6CC5329D"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xml:space="preserve">4.1.3.1 Implementación del Manual de Señalética e </w:t>
            </w:r>
            <w:r w:rsidRPr="002E7568">
              <w:rPr>
                <w:rFonts w:ascii="Times New Roman" w:eastAsia="Calibri" w:hAnsi="Times New Roman" w:cs="Times New Roman"/>
                <w:noProof/>
                <w:color w:val="4C4747"/>
                <w:spacing w:val="20"/>
                <w:sz w:val="20"/>
                <w:lang w:val="es-DO"/>
              </w:rPr>
              <w:lastRenderedPageBreak/>
              <w:t>Identidad de la Red SNS</w:t>
            </w:r>
          </w:p>
        </w:tc>
        <w:tc>
          <w:tcPr>
            <w:tcW w:w="1842" w:type="dxa"/>
            <w:gridSpan w:val="2"/>
            <w:hideMark/>
          </w:tcPr>
          <w:p w14:paraId="0164C747" w14:textId="77777777" w:rsidR="002E7568" w:rsidRDefault="002E7568" w:rsidP="007A3FC7">
            <w:pPr>
              <w:rPr>
                <w:rFonts w:ascii="Times New Roman" w:eastAsia="Calibri" w:hAnsi="Times New Roman" w:cs="Times New Roman"/>
                <w:noProof/>
                <w:color w:val="4C4747"/>
                <w:spacing w:val="20"/>
                <w:sz w:val="20"/>
                <w:lang w:val="es-DO"/>
              </w:rPr>
            </w:pPr>
          </w:p>
          <w:p w14:paraId="123DB0E2" w14:textId="77777777" w:rsidR="002E7568" w:rsidRDefault="002E7568" w:rsidP="007A3FC7">
            <w:pPr>
              <w:rPr>
                <w:rFonts w:ascii="Times New Roman" w:eastAsia="Calibri" w:hAnsi="Times New Roman" w:cs="Times New Roman"/>
                <w:noProof/>
                <w:color w:val="4C4747"/>
                <w:spacing w:val="20"/>
                <w:sz w:val="20"/>
                <w:lang w:val="es-DO"/>
              </w:rPr>
            </w:pPr>
          </w:p>
          <w:p w14:paraId="64339EA7"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implementación Manual señalética</w:t>
            </w:r>
          </w:p>
        </w:tc>
        <w:tc>
          <w:tcPr>
            <w:tcW w:w="1418" w:type="dxa"/>
            <w:noWrap/>
            <w:hideMark/>
          </w:tcPr>
          <w:p w14:paraId="1F4FDC67" w14:textId="77777777" w:rsidR="002E7568" w:rsidRDefault="002E7568" w:rsidP="007A3FC7">
            <w:pPr>
              <w:jc w:val="center"/>
              <w:rPr>
                <w:rFonts w:ascii="Times New Roman" w:eastAsia="Calibri" w:hAnsi="Times New Roman" w:cs="Times New Roman"/>
                <w:noProof/>
                <w:color w:val="4C4747"/>
                <w:spacing w:val="20"/>
                <w:sz w:val="20"/>
                <w:lang w:val="es-DO"/>
              </w:rPr>
            </w:pPr>
          </w:p>
          <w:p w14:paraId="55C70D65" w14:textId="77777777" w:rsidR="002E7568" w:rsidRDefault="002E7568" w:rsidP="007A3FC7">
            <w:pPr>
              <w:jc w:val="center"/>
              <w:rPr>
                <w:rFonts w:ascii="Times New Roman" w:eastAsia="Calibri" w:hAnsi="Times New Roman" w:cs="Times New Roman"/>
                <w:noProof/>
                <w:color w:val="4C4747"/>
                <w:spacing w:val="20"/>
                <w:sz w:val="20"/>
                <w:lang w:val="es-DO"/>
              </w:rPr>
            </w:pPr>
          </w:p>
          <w:p w14:paraId="2B5A62FB"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Mensual</w:t>
            </w:r>
          </w:p>
        </w:tc>
        <w:tc>
          <w:tcPr>
            <w:tcW w:w="1134" w:type="dxa"/>
            <w:noWrap/>
            <w:hideMark/>
          </w:tcPr>
          <w:p w14:paraId="57E7509C" w14:textId="77777777" w:rsidR="002E7568" w:rsidRDefault="002E7568" w:rsidP="007A3FC7">
            <w:pPr>
              <w:jc w:val="center"/>
              <w:rPr>
                <w:rFonts w:ascii="Times New Roman" w:eastAsia="Calibri" w:hAnsi="Times New Roman" w:cs="Times New Roman"/>
                <w:noProof/>
                <w:color w:val="4C4747"/>
                <w:spacing w:val="20"/>
                <w:sz w:val="20"/>
                <w:lang w:val="es-DO"/>
              </w:rPr>
            </w:pPr>
          </w:p>
          <w:p w14:paraId="600C462A" w14:textId="77777777" w:rsidR="002E7568" w:rsidRDefault="002E7568" w:rsidP="007A3FC7">
            <w:pPr>
              <w:jc w:val="center"/>
              <w:rPr>
                <w:rFonts w:ascii="Times New Roman" w:eastAsia="Calibri" w:hAnsi="Times New Roman" w:cs="Times New Roman"/>
                <w:noProof/>
                <w:color w:val="4C4747"/>
                <w:spacing w:val="20"/>
                <w:sz w:val="20"/>
                <w:lang w:val="es-DO"/>
              </w:rPr>
            </w:pPr>
          </w:p>
          <w:p w14:paraId="459409C1"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2,96%</w:t>
            </w:r>
          </w:p>
        </w:tc>
        <w:tc>
          <w:tcPr>
            <w:tcW w:w="851" w:type="dxa"/>
            <w:hideMark/>
          </w:tcPr>
          <w:p w14:paraId="6939693C" w14:textId="77777777" w:rsidR="002E7568" w:rsidRDefault="002E7568" w:rsidP="007A3FC7">
            <w:pPr>
              <w:jc w:val="center"/>
              <w:rPr>
                <w:rFonts w:ascii="Times New Roman" w:eastAsia="Calibri" w:hAnsi="Times New Roman" w:cs="Times New Roman"/>
                <w:noProof/>
                <w:color w:val="4C4747"/>
                <w:spacing w:val="20"/>
                <w:sz w:val="20"/>
                <w:lang w:val="es-DO"/>
              </w:rPr>
            </w:pPr>
          </w:p>
          <w:p w14:paraId="5A870D92" w14:textId="77777777" w:rsidR="002E7568" w:rsidRDefault="002E7568" w:rsidP="007A3FC7">
            <w:pPr>
              <w:jc w:val="center"/>
              <w:rPr>
                <w:rFonts w:ascii="Times New Roman" w:eastAsia="Calibri" w:hAnsi="Times New Roman" w:cs="Times New Roman"/>
                <w:noProof/>
                <w:color w:val="4C4747"/>
                <w:spacing w:val="20"/>
                <w:sz w:val="20"/>
                <w:lang w:val="es-DO"/>
              </w:rPr>
            </w:pPr>
          </w:p>
          <w:p w14:paraId="5B471165"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70%</w:t>
            </w:r>
          </w:p>
        </w:tc>
        <w:tc>
          <w:tcPr>
            <w:tcW w:w="1417" w:type="dxa"/>
            <w:noWrap/>
            <w:hideMark/>
          </w:tcPr>
          <w:p w14:paraId="0FAA153E" w14:textId="77777777" w:rsidR="002E7568" w:rsidRDefault="002E7568" w:rsidP="007A3FC7">
            <w:pPr>
              <w:jc w:val="center"/>
              <w:rPr>
                <w:rFonts w:ascii="Times New Roman" w:eastAsia="Calibri" w:hAnsi="Times New Roman" w:cs="Times New Roman"/>
                <w:noProof/>
                <w:color w:val="4C4747"/>
                <w:spacing w:val="20"/>
                <w:sz w:val="20"/>
                <w:lang w:val="es-DO"/>
              </w:rPr>
            </w:pPr>
          </w:p>
          <w:p w14:paraId="0AFD9FFA" w14:textId="77777777" w:rsidR="002E7568" w:rsidRDefault="002E7568" w:rsidP="007A3FC7">
            <w:pPr>
              <w:jc w:val="center"/>
              <w:rPr>
                <w:rFonts w:ascii="Times New Roman" w:eastAsia="Calibri" w:hAnsi="Times New Roman" w:cs="Times New Roman"/>
                <w:noProof/>
                <w:color w:val="4C4747"/>
                <w:spacing w:val="20"/>
                <w:sz w:val="20"/>
                <w:lang w:val="es-DO"/>
              </w:rPr>
            </w:pPr>
          </w:p>
          <w:p w14:paraId="50733931"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4,33%</w:t>
            </w:r>
          </w:p>
        </w:tc>
        <w:tc>
          <w:tcPr>
            <w:tcW w:w="1276" w:type="dxa"/>
            <w:shd w:val="clear" w:color="auto" w:fill="00B050"/>
            <w:hideMark/>
          </w:tcPr>
          <w:p w14:paraId="506A7BAC" w14:textId="77777777" w:rsidR="002E7568" w:rsidRDefault="002E7568" w:rsidP="007A3FC7">
            <w:pPr>
              <w:jc w:val="center"/>
              <w:rPr>
                <w:rFonts w:ascii="Times New Roman" w:eastAsia="Calibri" w:hAnsi="Times New Roman" w:cs="Times New Roman"/>
                <w:noProof/>
                <w:color w:val="4C4747"/>
                <w:spacing w:val="20"/>
                <w:sz w:val="20"/>
                <w:lang w:val="es-DO"/>
              </w:rPr>
            </w:pPr>
          </w:p>
          <w:p w14:paraId="20176308" w14:textId="77777777" w:rsidR="002E7568" w:rsidRDefault="002E7568" w:rsidP="007A3FC7">
            <w:pPr>
              <w:jc w:val="center"/>
              <w:rPr>
                <w:rFonts w:ascii="Times New Roman" w:eastAsia="Calibri" w:hAnsi="Times New Roman" w:cs="Times New Roman"/>
                <w:noProof/>
                <w:color w:val="4C4747"/>
                <w:spacing w:val="20"/>
                <w:sz w:val="20"/>
                <w:lang w:val="es-DO"/>
              </w:rPr>
            </w:pPr>
          </w:p>
          <w:p w14:paraId="6F65DD0C"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100%</w:t>
            </w:r>
          </w:p>
        </w:tc>
        <w:tc>
          <w:tcPr>
            <w:tcW w:w="1701" w:type="dxa"/>
            <w:hideMark/>
          </w:tcPr>
          <w:p w14:paraId="31DE03CE" w14:textId="77777777" w:rsidR="007A3FC7" w:rsidRPr="00AE1A2A" w:rsidRDefault="007A3FC7" w:rsidP="00AE1A2A">
            <w:pPr>
              <w:tabs>
                <w:tab w:val="left" w:pos="5475"/>
              </w:tabs>
              <w:spacing w:after="160"/>
              <w:jc w:val="center"/>
              <w:rPr>
                <w:rFonts w:ascii="Times New Roman" w:eastAsia="Calibri" w:hAnsi="Times New Roman" w:cs="Times New Roman"/>
                <w:noProof/>
                <w:color w:val="4C4747"/>
                <w:spacing w:val="20"/>
                <w:sz w:val="20"/>
              </w:rPr>
            </w:pPr>
            <w:r w:rsidRPr="00AE1A2A">
              <w:rPr>
                <w:rFonts w:ascii="Times New Roman" w:eastAsia="Calibri" w:hAnsi="Times New Roman" w:cs="Times New Roman"/>
                <w:noProof/>
                <w:color w:val="4C4747"/>
                <w:spacing w:val="20"/>
                <w:sz w:val="20"/>
              </w:rPr>
              <w:t>Comunicaciones</w:t>
            </w:r>
          </w:p>
        </w:tc>
      </w:tr>
      <w:tr w:rsidR="007A3FC7" w:rsidRPr="007A3FC7" w14:paraId="023BCAFD" w14:textId="77777777" w:rsidTr="00AE1A2A">
        <w:trPr>
          <w:trHeight w:val="1500"/>
        </w:trPr>
        <w:tc>
          <w:tcPr>
            <w:tcW w:w="4248" w:type="dxa"/>
            <w:hideMark/>
          </w:tcPr>
          <w:p w14:paraId="42648297"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Aumentar la conexión del SNS con los medios informativos y la población, manteniendo con ellos una comunicación ágil, fluida y de calidad; que nos permita satisfacer con rapidez las peticiones y necesidades de información sobre la institución y los servicios ofrecidos</w:t>
            </w:r>
          </w:p>
        </w:tc>
        <w:tc>
          <w:tcPr>
            <w:tcW w:w="1843" w:type="dxa"/>
            <w:hideMark/>
          </w:tcPr>
          <w:p w14:paraId="761D5AC4" w14:textId="77777777" w:rsidR="002E7568" w:rsidRDefault="002E7568" w:rsidP="007A3FC7">
            <w:pPr>
              <w:rPr>
                <w:rFonts w:ascii="Times New Roman" w:eastAsia="Calibri" w:hAnsi="Times New Roman" w:cs="Times New Roman"/>
                <w:noProof/>
                <w:color w:val="4C4747"/>
                <w:spacing w:val="20"/>
                <w:sz w:val="20"/>
                <w:lang w:val="es-DO"/>
              </w:rPr>
            </w:pPr>
          </w:p>
          <w:p w14:paraId="5F300544" w14:textId="77777777" w:rsidR="002E7568" w:rsidRDefault="002E7568" w:rsidP="007A3FC7">
            <w:pPr>
              <w:rPr>
                <w:rFonts w:ascii="Times New Roman" w:eastAsia="Calibri" w:hAnsi="Times New Roman" w:cs="Times New Roman"/>
                <w:noProof/>
                <w:color w:val="4C4747"/>
                <w:spacing w:val="20"/>
                <w:sz w:val="20"/>
                <w:lang w:val="es-DO"/>
              </w:rPr>
            </w:pPr>
          </w:p>
          <w:p w14:paraId="24F2BB24"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4.1.3.2 Fortalecimiento de la Transparencia Institucional</w:t>
            </w:r>
          </w:p>
        </w:tc>
        <w:tc>
          <w:tcPr>
            <w:tcW w:w="1842" w:type="dxa"/>
            <w:gridSpan w:val="2"/>
            <w:hideMark/>
          </w:tcPr>
          <w:p w14:paraId="095E018C" w14:textId="77777777" w:rsidR="002E7568" w:rsidRDefault="002E7568" w:rsidP="007A3FC7">
            <w:pPr>
              <w:rPr>
                <w:rFonts w:ascii="Times New Roman" w:eastAsia="Calibri" w:hAnsi="Times New Roman" w:cs="Times New Roman"/>
                <w:noProof/>
                <w:color w:val="4C4747"/>
                <w:spacing w:val="20"/>
                <w:sz w:val="20"/>
                <w:lang w:val="es-DO"/>
              </w:rPr>
            </w:pPr>
          </w:p>
          <w:p w14:paraId="766E075C" w14:textId="77777777" w:rsidR="002E7568" w:rsidRDefault="002E7568" w:rsidP="007A3FC7">
            <w:pPr>
              <w:rPr>
                <w:rFonts w:ascii="Times New Roman" w:eastAsia="Calibri" w:hAnsi="Times New Roman" w:cs="Times New Roman"/>
                <w:noProof/>
                <w:color w:val="4C4747"/>
                <w:spacing w:val="20"/>
                <w:sz w:val="20"/>
                <w:lang w:val="es-DO"/>
              </w:rPr>
            </w:pPr>
          </w:p>
          <w:p w14:paraId="0F021738"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xml:space="preserve">% Cumplimiento de Informacion de Transparencia </w:t>
            </w:r>
          </w:p>
        </w:tc>
        <w:tc>
          <w:tcPr>
            <w:tcW w:w="1418" w:type="dxa"/>
            <w:noWrap/>
            <w:hideMark/>
          </w:tcPr>
          <w:p w14:paraId="118E25F0" w14:textId="77777777" w:rsidR="002E7568" w:rsidRDefault="002E7568" w:rsidP="007A3FC7">
            <w:pPr>
              <w:jc w:val="center"/>
              <w:rPr>
                <w:rFonts w:ascii="Times New Roman" w:eastAsia="Calibri" w:hAnsi="Times New Roman" w:cs="Times New Roman"/>
                <w:noProof/>
                <w:color w:val="4C4747"/>
                <w:spacing w:val="20"/>
                <w:sz w:val="20"/>
                <w:lang w:val="es-DO"/>
              </w:rPr>
            </w:pPr>
          </w:p>
          <w:p w14:paraId="1552178C" w14:textId="77777777" w:rsidR="002E7568" w:rsidRDefault="002E7568" w:rsidP="007A3FC7">
            <w:pPr>
              <w:jc w:val="center"/>
              <w:rPr>
                <w:rFonts w:ascii="Times New Roman" w:eastAsia="Calibri" w:hAnsi="Times New Roman" w:cs="Times New Roman"/>
                <w:noProof/>
                <w:color w:val="4C4747"/>
                <w:spacing w:val="20"/>
                <w:sz w:val="20"/>
                <w:lang w:val="es-DO"/>
              </w:rPr>
            </w:pPr>
          </w:p>
          <w:p w14:paraId="5E41693A"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Semestral</w:t>
            </w:r>
          </w:p>
        </w:tc>
        <w:tc>
          <w:tcPr>
            <w:tcW w:w="1134" w:type="dxa"/>
            <w:noWrap/>
            <w:hideMark/>
          </w:tcPr>
          <w:p w14:paraId="6C127D57" w14:textId="77777777" w:rsidR="002E7568" w:rsidRDefault="002E7568" w:rsidP="007A3FC7">
            <w:pPr>
              <w:jc w:val="center"/>
              <w:rPr>
                <w:rFonts w:ascii="Times New Roman" w:eastAsia="Calibri" w:hAnsi="Times New Roman" w:cs="Times New Roman"/>
                <w:noProof/>
                <w:color w:val="4C4747"/>
                <w:spacing w:val="20"/>
                <w:sz w:val="20"/>
                <w:lang w:val="es-DO"/>
              </w:rPr>
            </w:pPr>
          </w:p>
          <w:p w14:paraId="1C5F5D61" w14:textId="77777777" w:rsidR="002E7568" w:rsidRDefault="002E7568" w:rsidP="007A3FC7">
            <w:pPr>
              <w:jc w:val="center"/>
              <w:rPr>
                <w:rFonts w:ascii="Times New Roman" w:eastAsia="Calibri" w:hAnsi="Times New Roman" w:cs="Times New Roman"/>
                <w:noProof/>
                <w:color w:val="4C4747"/>
                <w:spacing w:val="20"/>
                <w:sz w:val="20"/>
                <w:lang w:val="es-DO"/>
              </w:rPr>
            </w:pPr>
          </w:p>
          <w:p w14:paraId="0E6EC485"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96%</w:t>
            </w:r>
          </w:p>
        </w:tc>
        <w:tc>
          <w:tcPr>
            <w:tcW w:w="851" w:type="dxa"/>
            <w:hideMark/>
          </w:tcPr>
          <w:p w14:paraId="3DD057C1" w14:textId="77777777" w:rsidR="002E7568" w:rsidRDefault="002E7568" w:rsidP="007A3FC7">
            <w:pPr>
              <w:jc w:val="center"/>
              <w:rPr>
                <w:rFonts w:ascii="Times New Roman" w:eastAsia="Calibri" w:hAnsi="Times New Roman" w:cs="Times New Roman"/>
                <w:noProof/>
                <w:color w:val="4C4747"/>
                <w:spacing w:val="20"/>
                <w:sz w:val="20"/>
                <w:lang w:val="es-DO"/>
              </w:rPr>
            </w:pPr>
          </w:p>
          <w:p w14:paraId="7CC3514A" w14:textId="77777777" w:rsidR="002E7568" w:rsidRDefault="002E7568" w:rsidP="007A3FC7">
            <w:pPr>
              <w:jc w:val="center"/>
              <w:rPr>
                <w:rFonts w:ascii="Times New Roman" w:eastAsia="Calibri" w:hAnsi="Times New Roman" w:cs="Times New Roman"/>
                <w:noProof/>
                <w:color w:val="4C4747"/>
                <w:spacing w:val="20"/>
                <w:sz w:val="20"/>
                <w:lang w:val="es-DO"/>
              </w:rPr>
            </w:pPr>
          </w:p>
          <w:p w14:paraId="4A75CBC0"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100%</w:t>
            </w:r>
          </w:p>
        </w:tc>
        <w:tc>
          <w:tcPr>
            <w:tcW w:w="1417" w:type="dxa"/>
            <w:noWrap/>
            <w:hideMark/>
          </w:tcPr>
          <w:p w14:paraId="7EBA8878" w14:textId="77777777" w:rsidR="002E7568" w:rsidRDefault="002E7568" w:rsidP="007A3FC7">
            <w:pPr>
              <w:jc w:val="center"/>
              <w:rPr>
                <w:rFonts w:ascii="Times New Roman" w:eastAsia="Calibri" w:hAnsi="Times New Roman" w:cs="Times New Roman"/>
                <w:noProof/>
                <w:color w:val="4C4747"/>
                <w:spacing w:val="20"/>
                <w:sz w:val="20"/>
                <w:lang w:val="es-DO"/>
              </w:rPr>
            </w:pPr>
          </w:p>
          <w:p w14:paraId="55126598" w14:textId="77777777" w:rsidR="002E7568" w:rsidRDefault="002E7568" w:rsidP="007A3FC7">
            <w:pPr>
              <w:jc w:val="center"/>
              <w:rPr>
                <w:rFonts w:ascii="Times New Roman" w:eastAsia="Calibri" w:hAnsi="Times New Roman" w:cs="Times New Roman"/>
                <w:noProof/>
                <w:color w:val="4C4747"/>
                <w:spacing w:val="20"/>
                <w:sz w:val="20"/>
                <w:lang w:val="es-DO"/>
              </w:rPr>
            </w:pPr>
          </w:p>
          <w:p w14:paraId="24166FC0"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95%</w:t>
            </w:r>
          </w:p>
        </w:tc>
        <w:tc>
          <w:tcPr>
            <w:tcW w:w="1276" w:type="dxa"/>
            <w:shd w:val="clear" w:color="auto" w:fill="00B050"/>
            <w:hideMark/>
          </w:tcPr>
          <w:p w14:paraId="4A675387" w14:textId="77777777" w:rsidR="002E7568" w:rsidRDefault="002E7568" w:rsidP="007A3FC7">
            <w:pPr>
              <w:jc w:val="center"/>
              <w:rPr>
                <w:rFonts w:ascii="Times New Roman" w:eastAsia="Calibri" w:hAnsi="Times New Roman" w:cs="Times New Roman"/>
                <w:noProof/>
                <w:color w:val="4C4747"/>
                <w:spacing w:val="20"/>
                <w:sz w:val="20"/>
                <w:lang w:val="es-DO"/>
              </w:rPr>
            </w:pPr>
          </w:p>
          <w:p w14:paraId="78FC3642" w14:textId="77777777" w:rsidR="002E7568" w:rsidRDefault="002E7568" w:rsidP="007A3FC7">
            <w:pPr>
              <w:jc w:val="center"/>
              <w:rPr>
                <w:rFonts w:ascii="Times New Roman" w:eastAsia="Calibri" w:hAnsi="Times New Roman" w:cs="Times New Roman"/>
                <w:noProof/>
                <w:color w:val="4C4747"/>
                <w:spacing w:val="20"/>
                <w:sz w:val="20"/>
                <w:lang w:val="es-DO"/>
              </w:rPr>
            </w:pPr>
          </w:p>
          <w:p w14:paraId="0BC9DAEA"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95%</w:t>
            </w:r>
          </w:p>
        </w:tc>
        <w:tc>
          <w:tcPr>
            <w:tcW w:w="1701" w:type="dxa"/>
            <w:hideMark/>
          </w:tcPr>
          <w:p w14:paraId="59E00565" w14:textId="77777777" w:rsidR="007A3FC7" w:rsidRPr="00AE1A2A" w:rsidRDefault="007A3FC7" w:rsidP="00AE1A2A">
            <w:pPr>
              <w:tabs>
                <w:tab w:val="left" w:pos="5475"/>
              </w:tabs>
              <w:spacing w:after="160"/>
              <w:jc w:val="center"/>
              <w:rPr>
                <w:rFonts w:ascii="Times New Roman" w:eastAsia="Calibri" w:hAnsi="Times New Roman" w:cs="Times New Roman"/>
                <w:noProof/>
                <w:color w:val="4C4747"/>
                <w:spacing w:val="20"/>
                <w:sz w:val="20"/>
              </w:rPr>
            </w:pPr>
            <w:r w:rsidRPr="00AE1A2A">
              <w:rPr>
                <w:rFonts w:ascii="Times New Roman" w:eastAsia="Calibri" w:hAnsi="Times New Roman" w:cs="Times New Roman"/>
                <w:noProof/>
                <w:color w:val="4C4747"/>
                <w:spacing w:val="20"/>
                <w:sz w:val="20"/>
              </w:rPr>
              <w:t>OAI</w:t>
            </w:r>
          </w:p>
        </w:tc>
      </w:tr>
      <w:tr w:rsidR="007A3FC7" w:rsidRPr="007A3FC7" w14:paraId="1AFD3CCE" w14:textId="77777777" w:rsidTr="00AE1A2A">
        <w:trPr>
          <w:trHeight w:val="1695"/>
        </w:trPr>
        <w:tc>
          <w:tcPr>
            <w:tcW w:w="4248" w:type="dxa"/>
            <w:hideMark/>
          </w:tcPr>
          <w:p w14:paraId="4AE6F07A"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Aumentar la conexión del SNS con los medios informativos y la población, manteniendo con ellos una comunicación ágil, fluida y de calidad; que nos permita satisfacer con rapidez las peticiones y necesidades de información sobre la institución y los servicios ofrecidos</w:t>
            </w:r>
          </w:p>
        </w:tc>
        <w:tc>
          <w:tcPr>
            <w:tcW w:w="1843" w:type="dxa"/>
            <w:hideMark/>
          </w:tcPr>
          <w:p w14:paraId="05940DE3" w14:textId="77777777" w:rsidR="002E7568" w:rsidRDefault="002E7568" w:rsidP="007A3FC7">
            <w:pPr>
              <w:rPr>
                <w:rFonts w:ascii="Times New Roman" w:eastAsia="Calibri" w:hAnsi="Times New Roman" w:cs="Times New Roman"/>
                <w:noProof/>
                <w:color w:val="4C4747"/>
                <w:spacing w:val="20"/>
                <w:sz w:val="20"/>
                <w:lang w:val="es-DO"/>
              </w:rPr>
            </w:pPr>
          </w:p>
          <w:p w14:paraId="1BE5652E" w14:textId="77777777" w:rsidR="002E7568" w:rsidRDefault="002E7568" w:rsidP="007A3FC7">
            <w:pPr>
              <w:rPr>
                <w:rFonts w:ascii="Times New Roman" w:eastAsia="Calibri" w:hAnsi="Times New Roman" w:cs="Times New Roman"/>
                <w:noProof/>
                <w:color w:val="4C4747"/>
                <w:spacing w:val="20"/>
                <w:sz w:val="20"/>
                <w:lang w:val="es-DO"/>
              </w:rPr>
            </w:pPr>
          </w:p>
          <w:p w14:paraId="18A44461"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4.1.3.3  Despliegue plan interconexión Red Pública de Servicios de Salud</w:t>
            </w:r>
          </w:p>
        </w:tc>
        <w:tc>
          <w:tcPr>
            <w:tcW w:w="1842" w:type="dxa"/>
            <w:gridSpan w:val="2"/>
            <w:hideMark/>
          </w:tcPr>
          <w:p w14:paraId="70B4C616" w14:textId="77777777" w:rsidR="002E7568" w:rsidRDefault="002E7568" w:rsidP="007A3FC7">
            <w:pPr>
              <w:rPr>
                <w:rFonts w:ascii="Times New Roman" w:eastAsia="Calibri" w:hAnsi="Times New Roman" w:cs="Times New Roman"/>
                <w:noProof/>
                <w:color w:val="4C4747"/>
                <w:spacing w:val="20"/>
                <w:sz w:val="20"/>
                <w:lang w:val="es-DO"/>
              </w:rPr>
            </w:pPr>
          </w:p>
          <w:p w14:paraId="622020B8" w14:textId="77777777" w:rsidR="002E7568" w:rsidRDefault="002E7568" w:rsidP="007A3FC7">
            <w:pPr>
              <w:rPr>
                <w:rFonts w:ascii="Times New Roman" w:eastAsia="Calibri" w:hAnsi="Times New Roman" w:cs="Times New Roman"/>
                <w:noProof/>
                <w:color w:val="4C4747"/>
                <w:spacing w:val="20"/>
                <w:sz w:val="20"/>
                <w:lang w:val="es-DO"/>
              </w:rPr>
            </w:pPr>
          </w:p>
          <w:p w14:paraId="70DFEF5D" w14:textId="77777777" w:rsidR="007A3FC7" w:rsidRPr="002E7568" w:rsidRDefault="007A3FC7" w:rsidP="007A3FC7">
            <w:pP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 implementación del plan de interconexión</w:t>
            </w:r>
          </w:p>
        </w:tc>
        <w:tc>
          <w:tcPr>
            <w:tcW w:w="1418" w:type="dxa"/>
            <w:noWrap/>
            <w:hideMark/>
          </w:tcPr>
          <w:p w14:paraId="7AA71538" w14:textId="77777777" w:rsidR="002E7568" w:rsidRDefault="002E7568" w:rsidP="007A3FC7">
            <w:pPr>
              <w:jc w:val="center"/>
              <w:rPr>
                <w:rFonts w:ascii="Times New Roman" w:eastAsia="Calibri" w:hAnsi="Times New Roman" w:cs="Times New Roman"/>
                <w:noProof/>
                <w:color w:val="4C4747"/>
                <w:spacing w:val="20"/>
                <w:sz w:val="20"/>
                <w:lang w:val="es-DO"/>
              </w:rPr>
            </w:pPr>
          </w:p>
          <w:p w14:paraId="76E600AC" w14:textId="77777777" w:rsidR="002E7568" w:rsidRDefault="002E7568" w:rsidP="007A3FC7">
            <w:pPr>
              <w:jc w:val="center"/>
              <w:rPr>
                <w:rFonts w:ascii="Times New Roman" w:eastAsia="Calibri" w:hAnsi="Times New Roman" w:cs="Times New Roman"/>
                <w:noProof/>
                <w:color w:val="4C4747"/>
                <w:spacing w:val="20"/>
                <w:sz w:val="20"/>
                <w:lang w:val="es-DO"/>
              </w:rPr>
            </w:pPr>
          </w:p>
          <w:p w14:paraId="59EEB07B" w14:textId="06592D0D" w:rsidR="007A3FC7" w:rsidRPr="002E7568" w:rsidRDefault="002E7568"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Trimestral</w:t>
            </w:r>
          </w:p>
        </w:tc>
        <w:tc>
          <w:tcPr>
            <w:tcW w:w="1134" w:type="dxa"/>
            <w:noWrap/>
            <w:hideMark/>
          </w:tcPr>
          <w:p w14:paraId="183E39A3" w14:textId="77777777" w:rsidR="002E7568" w:rsidRDefault="002E7568" w:rsidP="007A3FC7">
            <w:pPr>
              <w:jc w:val="center"/>
              <w:rPr>
                <w:rFonts w:ascii="Times New Roman" w:eastAsia="Calibri" w:hAnsi="Times New Roman" w:cs="Times New Roman"/>
                <w:noProof/>
                <w:color w:val="4C4747"/>
                <w:spacing w:val="20"/>
                <w:sz w:val="20"/>
                <w:lang w:val="es-DO"/>
              </w:rPr>
            </w:pPr>
          </w:p>
          <w:p w14:paraId="2635D7DE" w14:textId="77777777" w:rsidR="002E7568" w:rsidRDefault="002E7568" w:rsidP="007A3FC7">
            <w:pPr>
              <w:jc w:val="center"/>
              <w:rPr>
                <w:rFonts w:ascii="Times New Roman" w:eastAsia="Calibri" w:hAnsi="Times New Roman" w:cs="Times New Roman"/>
                <w:noProof/>
                <w:color w:val="4C4747"/>
                <w:spacing w:val="20"/>
                <w:sz w:val="20"/>
                <w:lang w:val="es-DO"/>
              </w:rPr>
            </w:pPr>
          </w:p>
          <w:p w14:paraId="34F53587"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48%</w:t>
            </w:r>
          </w:p>
        </w:tc>
        <w:tc>
          <w:tcPr>
            <w:tcW w:w="851" w:type="dxa"/>
            <w:hideMark/>
          </w:tcPr>
          <w:p w14:paraId="30772CAE" w14:textId="77777777" w:rsidR="002E7568" w:rsidRDefault="002E7568" w:rsidP="007A3FC7">
            <w:pPr>
              <w:jc w:val="center"/>
              <w:rPr>
                <w:rFonts w:ascii="Times New Roman" w:eastAsia="Calibri" w:hAnsi="Times New Roman" w:cs="Times New Roman"/>
                <w:noProof/>
                <w:color w:val="4C4747"/>
                <w:spacing w:val="20"/>
                <w:sz w:val="20"/>
                <w:lang w:val="es-DO"/>
              </w:rPr>
            </w:pPr>
          </w:p>
          <w:p w14:paraId="66F9CD1A" w14:textId="77777777" w:rsidR="002E7568" w:rsidRDefault="002E7568" w:rsidP="007A3FC7">
            <w:pPr>
              <w:jc w:val="center"/>
              <w:rPr>
                <w:rFonts w:ascii="Times New Roman" w:eastAsia="Calibri" w:hAnsi="Times New Roman" w:cs="Times New Roman"/>
                <w:noProof/>
                <w:color w:val="4C4747"/>
                <w:spacing w:val="20"/>
                <w:sz w:val="20"/>
                <w:lang w:val="es-DO"/>
              </w:rPr>
            </w:pPr>
          </w:p>
          <w:p w14:paraId="3E134386"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25%</w:t>
            </w:r>
          </w:p>
        </w:tc>
        <w:tc>
          <w:tcPr>
            <w:tcW w:w="1417" w:type="dxa"/>
            <w:noWrap/>
            <w:hideMark/>
          </w:tcPr>
          <w:p w14:paraId="5A54F9AE" w14:textId="77777777" w:rsidR="002E7568" w:rsidRDefault="002E7568" w:rsidP="007A3FC7">
            <w:pPr>
              <w:jc w:val="center"/>
              <w:rPr>
                <w:rFonts w:ascii="Times New Roman" w:eastAsia="Calibri" w:hAnsi="Times New Roman" w:cs="Times New Roman"/>
                <w:noProof/>
                <w:color w:val="4C4747"/>
                <w:spacing w:val="20"/>
                <w:sz w:val="20"/>
                <w:lang w:val="es-DO"/>
              </w:rPr>
            </w:pPr>
          </w:p>
          <w:p w14:paraId="08FB6C52" w14:textId="77777777" w:rsidR="002E7568" w:rsidRDefault="002E7568" w:rsidP="007A3FC7">
            <w:pPr>
              <w:jc w:val="center"/>
              <w:rPr>
                <w:rFonts w:ascii="Times New Roman" w:eastAsia="Calibri" w:hAnsi="Times New Roman" w:cs="Times New Roman"/>
                <w:noProof/>
                <w:color w:val="4C4747"/>
                <w:spacing w:val="20"/>
                <w:sz w:val="20"/>
                <w:lang w:val="es-DO"/>
              </w:rPr>
            </w:pPr>
          </w:p>
          <w:p w14:paraId="04125076"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23%</w:t>
            </w:r>
          </w:p>
        </w:tc>
        <w:tc>
          <w:tcPr>
            <w:tcW w:w="1276" w:type="dxa"/>
            <w:shd w:val="clear" w:color="auto" w:fill="00B050"/>
            <w:hideMark/>
          </w:tcPr>
          <w:p w14:paraId="057AB03C" w14:textId="77777777" w:rsidR="002E7568" w:rsidRDefault="002E7568" w:rsidP="007A3FC7">
            <w:pPr>
              <w:jc w:val="center"/>
              <w:rPr>
                <w:rFonts w:ascii="Times New Roman" w:eastAsia="Calibri" w:hAnsi="Times New Roman" w:cs="Times New Roman"/>
                <w:noProof/>
                <w:color w:val="4C4747"/>
                <w:spacing w:val="20"/>
                <w:sz w:val="20"/>
                <w:lang w:val="es-DO"/>
              </w:rPr>
            </w:pPr>
          </w:p>
          <w:p w14:paraId="4EC79968" w14:textId="77777777" w:rsidR="002E7568" w:rsidRDefault="002E7568" w:rsidP="007A3FC7">
            <w:pPr>
              <w:jc w:val="center"/>
              <w:rPr>
                <w:rFonts w:ascii="Times New Roman" w:eastAsia="Calibri" w:hAnsi="Times New Roman" w:cs="Times New Roman"/>
                <w:noProof/>
                <w:color w:val="4C4747"/>
                <w:spacing w:val="20"/>
                <w:sz w:val="20"/>
                <w:lang w:val="es-DO"/>
              </w:rPr>
            </w:pPr>
          </w:p>
          <w:p w14:paraId="4DA57E1B"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92%</w:t>
            </w:r>
          </w:p>
        </w:tc>
        <w:tc>
          <w:tcPr>
            <w:tcW w:w="1701" w:type="dxa"/>
            <w:hideMark/>
          </w:tcPr>
          <w:p w14:paraId="60E3B756" w14:textId="77777777" w:rsidR="007A3FC7" w:rsidRPr="002E7568" w:rsidRDefault="007A3FC7" w:rsidP="007A3FC7">
            <w:pPr>
              <w:rPr>
                <w:rFonts w:ascii="Times New Roman" w:eastAsia="Times New Roman" w:hAnsi="Times New Roman" w:cs="Times New Roman"/>
                <w:lang w:val="es-DO" w:eastAsia="es-DO"/>
              </w:rPr>
            </w:pPr>
            <w:r w:rsidRPr="00AE1A2A">
              <w:rPr>
                <w:rFonts w:ascii="Times New Roman" w:eastAsia="Calibri" w:hAnsi="Times New Roman" w:cs="Times New Roman"/>
                <w:noProof/>
                <w:color w:val="4C4747"/>
                <w:spacing w:val="20"/>
                <w:sz w:val="20"/>
              </w:rPr>
              <w:t>Comunicaciones</w:t>
            </w:r>
          </w:p>
        </w:tc>
      </w:tr>
      <w:tr w:rsidR="007A3FC7" w:rsidRPr="007A3FC7" w14:paraId="4096BDF3" w14:textId="77777777" w:rsidTr="00AE1A2A">
        <w:trPr>
          <w:trHeight w:val="795"/>
        </w:trPr>
        <w:tc>
          <w:tcPr>
            <w:tcW w:w="4248" w:type="dxa"/>
            <w:hideMark/>
          </w:tcPr>
          <w:p w14:paraId="00126728" w14:textId="77777777" w:rsidR="007A3FC7" w:rsidRPr="002E7568" w:rsidRDefault="007A3FC7" w:rsidP="007A3FC7">
            <w:pPr>
              <w:rPr>
                <w:rFonts w:ascii="Times New Roman" w:eastAsia="Calibri" w:hAnsi="Times New Roman" w:cs="Times New Roman"/>
                <w:noProof/>
                <w:color w:val="4C4747"/>
                <w:spacing w:val="20"/>
                <w:sz w:val="20"/>
                <w:lang w:val="es-DO"/>
              </w:rPr>
            </w:pPr>
          </w:p>
        </w:tc>
        <w:tc>
          <w:tcPr>
            <w:tcW w:w="1843" w:type="dxa"/>
            <w:hideMark/>
          </w:tcPr>
          <w:p w14:paraId="5D0C2579" w14:textId="77777777" w:rsidR="007A3FC7" w:rsidRPr="002E7568" w:rsidRDefault="007A3FC7" w:rsidP="007A3FC7">
            <w:pPr>
              <w:rPr>
                <w:rFonts w:ascii="Times New Roman" w:eastAsia="Calibri" w:hAnsi="Times New Roman" w:cs="Times New Roman"/>
                <w:noProof/>
                <w:color w:val="4C4747"/>
                <w:spacing w:val="20"/>
                <w:sz w:val="20"/>
                <w:lang w:val="es-DO"/>
              </w:rPr>
            </w:pPr>
          </w:p>
        </w:tc>
        <w:tc>
          <w:tcPr>
            <w:tcW w:w="1842" w:type="dxa"/>
            <w:gridSpan w:val="2"/>
            <w:hideMark/>
          </w:tcPr>
          <w:p w14:paraId="360678C9" w14:textId="77777777" w:rsidR="007A3FC7" w:rsidRPr="002E7568" w:rsidRDefault="007A3FC7" w:rsidP="007A3FC7">
            <w:pPr>
              <w:rPr>
                <w:rFonts w:ascii="Times New Roman" w:eastAsia="Calibri" w:hAnsi="Times New Roman" w:cs="Times New Roman"/>
                <w:noProof/>
                <w:color w:val="4C4747"/>
                <w:spacing w:val="20"/>
                <w:sz w:val="20"/>
                <w:lang w:val="es-DO"/>
              </w:rPr>
            </w:pPr>
          </w:p>
        </w:tc>
        <w:tc>
          <w:tcPr>
            <w:tcW w:w="1418" w:type="dxa"/>
            <w:hideMark/>
          </w:tcPr>
          <w:p w14:paraId="315498BA" w14:textId="77777777" w:rsidR="007A3FC7" w:rsidRPr="002E7568" w:rsidRDefault="007A3FC7" w:rsidP="007A3FC7">
            <w:pPr>
              <w:rPr>
                <w:rFonts w:ascii="Times New Roman" w:eastAsia="Calibri" w:hAnsi="Times New Roman" w:cs="Times New Roman"/>
                <w:noProof/>
                <w:color w:val="4C4747"/>
                <w:spacing w:val="20"/>
                <w:sz w:val="20"/>
                <w:lang w:val="es-DO"/>
              </w:rPr>
            </w:pPr>
          </w:p>
        </w:tc>
        <w:tc>
          <w:tcPr>
            <w:tcW w:w="1134" w:type="dxa"/>
            <w:hideMark/>
          </w:tcPr>
          <w:p w14:paraId="1573EC04" w14:textId="77777777" w:rsidR="007A3FC7" w:rsidRPr="002E7568" w:rsidRDefault="007A3FC7" w:rsidP="007A3FC7">
            <w:pPr>
              <w:rPr>
                <w:rFonts w:ascii="Times New Roman" w:eastAsia="Calibri" w:hAnsi="Times New Roman" w:cs="Times New Roman"/>
                <w:noProof/>
                <w:color w:val="4C4747"/>
                <w:spacing w:val="20"/>
                <w:sz w:val="20"/>
                <w:lang w:val="es-DO"/>
              </w:rPr>
            </w:pPr>
          </w:p>
        </w:tc>
        <w:tc>
          <w:tcPr>
            <w:tcW w:w="851" w:type="dxa"/>
            <w:hideMark/>
          </w:tcPr>
          <w:p w14:paraId="1B322421" w14:textId="77777777" w:rsidR="007A3FC7" w:rsidRPr="002E7568" w:rsidRDefault="007A3FC7" w:rsidP="007A3FC7">
            <w:pPr>
              <w:rPr>
                <w:rFonts w:ascii="Times New Roman" w:eastAsia="Calibri" w:hAnsi="Times New Roman" w:cs="Times New Roman"/>
                <w:noProof/>
                <w:color w:val="4C4747"/>
                <w:spacing w:val="20"/>
                <w:sz w:val="20"/>
                <w:lang w:val="es-DO"/>
              </w:rPr>
            </w:pPr>
          </w:p>
        </w:tc>
        <w:tc>
          <w:tcPr>
            <w:tcW w:w="1417" w:type="dxa"/>
            <w:hideMark/>
          </w:tcPr>
          <w:p w14:paraId="6DA0D52F"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p>
        </w:tc>
        <w:tc>
          <w:tcPr>
            <w:tcW w:w="1276" w:type="dxa"/>
            <w:shd w:val="clear" w:color="auto" w:fill="00B050"/>
            <w:hideMark/>
          </w:tcPr>
          <w:p w14:paraId="13BE4571" w14:textId="77777777" w:rsidR="002E7568" w:rsidRDefault="002E7568" w:rsidP="007A3FC7">
            <w:pPr>
              <w:jc w:val="center"/>
              <w:rPr>
                <w:rFonts w:ascii="Times New Roman" w:eastAsia="Calibri" w:hAnsi="Times New Roman" w:cs="Times New Roman"/>
                <w:noProof/>
                <w:color w:val="4C4747"/>
                <w:spacing w:val="20"/>
                <w:sz w:val="20"/>
                <w:lang w:val="es-DO"/>
              </w:rPr>
            </w:pPr>
          </w:p>
          <w:p w14:paraId="4E1F6C0D" w14:textId="77777777" w:rsidR="007A3FC7" w:rsidRPr="002E7568" w:rsidRDefault="007A3FC7" w:rsidP="007A3FC7">
            <w:pPr>
              <w:jc w:val="center"/>
              <w:rPr>
                <w:rFonts w:ascii="Times New Roman" w:eastAsia="Calibri" w:hAnsi="Times New Roman" w:cs="Times New Roman"/>
                <w:noProof/>
                <w:color w:val="4C4747"/>
                <w:spacing w:val="20"/>
                <w:sz w:val="20"/>
                <w:lang w:val="es-DO"/>
              </w:rPr>
            </w:pPr>
            <w:r w:rsidRPr="002E7568">
              <w:rPr>
                <w:rFonts w:ascii="Times New Roman" w:eastAsia="Calibri" w:hAnsi="Times New Roman" w:cs="Times New Roman"/>
                <w:noProof/>
                <w:color w:val="4C4747"/>
                <w:spacing w:val="20"/>
                <w:sz w:val="20"/>
                <w:lang w:val="es-DO"/>
              </w:rPr>
              <w:t>88%</w:t>
            </w:r>
          </w:p>
        </w:tc>
        <w:tc>
          <w:tcPr>
            <w:tcW w:w="1701" w:type="dxa"/>
            <w:hideMark/>
          </w:tcPr>
          <w:p w14:paraId="268111DB" w14:textId="77777777" w:rsidR="007A3FC7" w:rsidRPr="002E7568" w:rsidRDefault="007A3FC7" w:rsidP="007A3FC7">
            <w:pPr>
              <w:jc w:val="center"/>
              <w:rPr>
                <w:rFonts w:ascii="Times New Roman" w:eastAsia="Times New Roman" w:hAnsi="Times New Roman" w:cs="Times New Roman"/>
                <w:bCs/>
                <w:lang w:val="es-DO" w:eastAsia="es-DO"/>
              </w:rPr>
            </w:pPr>
          </w:p>
        </w:tc>
      </w:tr>
    </w:tbl>
    <w:p w14:paraId="238C6600" w14:textId="77777777" w:rsidR="00C67EF5" w:rsidRPr="008F1F49" w:rsidRDefault="00C67EF5" w:rsidP="008F1F49">
      <w:pPr>
        <w:tabs>
          <w:tab w:val="left" w:pos="5475"/>
        </w:tabs>
        <w:spacing w:line="360" w:lineRule="auto"/>
        <w:rPr>
          <w:rFonts w:ascii="Times New Roman" w:eastAsia="Calibri" w:hAnsi="Times New Roman" w:cs="Times New Roman"/>
          <w:noProof/>
          <w:color w:val="4C4747"/>
          <w:spacing w:val="20"/>
          <w:lang w:val="es-DO" w:eastAsia="es-DO"/>
        </w:rPr>
      </w:pPr>
    </w:p>
    <w:p w14:paraId="44088416" w14:textId="77777777" w:rsidR="00CF083A" w:rsidRPr="008F1F49" w:rsidRDefault="00CF083A" w:rsidP="008F1F49">
      <w:pPr>
        <w:tabs>
          <w:tab w:val="left" w:pos="5475"/>
        </w:tabs>
        <w:spacing w:line="360" w:lineRule="auto"/>
        <w:rPr>
          <w:rFonts w:ascii="Times New Roman" w:eastAsia="Calibri" w:hAnsi="Times New Roman" w:cs="Times New Roman"/>
          <w:noProof/>
          <w:color w:val="4C4747"/>
          <w:spacing w:val="20"/>
          <w:lang w:val="es-DO" w:eastAsia="es-DO"/>
        </w:rPr>
      </w:pPr>
    </w:p>
    <w:p w14:paraId="15C01590" w14:textId="77777777" w:rsidR="00CF083A" w:rsidRPr="008F1F49" w:rsidRDefault="00CF083A" w:rsidP="008F1F49">
      <w:pPr>
        <w:tabs>
          <w:tab w:val="left" w:pos="5475"/>
        </w:tabs>
        <w:spacing w:line="360" w:lineRule="auto"/>
        <w:rPr>
          <w:rFonts w:ascii="Times New Roman" w:eastAsia="Calibri" w:hAnsi="Times New Roman" w:cs="Times New Roman"/>
          <w:noProof/>
          <w:color w:val="4C4747"/>
          <w:spacing w:val="20"/>
          <w:lang w:val="es-DO" w:eastAsia="es-DO"/>
        </w:rPr>
      </w:pPr>
    </w:p>
    <w:p w14:paraId="0507F96D" w14:textId="77777777" w:rsidR="00CF083A" w:rsidRPr="008F1F49" w:rsidRDefault="00CF083A" w:rsidP="008F1F49">
      <w:pPr>
        <w:tabs>
          <w:tab w:val="left" w:pos="5475"/>
        </w:tabs>
        <w:spacing w:line="360" w:lineRule="auto"/>
        <w:rPr>
          <w:rFonts w:ascii="Times New Roman" w:eastAsia="Calibri" w:hAnsi="Times New Roman" w:cs="Times New Roman"/>
          <w:noProof/>
          <w:color w:val="4C4747"/>
          <w:spacing w:val="20"/>
          <w:lang w:val="es-DO" w:eastAsia="es-DO"/>
        </w:rPr>
      </w:pPr>
    </w:p>
    <w:p w14:paraId="5A7B977C" w14:textId="77777777" w:rsidR="00C67EF5" w:rsidRPr="008F1F49" w:rsidRDefault="00C67EF5" w:rsidP="008F1F49">
      <w:pPr>
        <w:tabs>
          <w:tab w:val="left" w:pos="5475"/>
        </w:tabs>
        <w:spacing w:line="360" w:lineRule="auto"/>
        <w:rPr>
          <w:rFonts w:ascii="Times New Roman" w:eastAsia="Calibri" w:hAnsi="Times New Roman" w:cs="Times New Roman"/>
          <w:noProof/>
          <w:color w:val="4C4747"/>
          <w:spacing w:val="20"/>
          <w:lang w:val="es-DO" w:eastAsia="es-DO"/>
        </w:rPr>
        <w:sectPr w:rsidR="00C67EF5" w:rsidRPr="008F1F49" w:rsidSect="00C67EF5">
          <w:pgSz w:w="15840" w:h="12240" w:orient="landscape" w:code="1"/>
          <w:pgMar w:top="2160" w:right="1440" w:bottom="2160" w:left="1440" w:header="720" w:footer="720" w:gutter="0"/>
          <w:pgNumType w:start="1"/>
          <w:cols w:space="720"/>
          <w:docGrid w:linePitch="360"/>
        </w:sectPr>
      </w:pPr>
    </w:p>
    <w:tbl>
      <w:tblPr>
        <w:tblpPr w:leftFromText="141" w:rightFromText="141" w:horzAnchor="margin" w:tblpXSpec="center" w:tblpY="-962"/>
        <w:tblW w:w="14737" w:type="dxa"/>
        <w:tblLayout w:type="fixed"/>
        <w:tblCellMar>
          <w:left w:w="70" w:type="dxa"/>
          <w:right w:w="70" w:type="dxa"/>
        </w:tblCellMar>
        <w:tblLook w:val="04A0" w:firstRow="1" w:lastRow="0" w:firstColumn="1" w:lastColumn="0" w:noHBand="0" w:noVBand="1"/>
      </w:tblPr>
      <w:tblGrid>
        <w:gridCol w:w="580"/>
        <w:gridCol w:w="1683"/>
        <w:gridCol w:w="1985"/>
        <w:gridCol w:w="2551"/>
        <w:gridCol w:w="1134"/>
        <w:gridCol w:w="1276"/>
        <w:gridCol w:w="1559"/>
        <w:gridCol w:w="1560"/>
        <w:gridCol w:w="2409"/>
      </w:tblGrid>
      <w:tr w:rsidR="007C4E15" w:rsidRPr="00E00C80" w14:paraId="5500B4BE" w14:textId="77777777" w:rsidTr="00142511">
        <w:trPr>
          <w:trHeight w:val="510"/>
        </w:trPr>
        <w:tc>
          <w:tcPr>
            <w:tcW w:w="14737" w:type="dxa"/>
            <w:gridSpan w:val="9"/>
            <w:tcBorders>
              <w:top w:val="nil"/>
              <w:bottom w:val="nil"/>
            </w:tcBorders>
            <w:shd w:val="clear" w:color="auto" w:fill="auto"/>
            <w:noWrap/>
            <w:vAlign w:val="center"/>
            <w:hideMark/>
          </w:tcPr>
          <w:p w14:paraId="265CE66D" w14:textId="3FF9A25F" w:rsidR="007C4E15" w:rsidRPr="007C4E15" w:rsidRDefault="007C4E15" w:rsidP="007C4E15">
            <w:pPr>
              <w:spacing w:after="0" w:line="240" w:lineRule="auto"/>
              <w:jc w:val="center"/>
              <w:rPr>
                <w:rFonts w:ascii="Times New Roman" w:eastAsia="Times New Roman" w:hAnsi="Times New Roman" w:cs="Times New Roman"/>
                <w:b/>
                <w:bCs/>
                <w:color w:val="4C4747"/>
                <w:sz w:val="20"/>
                <w:szCs w:val="20"/>
                <w:lang w:val="es-DO" w:eastAsia="es-DO"/>
              </w:rPr>
            </w:pPr>
            <w:r w:rsidRPr="007C4E15">
              <w:rPr>
                <w:rFonts w:ascii="Times New Roman" w:eastAsia="Times New Roman" w:hAnsi="Times New Roman" w:cs="Times New Roman"/>
                <w:b/>
                <w:bCs/>
                <w:color w:val="4C4747"/>
                <w:sz w:val="24"/>
                <w:szCs w:val="20"/>
                <w:lang w:val="es-DO" w:eastAsia="es-DO"/>
              </w:rPr>
              <w:lastRenderedPageBreak/>
              <w:t>Matriz de Principales Indicadores del Programa de Desempeño</w:t>
            </w:r>
          </w:p>
        </w:tc>
      </w:tr>
      <w:tr w:rsidR="007C4E15" w:rsidRPr="007C4E15" w14:paraId="72434643" w14:textId="77777777" w:rsidTr="007C4E15">
        <w:trPr>
          <w:trHeight w:val="610"/>
        </w:trPr>
        <w:tc>
          <w:tcPr>
            <w:tcW w:w="580"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1722D25D" w14:textId="77777777" w:rsidR="007C4E15" w:rsidRPr="007C4E15" w:rsidRDefault="007C4E15" w:rsidP="007C4E15">
            <w:pPr>
              <w:spacing w:after="0" w:line="240" w:lineRule="auto"/>
              <w:jc w:val="center"/>
              <w:rPr>
                <w:rFonts w:ascii="Times New Roman" w:eastAsia="Times New Roman" w:hAnsi="Times New Roman" w:cs="Times New Roman"/>
                <w:b/>
                <w:bCs/>
                <w:color w:val="FFFFFF"/>
                <w:sz w:val="20"/>
                <w:szCs w:val="20"/>
                <w:lang w:val="es-DO" w:eastAsia="es-DO"/>
              </w:rPr>
            </w:pPr>
            <w:r w:rsidRPr="007C4E15">
              <w:rPr>
                <w:rFonts w:ascii="Times New Roman" w:eastAsia="Times New Roman" w:hAnsi="Times New Roman" w:cs="Times New Roman"/>
                <w:b/>
                <w:bCs/>
                <w:color w:val="FFFFFF"/>
                <w:sz w:val="20"/>
                <w:szCs w:val="20"/>
                <w:lang w:val="es-DO" w:eastAsia="es-DO"/>
              </w:rPr>
              <w:t>No.</w:t>
            </w:r>
          </w:p>
        </w:tc>
        <w:tc>
          <w:tcPr>
            <w:tcW w:w="1683" w:type="dxa"/>
            <w:tcBorders>
              <w:top w:val="single" w:sz="4" w:space="0" w:color="auto"/>
              <w:left w:val="nil"/>
              <w:bottom w:val="single" w:sz="4" w:space="0" w:color="auto"/>
              <w:right w:val="single" w:sz="4" w:space="0" w:color="auto"/>
            </w:tcBorders>
            <w:shd w:val="clear" w:color="000000" w:fill="002060"/>
            <w:vAlign w:val="center"/>
            <w:hideMark/>
          </w:tcPr>
          <w:p w14:paraId="2DECFE7F" w14:textId="77777777" w:rsidR="007C4E15" w:rsidRPr="007C4E15" w:rsidRDefault="007C4E15" w:rsidP="007C4E15">
            <w:pPr>
              <w:spacing w:after="0" w:line="240" w:lineRule="auto"/>
              <w:jc w:val="center"/>
              <w:rPr>
                <w:rFonts w:ascii="Times New Roman" w:eastAsia="Times New Roman" w:hAnsi="Times New Roman" w:cs="Times New Roman"/>
                <w:b/>
                <w:bCs/>
                <w:color w:val="FFFFFF"/>
                <w:sz w:val="20"/>
                <w:szCs w:val="20"/>
                <w:lang w:val="es-DO" w:eastAsia="es-DO"/>
              </w:rPr>
            </w:pPr>
            <w:r w:rsidRPr="007C4E15">
              <w:rPr>
                <w:rFonts w:ascii="Times New Roman" w:eastAsia="Times New Roman" w:hAnsi="Times New Roman" w:cs="Times New Roman"/>
                <w:b/>
                <w:bCs/>
                <w:color w:val="FFFFFF"/>
                <w:sz w:val="20"/>
                <w:szCs w:val="20"/>
                <w:lang w:val="es-DO" w:eastAsia="es-DO"/>
              </w:rPr>
              <w:t>Área</w:t>
            </w:r>
          </w:p>
        </w:tc>
        <w:tc>
          <w:tcPr>
            <w:tcW w:w="1985" w:type="dxa"/>
            <w:tcBorders>
              <w:top w:val="single" w:sz="4" w:space="0" w:color="auto"/>
              <w:left w:val="nil"/>
              <w:bottom w:val="single" w:sz="4" w:space="0" w:color="auto"/>
              <w:right w:val="single" w:sz="4" w:space="0" w:color="auto"/>
            </w:tcBorders>
            <w:shd w:val="clear" w:color="000000" w:fill="002060"/>
            <w:vAlign w:val="center"/>
            <w:hideMark/>
          </w:tcPr>
          <w:p w14:paraId="77EC1743" w14:textId="77777777" w:rsidR="007C4E15" w:rsidRPr="007C4E15" w:rsidRDefault="007C4E15" w:rsidP="007C4E15">
            <w:pPr>
              <w:spacing w:after="0" w:line="240" w:lineRule="auto"/>
              <w:jc w:val="center"/>
              <w:rPr>
                <w:rFonts w:ascii="Times New Roman" w:eastAsia="Times New Roman" w:hAnsi="Times New Roman" w:cs="Times New Roman"/>
                <w:b/>
                <w:bCs/>
                <w:color w:val="FFFFFF"/>
                <w:sz w:val="20"/>
                <w:szCs w:val="20"/>
                <w:lang w:val="es-DO" w:eastAsia="es-DO"/>
              </w:rPr>
            </w:pPr>
            <w:r w:rsidRPr="007C4E15">
              <w:rPr>
                <w:rFonts w:ascii="Times New Roman" w:eastAsia="Times New Roman" w:hAnsi="Times New Roman" w:cs="Times New Roman"/>
                <w:b/>
                <w:bCs/>
                <w:color w:val="FFFFFF"/>
                <w:sz w:val="20"/>
                <w:szCs w:val="20"/>
                <w:lang w:val="es-DO" w:eastAsia="es-DO"/>
              </w:rPr>
              <w:t>Producto</w:t>
            </w:r>
          </w:p>
        </w:tc>
        <w:tc>
          <w:tcPr>
            <w:tcW w:w="2551" w:type="dxa"/>
            <w:tcBorders>
              <w:top w:val="single" w:sz="4" w:space="0" w:color="auto"/>
              <w:left w:val="nil"/>
              <w:bottom w:val="single" w:sz="4" w:space="0" w:color="auto"/>
              <w:right w:val="single" w:sz="4" w:space="0" w:color="auto"/>
            </w:tcBorders>
            <w:shd w:val="clear" w:color="000000" w:fill="002060"/>
            <w:vAlign w:val="center"/>
            <w:hideMark/>
          </w:tcPr>
          <w:p w14:paraId="37457055" w14:textId="77777777" w:rsidR="007C4E15" w:rsidRPr="007C4E15" w:rsidRDefault="007C4E15" w:rsidP="007C4E15">
            <w:pPr>
              <w:spacing w:after="0" w:line="240" w:lineRule="auto"/>
              <w:jc w:val="center"/>
              <w:rPr>
                <w:rFonts w:ascii="Times New Roman" w:eastAsia="Times New Roman" w:hAnsi="Times New Roman" w:cs="Times New Roman"/>
                <w:b/>
                <w:bCs/>
                <w:color w:val="FFFFFF"/>
                <w:sz w:val="20"/>
                <w:szCs w:val="20"/>
                <w:lang w:val="es-DO" w:eastAsia="es-DO"/>
              </w:rPr>
            </w:pPr>
            <w:r w:rsidRPr="007C4E15">
              <w:rPr>
                <w:rFonts w:ascii="Times New Roman" w:eastAsia="Times New Roman" w:hAnsi="Times New Roman" w:cs="Times New Roman"/>
                <w:b/>
                <w:bCs/>
                <w:color w:val="FFFFFF"/>
                <w:sz w:val="20"/>
                <w:szCs w:val="20"/>
                <w:lang w:val="es-DO" w:eastAsia="es-DO"/>
              </w:rPr>
              <w:t>Nombre del Indicador</w:t>
            </w:r>
          </w:p>
        </w:tc>
        <w:tc>
          <w:tcPr>
            <w:tcW w:w="1134" w:type="dxa"/>
            <w:tcBorders>
              <w:top w:val="single" w:sz="4" w:space="0" w:color="auto"/>
              <w:left w:val="nil"/>
              <w:bottom w:val="single" w:sz="4" w:space="0" w:color="auto"/>
              <w:right w:val="single" w:sz="4" w:space="0" w:color="auto"/>
            </w:tcBorders>
            <w:shd w:val="clear" w:color="000000" w:fill="002060"/>
            <w:vAlign w:val="center"/>
            <w:hideMark/>
          </w:tcPr>
          <w:p w14:paraId="7DF3449E" w14:textId="77777777" w:rsidR="007C4E15" w:rsidRPr="007C4E15" w:rsidRDefault="007C4E15" w:rsidP="007C4E15">
            <w:pPr>
              <w:spacing w:after="0" w:line="240" w:lineRule="auto"/>
              <w:jc w:val="center"/>
              <w:rPr>
                <w:rFonts w:ascii="Times New Roman" w:eastAsia="Times New Roman" w:hAnsi="Times New Roman" w:cs="Times New Roman"/>
                <w:b/>
                <w:bCs/>
                <w:color w:val="FFFFFF"/>
                <w:sz w:val="20"/>
                <w:szCs w:val="20"/>
                <w:lang w:val="es-DO" w:eastAsia="es-DO"/>
              </w:rPr>
            </w:pPr>
            <w:r w:rsidRPr="007C4E15">
              <w:rPr>
                <w:rFonts w:ascii="Times New Roman" w:eastAsia="Times New Roman" w:hAnsi="Times New Roman" w:cs="Times New Roman"/>
                <w:b/>
                <w:bCs/>
                <w:color w:val="FFFFFF"/>
                <w:sz w:val="20"/>
                <w:szCs w:val="20"/>
                <w:lang w:val="es-DO" w:eastAsia="es-DO"/>
              </w:rPr>
              <w:t>Frecuencia</w:t>
            </w:r>
          </w:p>
        </w:tc>
        <w:tc>
          <w:tcPr>
            <w:tcW w:w="1276" w:type="dxa"/>
            <w:tcBorders>
              <w:top w:val="single" w:sz="4" w:space="0" w:color="auto"/>
              <w:left w:val="nil"/>
              <w:bottom w:val="single" w:sz="4" w:space="0" w:color="auto"/>
              <w:right w:val="single" w:sz="4" w:space="0" w:color="auto"/>
            </w:tcBorders>
            <w:shd w:val="clear" w:color="000000" w:fill="002060"/>
            <w:vAlign w:val="center"/>
            <w:hideMark/>
          </w:tcPr>
          <w:p w14:paraId="789C5622" w14:textId="77777777" w:rsidR="007C4E15" w:rsidRPr="007C4E15" w:rsidRDefault="007C4E15" w:rsidP="007C4E15">
            <w:pPr>
              <w:spacing w:after="0" w:line="240" w:lineRule="auto"/>
              <w:jc w:val="center"/>
              <w:rPr>
                <w:rFonts w:ascii="Times New Roman" w:eastAsia="Times New Roman" w:hAnsi="Times New Roman" w:cs="Times New Roman"/>
                <w:b/>
                <w:bCs/>
                <w:color w:val="FFFFFF"/>
                <w:sz w:val="20"/>
                <w:szCs w:val="20"/>
                <w:lang w:val="es-DO" w:eastAsia="es-DO"/>
              </w:rPr>
            </w:pPr>
            <w:r w:rsidRPr="007C4E15">
              <w:rPr>
                <w:rFonts w:ascii="Times New Roman" w:eastAsia="Times New Roman" w:hAnsi="Times New Roman" w:cs="Times New Roman"/>
                <w:b/>
                <w:bCs/>
                <w:color w:val="FFFFFF"/>
                <w:sz w:val="20"/>
                <w:szCs w:val="20"/>
                <w:lang w:val="es-DO" w:eastAsia="es-DO"/>
              </w:rPr>
              <w:t>Línea Base</w:t>
            </w:r>
          </w:p>
        </w:tc>
        <w:tc>
          <w:tcPr>
            <w:tcW w:w="1559" w:type="dxa"/>
            <w:tcBorders>
              <w:top w:val="single" w:sz="4" w:space="0" w:color="auto"/>
              <w:left w:val="nil"/>
              <w:bottom w:val="single" w:sz="4" w:space="0" w:color="auto"/>
              <w:right w:val="single" w:sz="4" w:space="0" w:color="auto"/>
            </w:tcBorders>
            <w:shd w:val="clear" w:color="000000" w:fill="002060"/>
            <w:vAlign w:val="center"/>
            <w:hideMark/>
          </w:tcPr>
          <w:p w14:paraId="20A1568E" w14:textId="77777777" w:rsidR="007C4E15" w:rsidRPr="007C4E15" w:rsidRDefault="007C4E15" w:rsidP="007C4E15">
            <w:pPr>
              <w:spacing w:after="0" w:line="240" w:lineRule="auto"/>
              <w:jc w:val="center"/>
              <w:rPr>
                <w:rFonts w:ascii="Times New Roman" w:eastAsia="Times New Roman" w:hAnsi="Times New Roman" w:cs="Times New Roman"/>
                <w:b/>
                <w:bCs/>
                <w:color w:val="FFFFFF"/>
                <w:sz w:val="20"/>
                <w:szCs w:val="20"/>
                <w:lang w:val="es-DO" w:eastAsia="es-DO"/>
              </w:rPr>
            </w:pPr>
            <w:r w:rsidRPr="007C4E15">
              <w:rPr>
                <w:rFonts w:ascii="Times New Roman" w:eastAsia="Times New Roman" w:hAnsi="Times New Roman" w:cs="Times New Roman"/>
                <w:b/>
                <w:bCs/>
                <w:color w:val="FFFFFF"/>
                <w:sz w:val="20"/>
                <w:szCs w:val="20"/>
                <w:lang w:val="es-DO" w:eastAsia="es-DO"/>
              </w:rPr>
              <w:t>Meta</w:t>
            </w:r>
          </w:p>
        </w:tc>
        <w:tc>
          <w:tcPr>
            <w:tcW w:w="1560" w:type="dxa"/>
            <w:tcBorders>
              <w:top w:val="single" w:sz="4" w:space="0" w:color="auto"/>
              <w:left w:val="nil"/>
              <w:bottom w:val="single" w:sz="4" w:space="0" w:color="auto"/>
              <w:right w:val="single" w:sz="4" w:space="0" w:color="auto"/>
            </w:tcBorders>
            <w:shd w:val="clear" w:color="000000" w:fill="002060"/>
            <w:vAlign w:val="center"/>
            <w:hideMark/>
          </w:tcPr>
          <w:p w14:paraId="68825755" w14:textId="77777777" w:rsidR="007C4E15" w:rsidRPr="007C4E15" w:rsidRDefault="007C4E15" w:rsidP="007C4E15">
            <w:pPr>
              <w:spacing w:after="0" w:line="240" w:lineRule="auto"/>
              <w:jc w:val="center"/>
              <w:rPr>
                <w:rFonts w:ascii="Times New Roman" w:eastAsia="Times New Roman" w:hAnsi="Times New Roman" w:cs="Times New Roman"/>
                <w:b/>
                <w:bCs/>
                <w:color w:val="FFFFFF"/>
                <w:sz w:val="20"/>
                <w:szCs w:val="20"/>
                <w:lang w:val="es-DO" w:eastAsia="es-DO"/>
              </w:rPr>
            </w:pPr>
            <w:r w:rsidRPr="007C4E15">
              <w:rPr>
                <w:rFonts w:ascii="Times New Roman" w:eastAsia="Times New Roman" w:hAnsi="Times New Roman" w:cs="Times New Roman"/>
                <w:b/>
                <w:bCs/>
                <w:color w:val="FFFFFF"/>
                <w:sz w:val="20"/>
                <w:szCs w:val="20"/>
                <w:lang w:val="es-DO" w:eastAsia="es-DO"/>
              </w:rPr>
              <w:t>Resultado</w:t>
            </w:r>
          </w:p>
        </w:tc>
        <w:tc>
          <w:tcPr>
            <w:tcW w:w="2409" w:type="dxa"/>
            <w:tcBorders>
              <w:top w:val="single" w:sz="4" w:space="0" w:color="auto"/>
              <w:left w:val="nil"/>
              <w:bottom w:val="single" w:sz="4" w:space="0" w:color="auto"/>
              <w:right w:val="single" w:sz="4" w:space="0" w:color="auto"/>
            </w:tcBorders>
            <w:shd w:val="clear" w:color="000000" w:fill="002060"/>
            <w:vAlign w:val="center"/>
            <w:hideMark/>
          </w:tcPr>
          <w:p w14:paraId="6B5D383C" w14:textId="77777777" w:rsidR="007C4E15" w:rsidRPr="007C4E15" w:rsidRDefault="007C4E15" w:rsidP="007C4E15">
            <w:pPr>
              <w:spacing w:after="0" w:line="240" w:lineRule="auto"/>
              <w:jc w:val="center"/>
              <w:rPr>
                <w:rFonts w:ascii="Times New Roman" w:eastAsia="Times New Roman" w:hAnsi="Times New Roman" w:cs="Times New Roman"/>
                <w:b/>
                <w:bCs/>
                <w:color w:val="FFFFFF"/>
                <w:sz w:val="20"/>
                <w:szCs w:val="20"/>
                <w:lang w:val="es-DO" w:eastAsia="es-DO"/>
              </w:rPr>
            </w:pPr>
            <w:r w:rsidRPr="007C4E15">
              <w:rPr>
                <w:rFonts w:ascii="Times New Roman" w:eastAsia="Times New Roman" w:hAnsi="Times New Roman" w:cs="Times New Roman"/>
                <w:b/>
                <w:bCs/>
                <w:color w:val="FFFFFF"/>
                <w:sz w:val="20"/>
                <w:szCs w:val="20"/>
                <w:lang w:val="es-DO" w:eastAsia="es-DO"/>
              </w:rPr>
              <w:t>Porcentaje de Avance</w:t>
            </w:r>
          </w:p>
        </w:tc>
      </w:tr>
      <w:tr w:rsidR="007C4E15" w:rsidRPr="007C4E15" w14:paraId="48FD3FD2" w14:textId="77777777" w:rsidTr="007C4E15">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9EB6AE8" w14:textId="77777777" w:rsidR="007C4E15" w:rsidRPr="007C4E15" w:rsidRDefault="007C4E15" w:rsidP="007C4E15">
            <w:pPr>
              <w:spacing w:after="0" w:line="240" w:lineRule="auto"/>
              <w:jc w:val="center"/>
              <w:rPr>
                <w:rFonts w:ascii="Calibri" w:eastAsia="Times New Roman" w:hAnsi="Calibri" w:cs="Calibri"/>
                <w:color w:val="000000"/>
                <w:sz w:val="20"/>
                <w:szCs w:val="20"/>
                <w:lang w:val="es-DO" w:eastAsia="es-DO"/>
              </w:rPr>
            </w:pPr>
            <w:r w:rsidRPr="007C4E15">
              <w:rPr>
                <w:rFonts w:ascii="Calibri" w:eastAsia="Times New Roman" w:hAnsi="Calibri" w:cs="Calibri"/>
                <w:color w:val="000000"/>
                <w:sz w:val="20"/>
                <w:szCs w:val="20"/>
                <w:lang w:val="es-DO" w:eastAsia="es-DO"/>
              </w:rPr>
              <w:t>1</w:t>
            </w:r>
          </w:p>
        </w:tc>
        <w:tc>
          <w:tcPr>
            <w:tcW w:w="1683" w:type="dxa"/>
            <w:vMerge w:val="restart"/>
            <w:tcBorders>
              <w:top w:val="nil"/>
              <w:left w:val="single" w:sz="4" w:space="0" w:color="auto"/>
              <w:bottom w:val="single" w:sz="4" w:space="0" w:color="auto"/>
              <w:right w:val="single" w:sz="4" w:space="0" w:color="auto"/>
            </w:tcBorders>
            <w:shd w:val="clear" w:color="auto" w:fill="auto"/>
            <w:vAlign w:val="center"/>
            <w:hideMark/>
          </w:tcPr>
          <w:p w14:paraId="777115C7" w14:textId="77777777" w:rsidR="007C4E15" w:rsidRPr="007C4E15" w:rsidRDefault="007C4E15" w:rsidP="007C4E15">
            <w:pPr>
              <w:spacing w:after="0" w:line="240" w:lineRule="auto"/>
              <w:rPr>
                <w:rFonts w:ascii="Times New Roman" w:eastAsia="Times New Roman" w:hAnsi="Times New Roman" w:cs="Times New Roman"/>
                <w:b/>
                <w:bCs/>
                <w:sz w:val="20"/>
                <w:szCs w:val="20"/>
                <w:lang w:val="es-DO" w:eastAsia="es-DO"/>
              </w:rPr>
            </w:pPr>
            <w:r w:rsidRPr="007C4E15">
              <w:rPr>
                <w:rFonts w:ascii="Times New Roman" w:eastAsia="Times New Roman" w:hAnsi="Times New Roman" w:cs="Times New Roman"/>
                <w:b/>
                <w:bCs/>
                <w:sz w:val="20"/>
                <w:szCs w:val="20"/>
                <w:lang w:val="es-DO" w:eastAsia="es-DO"/>
              </w:rPr>
              <w:t>Administrativo /Financiero</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485D68C8" w14:textId="77777777" w:rsidR="007C4E15" w:rsidRPr="007C4E15" w:rsidRDefault="007C4E15" w:rsidP="007C4E15">
            <w:pPr>
              <w:spacing w:after="0" w:line="240" w:lineRule="auto"/>
              <w:rPr>
                <w:rFonts w:ascii="Times New Roman" w:eastAsia="Times New Roman" w:hAnsi="Times New Roman" w:cs="Times New Roman"/>
                <w:b/>
                <w:bCs/>
                <w:sz w:val="20"/>
                <w:szCs w:val="20"/>
                <w:lang w:val="es-DO" w:eastAsia="es-DO"/>
              </w:rPr>
            </w:pPr>
            <w:r w:rsidRPr="007C4E15">
              <w:rPr>
                <w:rFonts w:ascii="Times New Roman" w:eastAsia="Times New Roman" w:hAnsi="Times New Roman" w:cs="Times New Roman"/>
                <w:b/>
                <w:bCs/>
                <w:sz w:val="20"/>
                <w:szCs w:val="20"/>
                <w:lang w:val="es-DO" w:eastAsia="es-DO"/>
              </w:rPr>
              <w:t>4.1.2.2 Despliegue del Sistema de manejo y Control Interno en la Red SNS</w:t>
            </w:r>
          </w:p>
        </w:tc>
        <w:tc>
          <w:tcPr>
            <w:tcW w:w="2551" w:type="dxa"/>
            <w:tcBorders>
              <w:top w:val="nil"/>
              <w:left w:val="nil"/>
              <w:bottom w:val="single" w:sz="4" w:space="0" w:color="auto"/>
              <w:right w:val="single" w:sz="4" w:space="0" w:color="auto"/>
            </w:tcBorders>
            <w:shd w:val="clear" w:color="auto" w:fill="auto"/>
            <w:vAlign w:val="center"/>
            <w:hideMark/>
          </w:tcPr>
          <w:p w14:paraId="4289934D" w14:textId="77777777" w:rsidR="007C4E15" w:rsidRPr="007C4E15" w:rsidRDefault="007C4E15" w:rsidP="007C4E15">
            <w:pPr>
              <w:spacing w:after="0" w:line="240" w:lineRule="auto"/>
              <w:rPr>
                <w:rFonts w:ascii="Times New Roman" w:eastAsia="Times New Roman" w:hAnsi="Times New Roman" w:cs="Times New Roman"/>
                <w:sz w:val="20"/>
                <w:szCs w:val="20"/>
                <w:lang w:val="es-DO" w:eastAsia="es-DO"/>
              </w:rPr>
            </w:pPr>
            <w:r w:rsidRPr="007C4E15">
              <w:rPr>
                <w:rFonts w:ascii="Times New Roman" w:eastAsia="Times New Roman" w:hAnsi="Times New Roman" w:cs="Times New Roman"/>
                <w:sz w:val="20"/>
                <w:szCs w:val="20"/>
                <w:lang w:val="es-DO" w:eastAsia="es-DO"/>
              </w:rPr>
              <w:t>Incremento de Facturación</w:t>
            </w:r>
          </w:p>
        </w:tc>
        <w:tc>
          <w:tcPr>
            <w:tcW w:w="1134" w:type="dxa"/>
            <w:tcBorders>
              <w:top w:val="nil"/>
              <w:left w:val="nil"/>
              <w:bottom w:val="single" w:sz="4" w:space="0" w:color="auto"/>
              <w:right w:val="single" w:sz="4" w:space="0" w:color="auto"/>
            </w:tcBorders>
            <w:shd w:val="clear" w:color="auto" w:fill="auto"/>
            <w:noWrap/>
            <w:vAlign w:val="bottom"/>
            <w:hideMark/>
          </w:tcPr>
          <w:p w14:paraId="32E4D83A" w14:textId="5EDD8255" w:rsidR="007C4E15" w:rsidRPr="007C4E15" w:rsidRDefault="007C4E15" w:rsidP="007C4E15">
            <w:pPr>
              <w:spacing w:after="0" w:line="240" w:lineRule="auto"/>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 xml:space="preserve">Mensual </w:t>
            </w:r>
          </w:p>
        </w:tc>
        <w:tc>
          <w:tcPr>
            <w:tcW w:w="1276" w:type="dxa"/>
            <w:tcBorders>
              <w:top w:val="nil"/>
              <w:left w:val="nil"/>
              <w:bottom w:val="single" w:sz="4" w:space="0" w:color="auto"/>
              <w:right w:val="single" w:sz="4" w:space="0" w:color="auto"/>
            </w:tcBorders>
            <w:shd w:val="clear" w:color="auto" w:fill="auto"/>
            <w:noWrap/>
            <w:vAlign w:val="center"/>
            <w:hideMark/>
          </w:tcPr>
          <w:p w14:paraId="1047E817" w14:textId="77777777" w:rsidR="007C4E15" w:rsidRPr="007C4E15" w:rsidRDefault="007C4E15" w:rsidP="007C4E15">
            <w:pPr>
              <w:spacing w:after="0" w:line="240" w:lineRule="auto"/>
              <w:jc w:val="center"/>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75%</w:t>
            </w:r>
          </w:p>
        </w:tc>
        <w:tc>
          <w:tcPr>
            <w:tcW w:w="1559" w:type="dxa"/>
            <w:tcBorders>
              <w:top w:val="nil"/>
              <w:left w:val="nil"/>
              <w:bottom w:val="single" w:sz="4" w:space="0" w:color="auto"/>
              <w:right w:val="single" w:sz="4" w:space="0" w:color="auto"/>
            </w:tcBorders>
            <w:shd w:val="clear" w:color="auto" w:fill="auto"/>
            <w:vAlign w:val="center"/>
            <w:hideMark/>
          </w:tcPr>
          <w:p w14:paraId="319F649E" w14:textId="77777777" w:rsidR="007C4E15" w:rsidRPr="007C4E15" w:rsidRDefault="007C4E15" w:rsidP="007C4E15">
            <w:pPr>
              <w:spacing w:after="0" w:line="240" w:lineRule="auto"/>
              <w:jc w:val="center"/>
              <w:rPr>
                <w:rFonts w:ascii="Times New Roman" w:eastAsia="Times New Roman" w:hAnsi="Times New Roman" w:cs="Times New Roman"/>
                <w:sz w:val="20"/>
                <w:szCs w:val="20"/>
                <w:lang w:val="es-DO" w:eastAsia="es-DO"/>
              </w:rPr>
            </w:pPr>
            <w:r w:rsidRPr="007C4E15">
              <w:rPr>
                <w:rFonts w:ascii="Times New Roman" w:eastAsia="Times New Roman" w:hAnsi="Times New Roman" w:cs="Times New Roman"/>
                <w:sz w:val="20"/>
                <w:szCs w:val="20"/>
                <w:lang w:val="es-DO" w:eastAsia="es-DO"/>
              </w:rPr>
              <w:t>≥28.00%</w:t>
            </w:r>
          </w:p>
        </w:tc>
        <w:tc>
          <w:tcPr>
            <w:tcW w:w="1560" w:type="dxa"/>
            <w:tcBorders>
              <w:top w:val="nil"/>
              <w:left w:val="nil"/>
              <w:bottom w:val="single" w:sz="4" w:space="0" w:color="auto"/>
              <w:right w:val="single" w:sz="4" w:space="0" w:color="auto"/>
            </w:tcBorders>
            <w:shd w:val="clear" w:color="auto" w:fill="auto"/>
            <w:noWrap/>
            <w:vAlign w:val="center"/>
            <w:hideMark/>
          </w:tcPr>
          <w:p w14:paraId="4AE3C5F5" w14:textId="77777777" w:rsidR="007C4E15" w:rsidRPr="007C4E15" w:rsidRDefault="007C4E15" w:rsidP="007C4E15">
            <w:pPr>
              <w:spacing w:after="0" w:line="240" w:lineRule="auto"/>
              <w:jc w:val="center"/>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100%</w:t>
            </w:r>
          </w:p>
        </w:tc>
        <w:tc>
          <w:tcPr>
            <w:tcW w:w="2409" w:type="dxa"/>
            <w:tcBorders>
              <w:top w:val="nil"/>
              <w:left w:val="nil"/>
              <w:bottom w:val="single" w:sz="4" w:space="0" w:color="auto"/>
              <w:right w:val="single" w:sz="4" w:space="0" w:color="auto"/>
            </w:tcBorders>
            <w:shd w:val="clear" w:color="auto" w:fill="auto"/>
            <w:noWrap/>
            <w:vAlign w:val="center"/>
            <w:hideMark/>
          </w:tcPr>
          <w:p w14:paraId="1F2E2990" w14:textId="77777777" w:rsidR="007C4E15" w:rsidRPr="007C4E15" w:rsidRDefault="007C4E15" w:rsidP="007C4E15">
            <w:pPr>
              <w:spacing w:after="0" w:line="240" w:lineRule="auto"/>
              <w:jc w:val="center"/>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100%</w:t>
            </w:r>
          </w:p>
        </w:tc>
      </w:tr>
      <w:tr w:rsidR="007C4E15" w:rsidRPr="007C4E15" w14:paraId="042D0774" w14:textId="77777777" w:rsidTr="007C4E15">
        <w:trPr>
          <w:trHeight w:val="40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6863235" w14:textId="77777777" w:rsidR="007C4E15" w:rsidRPr="007C4E15" w:rsidRDefault="007C4E15" w:rsidP="007C4E15">
            <w:pPr>
              <w:spacing w:after="0" w:line="240" w:lineRule="auto"/>
              <w:jc w:val="center"/>
              <w:rPr>
                <w:rFonts w:ascii="Calibri" w:eastAsia="Times New Roman" w:hAnsi="Calibri" w:cs="Calibri"/>
                <w:color w:val="000000"/>
                <w:sz w:val="20"/>
                <w:szCs w:val="20"/>
                <w:lang w:val="es-DO" w:eastAsia="es-DO"/>
              </w:rPr>
            </w:pPr>
            <w:r w:rsidRPr="007C4E15">
              <w:rPr>
                <w:rFonts w:ascii="Calibri" w:eastAsia="Times New Roman" w:hAnsi="Calibri" w:cs="Calibri"/>
                <w:color w:val="000000"/>
                <w:sz w:val="20"/>
                <w:szCs w:val="20"/>
                <w:lang w:val="es-DO" w:eastAsia="es-DO"/>
              </w:rPr>
              <w:t>2</w:t>
            </w:r>
          </w:p>
        </w:tc>
        <w:tc>
          <w:tcPr>
            <w:tcW w:w="1683" w:type="dxa"/>
            <w:vMerge/>
            <w:tcBorders>
              <w:top w:val="nil"/>
              <w:left w:val="single" w:sz="4" w:space="0" w:color="auto"/>
              <w:bottom w:val="single" w:sz="4" w:space="0" w:color="auto"/>
              <w:right w:val="single" w:sz="4" w:space="0" w:color="auto"/>
            </w:tcBorders>
            <w:vAlign w:val="center"/>
            <w:hideMark/>
          </w:tcPr>
          <w:p w14:paraId="5540E9B4" w14:textId="77777777" w:rsidR="007C4E15" w:rsidRPr="007C4E15" w:rsidRDefault="007C4E15" w:rsidP="007C4E15">
            <w:pPr>
              <w:spacing w:after="0" w:line="240" w:lineRule="auto"/>
              <w:rPr>
                <w:rFonts w:ascii="Times New Roman" w:eastAsia="Times New Roman" w:hAnsi="Times New Roman" w:cs="Times New Roman"/>
                <w:b/>
                <w:bCs/>
                <w:sz w:val="20"/>
                <w:szCs w:val="20"/>
                <w:lang w:val="es-DO" w:eastAsia="es-DO"/>
              </w:rPr>
            </w:pPr>
          </w:p>
        </w:tc>
        <w:tc>
          <w:tcPr>
            <w:tcW w:w="1985" w:type="dxa"/>
            <w:vMerge/>
            <w:tcBorders>
              <w:top w:val="nil"/>
              <w:left w:val="single" w:sz="4" w:space="0" w:color="auto"/>
              <w:bottom w:val="single" w:sz="4" w:space="0" w:color="auto"/>
              <w:right w:val="single" w:sz="4" w:space="0" w:color="auto"/>
            </w:tcBorders>
            <w:vAlign w:val="center"/>
            <w:hideMark/>
          </w:tcPr>
          <w:p w14:paraId="36527F0D" w14:textId="77777777" w:rsidR="007C4E15" w:rsidRPr="007C4E15" w:rsidRDefault="007C4E15" w:rsidP="007C4E15">
            <w:pPr>
              <w:spacing w:after="0" w:line="240" w:lineRule="auto"/>
              <w:rPr>
                <w:rFonts w:ascii="Times New Roman" w:eastAsia="Times New Roman" w:hAnsi="Times New Roman" w:cs="Times New Roman"/>
                <w:b/>
                <w:bCs/>
                <w:sz w:val="20"/>
                <w:szCs w:val="20"/>
                <w:lang w:val="es-DO" w:eastAsia="es-DO"/>
              </w:rPr>
            </w:pPr>
          </w:p>
        </w:tc>
        <w:tc>
          <w:tcPr>
            <w:tcW w:w="2551" w:type="dxa"/>
            <w:tcBorders>
              <w:top w:val="nil"/>
              <w:left w:val="nil"/>
              <w:bottom w:val="single" w:sz="4" w:space="0" w:color="auto"/>
              <w:right w:val="single" w:sz="4" w:space="0" w:color="auto"/>
            </w:tcBorders>
            <w:shd w:val="clear" w:color="auto" w:fill="auto"/>
            <w:vAlign w:val="center"/>
            <w:hideMark/>
          </w:tcPr>
          <w:p w14:paraId="15E0D557" w14:textId="77777777" w:rsidR="007C4E15" w:rsidRPr="007C4E15" w:rsidRDefault="007C4E15" w:rsidP="007C4E15">
            <w:pPr>
              <w:spacing w:after="0" w:line="240" w:lineRule="auto"/>
              <w:rPr>
                <w:rFonts w:ascii="Times New Roman" w:eastAsia="Times New Roman" w:hAnsi="Times New Roman" w:cs="Times New Roman"/>
                <w:sz w:val="20"/>
                <w:szCs w:val="20"/>
                <w:lang w:val="es-DO" w:eastAsia="es-DO"/>
              </w:rPr>
            </w:pPr>
            <w:r w:rsidRPr="007C4E15">
              <w:rPr>
                <w:rFonts w:ascii="Times New Roman" w:eastAsia="Times New Roman" w:hAnsi="Times New Roman" w:cs="Times New Roman"/>
                <w:sz w:val="20"/>
                <w:szCs w:val="20"/>
                <w:lang w:val="es-DO" w:eastAsia="es-DO"/>
              </w:rPr>
              <w:t>Glosas Médicas y Administrativas</w:t>
            </w:r>
          </w:p>
        </w:tc>
        <w:tc>
          <w:tcPr>
            <w:tcW w:w="1134" w:type="dxa"/>
            <w:tcBorders>
              <w:top w:val="nil"/>
              <w:left w:val="nil"/>
              <w:bottom w:val="single" w:sz="4" w:space="0" w:color="auto"/>
              <w:right w:val="single" w:sz="4" w:space="0" w:color="auto"/>
            </w:tcBorders>
            <w:shd w:val="clear" w:color="auto" w:fill="auto"/>
            <w:noWrap/>
            <w:vAlign w:val="bottom"/>
            <w:hideMark/>
          </w:tcPr>
          <w:p w14:paraId="6D65263F" w14:textId="4257F79F" w:rsidR="007C4E15" w:rsidRPr="007C4E15" w:rsidRDefault="007C4E15" w:rsidP="007C4E15">
            <w:pPr>
              <w:spacing w:after="0" w:line="240" w:lineRule="auto"/>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 xml:space="preserve">Mensual </w:t>
            </w:r>
          </w:p>
        </w:tc>
        <w:tc>
          <w:tcPr>
            <w:tcW w:w="1276" w:type="dxa"/>
            <w:tcBorders>
              <w:top w:val="nil"/>
              <w:left w:val="nil"/>
              <w:bottom w:val="single" w:sz="4" w:space="0" w:color="auto"/>
              <w:right w:val="single" w:sz="4" w:space="0" w:color="auto"/>
            </w:tcBorders>
            <w:shd w:val="clear" w:color="auto" w:fill="auto"/>
            <w:noWrap/>
            <w:vAlign w:val="center"/>
            <w:hideMark/>
          </w:tcPr>
          <w:p w14:paraId="5C792F34" w14:textId="77777777" w:rsidR="007C4E15" w:rsidRPr="007C4E15" w:rsidRDefault="007C4E15" w:rsidP="007C4E15">
            <w:pPr>
              <w:spacing w:after="0" w:line="240" w:lineRule="auto"/>
              <w:jc w:val="center"/>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5%</w:t>
            </w:r>
          </w:p>
        </w:tc>
        <w:tc>
          <w:tcPr>
            <w:tcW w:w="1559" w:type="dxa"/>
            <w:tcBorders>
              <w:top w:val="nil"/>
              <w:left w:val="nil"/>
              <w:bottom w:val="single" w:sz="4" w:space="0" w:color="auto"/>
              <w:right w:val="single" w:sz="4" w:space="0" w:color="auto"/>
            </w:tcBorders>
            <w:shd w:val="clear" w:color="auto" w:fill="auto"/>
            <w:vAlign w:val="center"/>
            <w:hideMark/>
          </w:tcPr>
          <w:p w14:paraId="3014C285" w14:textId="77777777" w:rsidR="007C4E15" w:rsidRPr="007C4E15" w:rsidRDefault="007C4E15" w:rsidP="007C4E15">
            <w:pPr>
              <w:spacing w:after="0" w:line="240" w:lineRule="auto"/>
              <w:jc w:val="center"/>
              <w:rPr>
                <w:rFonts w:ascii="Times New Roman" w:eastAsia="Times New Roman" w:hAnsi="Times New Roman" w:cs="Times New Roman"/>
                <w:sz w:val="20"/>
                <w:szCs w:val="20"/>
                <w:lang w:val="es-DO" w:eastAsia="es-DO"/>
              </w:rPr>
            </w:pPr>
            <w:r w:rsidRPr="007C4E15">
              <w:rPr>
                <w:rFonts w:ascii="Times New Roman" w:eastAsia="Times New Roman" w:hAnsi="Times New Roman" w:cs="Times New Roman"/>
                <w:sz w:val="20"/>
                <w:szCs w:val="20"/>
                <w:lang w:val="es-DO" w:eastAsia="es-DO"/>
              </w:rPr>
              <w:t>≤5.00%</w:t>
            </w:r>
          </w:p>
        </w:tc>
        <w:tc>
          <w:tcPr>
            <w:tcW w:w="1560" w:type="dxa"/>
            <w:tcBorders>
              <w:top w:val="nil"/>
              <w:left w:val="nil"/>
              <w:bottom w:val="single" w:sz="4" w:space="0" w:color="auto"/>
              <w:right w:val="single" w:sz="4" w:space="0" w:color="auto"/>
            </w:tcBorders>
            <w:shd w:val="clear" w:color="auto" w:fill="auto"/>
            <w:noWrap/>
            <w:vAlign w:val="center"/>
            <w:hideMark/>
          </w:tcPr>
          <w:p w14:paraId="27773FFC" w14:textId="77777777" w:rsidR="007C4E15" w:rsidRPr="007C4E15" w:rsidRDefault="007C4E15" w:rsidP="007C4E15">
            <w:pPr>
              <w:spacing w:after="0" w:line="240" w:lineRule="auto"/>
              <w:jc w:val="center"/>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100%</w:t>
            </w:r>
          </w:p>
        </w:tc>
        <w:tc>
          <w:tcPr>
            <w:tcW w:w="2409" w:type="dxa"/>
            <w:tcBorders>
              <w:top w:val="nil"/>
              <w:left w:val="nil"/>
              <w:bottom w:val="single" w:sz="4" w:space="0" w:color="auto"/>
              <w:right w:val="single" w:sz="4" w:space="0" w:color="auto"/>
            </w:tcBorders>
            <w:shd w:val="clear" w:color="auto" w:fill="auto"/>
            <w:noWrap/>
            <w:vAlign w:val="center"/>
            <w:hideMark/>
          </w:tcPr>
          <w:p w14:paraId="24DE6DF5" w14:textId="77777777" w:rsidR="007C4E15" w:rsidRPr="007C4E15" w:rsidRDefault="007C4E15" w:rsidP="007C4E15">
            <w:pPr>
              <w:spacing w:after="0" w:line="240" w:lineRule="auto"/>
              <w:jc w:val="center"/>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100%</w:t>
            </w:r>
          </w:p>
        </w:tc>
      </w:tr>
      <w:tr w:rsidR="007C4E15" w:rsidRPr="007C4E15" w14:paraId="57575080" w14:textId="77777777" w:rsidTr="007C4E15">
        <w:trPr>
          <w:trHeight w:val="45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E83B080" w14:textId="77777777" w:rsidR="007C4E15" w:rsidRPr="007C4E15" w:rsidRDefault="007C4E15" w:rsidP="007C4E15">
            <w:pPr>
              <w:spacing w:after="0" w:line="240" w:lineRule="auto"/>
              <w:jc w:val="center"/>
              <w:rPr>
                <w:rFonts w:ascii="Calibri" w:eastAsia="Times New Roman" w:hAnsi="Calibri" w:cs="Calibri"/>
                <w:color w:val="000000"/>
                <w:sz w:val="20"/>
                <w:szCs w:val="20"/>
                <w:lang w:val="es-DO" w:eastAsia="es-DO"/>
              </w:rPr>
            </w:pPr>
            <w:r w:rsidRPr="007C4E15">
              <w:rPr>
                <w:rFonts w:ascii="Calibri" w:eastAsia="Times New Roman" w:hAnsi="Calibri" w:cs="Calibri"/>
                <w:color w:val="000000"/>
                <w:sz w:val="20"/>
                <w:szCs w:val="20"/>
                <w:lang w:val="es-DO" w:eastAsia="es-DO"/>
              </w:rPr>
              <w:t>3</w:t>
            </w:r>
          </w:p>
        </w:tc>
        <w:tc>
          <w:tcPr>
            <w:tcW w:w="1683" w:type="dxa"/>
            <w:vMerge/>
            <w:tcBorders>
              <w:top w:val="nil"/>
              <w:left w:val="single" w:sz="4" w:space="0" w:color="auto"/>
              <w:bottom w:val="single" w:sz="4" w:space="0" w:color="auto"/>
              <w:right w:val="single" w:sz="4" w:space="0" w:color="auto"/>
            </w:tcBorders>
            <w:vAlign w:val="center"/>
            <w:hideMark/>
          </w:tcPr>
          <w:p w14:paraId="2D1703A8" w14:textId="77777777" w:rsidR="007C4E15" w:rsidRPr="007C4E15" w:rsidRDefault="007C4E15" w:rsidP="007C4E15">
            <w:pPr>
              <w:spacing w:after="0" w:line="240" w:lineRule="auto"/>
              <w:rPr>
                <w:rFonts w:ascii="Times New Roman" w:eastAsia="Times New Roman" w:hAnsi="Times New Roman" w:cs="Times New Roman"/>
                <w:b/>
                <w:bCs/>
                <w:sz w:val="20"/>
                <w:szCs w:val="20"/>
                <w:lang w:val="es-DO" w:eastAsia="es-DO"/>
              </w:rPr>
            </w:pPr>
          </w:p>
        </w:tc>
        <w:tc>
          <w:tcPr>
            <w:tcW w:w="1985" w:type="dxa"/>
            <w:vMerge/>
            <w:tcBorders>
              <w:top w:val="nil"/>
              <w:left w:val="single" w:sz="4" w:space="0" w:color="auto"/>
              <w:bottom w:val="single" w:sz="4" w:space="0" w:color="auto"/>
              <w:right w:val="single" w:sz="4" w:space="0" w:color="auto"/>
            </w:tcBorders>
            <w:vAlign w:val="center"/>
            <w:hideMark/>
          </w:tcPr>
          <w:p w14:paraId="66F3FFBF" w14:textId="77777777" w:rsidR="007C4E15" w:rsidRPr="007C4E15" w:rsidRDefault="007C4E15" w:rsidP="007C4E15">
            <w:pPr>
              <w:spacing w:after="0" w:line="240" w:lineRule="auto"/>
              <w:rPr>
                <w:rFonts w:ascii="Times New Roman" w:eastAsia="Times New Roman" w:hAnsi="Times New Roman" w:cs="Times New Roman"/>
                <w:b/>
                <w:bCs/>
                <w:sz w:val="20"/>
                <w:szCs w:val="20"/>
                <w:lang w:val="es-DO" w:eastAsia="es-DO"/>
              </w:rPr>
            </w:pPr>
          </w:p>
        </w:tc>
        <w:tc>
          <w:tcPr>
            <w:tcW w:w="2551" w:type="dxa"/>
            <w:tcBorders>
              <w:top w:val="nil"/>
              <w:left w:val="nil"/>
              <w:bottom w:val="single" w:sz="4" w:space="0" w:color="auto"/>
              <w:right w:val="single" w:sz="4" w:space="0" w:color="auto"/>
            </w:tcBorders>
            <w:shd w:val="clear" w:color="auto" w:fill="auto"/>
            <w:vAlign w:val="center"/>
            <w:hideMark/>
          </w:tcPr>
          <w:p w14:paraId="39A739AC" w14:textId="77777777" w:rsidR="007C4E15" w:rsidRPr="007C4E15" w:rsidRDefault="007C4E15" w:rsidP="007C4E15">
            <w:pPr>
              <w:spacing w:after="0" w:line="240" w:lineRule="auto"/>
              <w:rPr>
                <w:rFonts w:ascii="Times New Roman" w:eastAsia="Times New Roman" w:hAnsi="Times New Roman" w:cs="Times New Roman"/>
                <w:sz w:val="20"/>
                <w:szCs w:val="20"/>
                <w:lang w:val="es-DO" w:eastAsia="es-DO"/>
              </w:rPr>
            </w:pPr>
            <w:r w:rsidRPr="007C4E15">
              <w:rPr>
                <w:rFonts w:ascii="Times New Roman" w:eastAsia="Times New Roman" w:hAnsi="Times New Roman" w:cs="Times New Roman"/>
                <w:sz w:val="20"/>
                <w:szCs w:val="20"/>
                <w:lang w:val="es-DO" w:eastAsia="es-DO"/>
              </w:rPr>
              <w:t>Disminución de Deuda</w:t>
            </w:r>
          </w:p>
        </w:tc>
        <w:tc>
          <w:tcPr>
            <w:tcW w:w="1134" w:type="dxa"/>
            <w:tcBorders>
              <w:top w:val="nil"/>
              <w:left w:val="nil"/>
              <w:bottom w:val="single" w:sz="4" w:space="0" w:color="auto"/>
              <w:right w:val="single" w:sz="4" w:space="0" w:color="auto"/>
            </w:tcBorders>
            <w:shd w:val="clear" w:color="auto" w:fill="auto"/>
            <w:noWrap/>
            <w:vAlign w:val="bottom"/>
            <w:hideMark/>
          </w:tcPr>
          <w:p w14:paraId="5F5C5BEA" w14:textId="38184A12" w:rsidR="007C4E15" w:rsidRPr="007C4E15" w:rsidRDefault="007C4E15" w:rsidP="007C4E15">
            <w:pPr>
              <w:spacing w:after="0" w:line="240" w:lineRule="auto"/>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 xml:space="preserve">Mensual </w:t>
            </w:r>
          </w:p>
        </w:tc>
        <w:tc>
          <w:tcPr>
            <w:tcW w:w="1276" w:type="dxa"/>
            <w:tcBorders>
              <w:top w:val="nil"/>
              <w:left w:val="nil"/>
              <w:bottom w:val="single" w:sz="4" w:space="0" w:color="auto"/>
              <w:right w:val="single" w:sz="4" w:space="0" w:color="auto"/>
            </w:tcBorders>
            <w:shd w:val="clear" w:color="auto" w:fill="auto"/>
            <w:noWrap/>
            <w:vAlign w:val="center"/>
            <w:hideMark/>
          </w:tcPr>
          <w:p w14:paraId="753F1771" w14:textId="77777777" w:rsidR="007C4E15" w:rsidRPr="007C4E15" w:rsidRDefault="007C4E15" w:rsidP="007C4E15">
            <w:pPr>
              <w:spacing w:after="0" w:line="240" w:lineRule="auto"/>
              <w:jc w:val="center"/>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80%</w:t>
            </w:r>
          </w:p>
        </w:tc>
        <w:tc>
          <w:tcPr>
            <w:tcW w:w="1559" w:type="dxa"/>
            <w:tcBorders>
              <w:top w:val="nil"/>
              <w:left w:val="nil"/>
              <w:bottom w:val="single" w:sz="4" w:space="0" w:color="auto"/>
              <w:right w:val="single" w:sz="4" w:space="0" w:color="auto"/>
            </w:tcBorders>
            <w:shd w:val="clear" w:color="auto" w:fill="auto"/>
            <w:vAlign w:val="center"/>
            <w:hideMark/>
          </w:tcPr>
          <w:p w14:paraId="1073386C" w14:textId="77777777" w:rsidR="007C4E15" w:rsidRPr="007C4E15" w:rsidRDefault="007C4E15" w:rsidP="007C4E15">
            <w:pPr>
              <w:spacing w:after="0" w:line="240" w:lineRule="auto"/>
              <w:jc w:val="center"/>
              <w:rPr>
                <w:rFonts w:ascii="Times New Roman" w:eastAsia="Times New Roman" w:hAnsi="Times New Roman" w:cs="Times New Roman"/>
                <w:sz w:val="20"/>
                <w:szCs w:val="20"/>
                <w:lang w:val="es-DO" w:eastAsia="es-DO"/>
              </w:rPr>
            </w:pPr>
            <w:r w:rsidRPr="007C4E15">
              <w:rPr>
                <w:rFonts w:ascii="Times New Roman" w:eastAsia="Times New Roman" w:hAnsi="Times New Roman" w:cs="Times New Roman"/>
                <w:sz w:val="20"/>
                <w:szCs w:val="20"/>
                <w:lang w:val="es-DO" w:eastAsia="es-DO"/>
              </w:rPr>
              <w:t>≤-20.00%</w:t>
            </w:r>
          </w:p>
        </w:tc>
        <w:tc>
          <w:tcPr>
            <w:tcW w:w="1560" w:type="dxa"/>
            <w:tcBorders>
              <w:top w:val="nil"/>
              <w:left w:val="nil"/>
              <w:bottom w:val="single" w:sz="4" w:space="0" w:color="auto"/>
              <w:right w:val="single" w:sz="4" w:space="0" w:color="auto"/>
            </w:tcBorders>
            <w:shd w:val="clear" w:color="auto" w:fill="auto"/>
            <w:noWrap/>
            <w:vAlign w:val="center"/>
            <w:hideMark/>
          </w:tcPr>
          <w:p w14:paraId="2F485024" w14:textId="77777777" w:rsidR="007C4E15" w:rsidRPr="007C4E15" w:rsidRDefault="007C4E15" w:rsidP="007C4E15">
            <w:pPr>
              <w:spacing w:after="0" w:line="240" w:lineRule="auto"/>
              <w:jc w:val="center"/>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15%</w:t>
            </w:r>
          </w:p>
        </w:tc>
        <w:tc>
          <w:tcPr>
            <w:tcW w:w="2409" w:type="dxa"/>
            <w:tcBorders>
              <w:top w:val="nil"/>
              <w:left w:val="nil"/>
              <w:bottom w:val="single" w:sz="4" w:space="0" w:color="auto"/>
              <w:right w:val="single" w:sz="4" w:space="0" w:color="auto"/>
            </w:tcBorders>
            <w:shd w:val="clear" w:color="auto" w:fill="auto"/>
            <w:noWrap/>
            <w:vAlign w:val="center"/>
            <w:hideMark/>
          </w:tcPr>
          <w:p w14:paraId="043744CE" w14:textId="77777777" w:rsidR="007C4E15" w:rsidRPr="007C4E15" w:rsidRDefault="007C4E15" w:rsidP="007C4E15">
            <w:pPr>
              <w:spacing w:after="0" w:line="240" w:lineRule="auto"/>
              <w:jc w:val="center"/>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18,75%</w:t>
            </w:r>
          </w:p>
        </w:tc>
      </w:tr>
      <w:tr w:rsidR="007C4E15" w:rsidRPr="007C4E15" w14:paraId="3E7888BC" w14:textId="77777777" w:rsidTr="007C4E15">
        <w:trPr>
          <w:trHeight w:val="45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BB82B25" w14:textId="77777777" w:rsidR="007C4E15" w:rsidRPr="007C4E15" w:rsidRDefault="007C4E15" w:rsidP="007C4E15">
            <w:pPr>
              <w:spacing w:after="0" w:line="240" w:lineRule="auto"/>
              <w:jc w:val="center"/>
              <w:rPr>
                <w:rFonts w:ascii="Calibri" w:eastAsia="Times New Roman" w:hAnsi="Calibri" w:cs="Calibri"/>
                <w:color w:val="000000"/>
                <w:sz w:val="20"/>
                <w:szCs w:val="20"/>
                <w:lang w:val="es-DO" w:eastAsia="es-DO"/>
              </w:rPr>
            </w:pPr>
            <w:r w:rsidRPr="007C4E15">
              <w:rPr>
                <w:rFonts w:ascii="Calibri" w:eastAsia="Times New Roman" w:hAnsi="Calibri" w:cs="Calibri"/>
                <w:color w:val="000000"/>
                <w:sz w:val="20"/>
                <w:szCs w:val="20"/>
                <w:lang w:val="es-DO" w:eastAsia="es-DO"/>
              </w:rPr>
              <w:t>4</w:t>
            </w:r>
          </w:p>
        </w:tc>
        <w:tc>
          <w:tcPr>
            <w:tcW w:w="1683" w:type="dxa"/>
            <w:vMerge/>
            <w:tcBorders>
              <w:top w:val="nil"/>
              <w:left w:val="single" w:sz="4" w:space="0" w:color="auto"/>
              <w:bottom w:val="single" w:sz="4" w:space="0" w:color="auto"/>
              <w:right w:val="single" w:sz="4" w:space="0" w:color="auto"/>
            </w:tcBorders>
            <w:vAlign w:val="center"/>
            <w:hideMark/>
          </w:tcPr>
          <w:p w14:paraId="735C12D0" w14:textId="77777777" w:rsidR="007C4E15" w:rsidRPr="007C4E15" w:rsidRDefault="007C4E15" w:rsidP="007C4E15">
            <w:pPr>
              <w:spacing w:after="0" w:line="240" w:lineRule="auto"/>
              <w:rPr>
                <w:rFonts w:ascii="Times New Roman" w:eastAsia="Times New Roman" w:hAnsi="Times New Roman" w:cs="Times New Roman"/>
                <w:b/>
                <w:bCs/>
                <w:sz w:val="20"/>
                <w:szCs w:val="20"/>
                <w:lang w:val="es-DO" w:eastAsia="es-DO"/>
              </w:rPr>
            </w:pPr>
          </w:p>
        </w:tc>
        <w:tc>
          <w:tcPr>
            <w:tcW w:w="1985" w:type="dxa"/>
            <w:vMerge/>
            <w:tcBorders>
              <w:top w:val="nil"/>
              <w:left w:val="single" w:sz="4" w:space="0" w:color="auto"/>
              <w:bottom w:val="single" w:sz="4" w:space="0" w:color="auto"/>
              <w:right w:val="single" w:sz="4" w:space="0" w:color="auto"/>
            </w:tcBorders>
            <w:vAlign w:val="center"/>
            <w:hideMark/>
          </w:tcPr>
          <w:p w14:paraId="2E4AB6BE" w14:textId="77777777" w:rsidR="007C4E15" w:rsidRPr="007C4E15" w:rsidRDefault="007C4E15" w:rsidP="007C4E15">
            <w:pPr>
              <w:spacing w:after="0" w:line="240" w:lineRule="auto"/>
              <w:rPr>
                <w:rFonts w:ascii="Times New Roman" w:eastAsia="Times New Roman" w:hAnsi="Times New Roman" w:cs="Times New Roman"/>
                <w:b/>
                <w:bCs/>
                <w:sz w:val="20"/>
                <w:szCs w:val="20"/>
                <w:lang w:val="es-DO" w:eastAsia="es-DO"/>
              </w:rPr>
            </w:pPr>
          </w:p>
        </w:tc>
        <w:tc>
          <w:tcPr>
            <w:tcW w:w="2551" w:type="dxa"/>
            <w:tcBorders>
              <w:top w:val="nil"/>
              <w:left w:val="nil"/>
              <w:bottom w:val="single" w:sz="4" w:space="0" w:color="auto"/>
              <w:right w:val="single" w:sz="4" w:space="0" w:color="auto"/>
            </w:tcBorders>
            <w:shd w:val="clear" w:color="auto" w:fill="auto"/>
            <w:vAlign w:val="center"/>
            <w:hideMark/>
          </w:tcPr>
          <w:p w14:paraId="03515033" w14:textId="77777777" w:rsidR="007C4E15" w:rsidRPr="007C4E15" w:rsidRDefault="007C4E15" w:rsidP="007C4E15">
            <w:pPr>
              <w:spacing w:after="0" w:line="240" w:lineRule="auto"/>
              <w:rPr>
                <w:rFonts w:ascii="Times New Roman" w:eastAsia="Times New Roman" w:hAnsi="Times New Roman" w:cs="Times New Roman"/>
                <w:sz w:val="20"/>
                <w:szCs w:val="20"/>
                <w:lang w:val="es-DO" w:eastAsia="es-DO"/>
              </w:rPr>
            </w:pPr>
            <w:r w:rsidRPr="007C4E15">
              <w:rPr>
                <w:rFonts w:ascii="Times New Roman" w:eastAsia="Times New Roman" w:hAnsi="Times New Roman" w:cs="Times New Roman"/>
                <w:sz w:val="20"/>
                <w:szCs w:val="20"/>
                <w:lang w:val="es-DO" w:eastAsia="es-DO"/>
              </w:rPr>
              <w:t>Porcentaje de Ejecución Presupuestaria</w:t>
            </w:r>
          </w:p>
        </w:tc>
        <w:tc>
          <w:tcPr>
            <w:tcW w:w="1134" w:type="dxa"/>
            <w:tcBorders>
              <w:top w:val="nil"/>
              <w:left w:val="nil"/>
              <w:bottom w:val="single" w:sz="4" w:space="0" w:color="auto"/>
              <w:right w:val="single" w:sz="4" w:space="0" w:color="auto"/>
            </w:tcBorders>
            <w:shd w:val="clear" w:color="auto" w:fill="auto"/>
            <w:noWrap/>
            <w:vAlign w:val="bottom"/>
            <w:hideMark/>
          </w:tcPr>
          <w:p w14:paraId="617E5857" w14:textId="6C0FA9FF" w:rsidR="007C4E15" w:rsidRPr="007C4E15" w:rsidRDefault="007C4E15" w:rsidP="007C4E15">
            <w:pPr>
              <w:spacing w:after="0" w:line="240" w:lineRule="auto"/>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 xml:space="preserve">Mensual </w:t>
            </w:r>
          </w:p>
        </w:tc>
        <w:tc>
          <w:tcPr>
            <w:tcW w:w="1276" w:type="dxa"/>
            <w:tcBorders>
              <w:top w:val="nil"/>
              <w:left w:val="nil"/>
              <w:bottom w:val="single" w:sz="4" w:space="0" w:color="auto"/>
              <w:right w:val="single" w:sz="4" w:space="0" w:color="auto"/>
            </w:tcBorders>
            <w:shd w:val="clear" w:color="auto" w:fill="auto"/>
            <w:noWrap/>
            <w:vAlign w:val="center"/>
            <w:hideMark/>
          </w:tcPr>
          <w:p w14:paraId="470FFB11" w14:textId="77777777" w:rsidR="007C4E15" w:rsidRPr="007C4E15" w:rsidRDefault="007C4E15" w:rsidP="007C4E15">
            <w:pPr>
              <w:spacing w:after="0" w:line="240" w:lineRule="auto"/>
              <w:jc w:val="center"/>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80%</w:t>
            </w:r>
          </w:p>
        </w:tc>
        <w:tc>
          <w:tcPr>
            <w:tcW w:w="1559" w:type="dxa"/>
            <w:tcBorders>
              <w:top w:val="nil"/>
              <w:left w:val="nil"/>
              <w:bottom w:val="single" w:sz="4" w:space="0" w:color="auto"/>
              <w:right w:val="single" w:sz="4" w:space="0" w:color="auto"/>
            </w:tcBorders>
            <w:shd w:val="clear" w:color="auto" w:fill="auto"/>
            <w:noWrap/>
            <w:vAlign w:val="center"/>
            <w:hideMark/>
          </w:tcPr>
          <w:p w14:paraId="4B1F9683" w14:textId="77777777" w:rsidR="007C4E15" w:rsidRPr="007C4E15" w:rsidRDefault="007C4E15" w:rsidP="007C4E15">
            <w:pPr>
              <w:spacing w:after="0" w:line="240" w:lineRule="auto"/>
              <w:jc w:val="center"/>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100,00%</w:t>
            </w:r>
          </w:p>
        </w:tc>
        <w:tc>
          <w:tcPr>
            <w:tcW w:w="1560" w:type="dxa"/>
            <w:tcBorders>
              <w:top w:val="nil"/>
              <w:left w:val="nil"/>
              <w:bottom w:val="single" w:sz="4" w:space="0" w:color="auto"/>
              <w:right w:val="single" w:sz="4" w:space="0" w:color="auto"/>
            </w:tcBorders>
            <w:shd w:val="clear" w:color="auto" w:fill="auto"/>
            <w:noWrap/>
            <w:vAlign w:val="center"/>
            <w:hideMark/>
          </w:tcPr>
          <w:p w14:paraId="15DE098B" w14:textId="77777777" w:rsidR="007C4E15" w:rsidRPr="007C4E15" w:rsidRDefault="007C4E15" w:rsidP="007C4E15">
            <w:pPr>
              <w:spacing w:after="0" w:line="240" w:lineRule="auto"/>
              <w:jc w:val="center"/>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90%</w:t>
            </w:r>
          </w:p>
        </w:tc>
        <w:tc>
          <w:tcPr>
            <w:tcW w:w="2409" w:type="dxa"/>
            <w:tcBorders>
              <w:top w:val="nil"/>
              <w:left w:val="nil"/>
              <w:bottom w:val="single" w:sz="4" w:space="0" w:color="auto"/>
              <w:right w:val="single" w:sz="4" w:space="0" w:color="auto"/>
            </w:tcBorders>
            <w:shd w:val="clear" w:color="auto" w:fill="auto"/>
            <w:noWrap/>
            <w:vAlign w:val="center"/>
            <w:hideMark/>
          </w:tcPr>
          <w:p w14:paraId="0220C6D5" w14:textId="77777777" w:rsidR="007C4E15" w:rsidRPr="007C4E15" w:rsidRDefault="007C4E15" w:rsidP="007C4E15">
            <w:pPr>
              <w:spacing w:after="0" w:line="240" w:lineRule="auto"/>
              <w:jc w:val="center"/>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112,50%</w:t>
            </w:r>
          </w:p>
        </w:tc>
      </w:tr>
      <w:tr w:rsidR="007C4E15" w:rsidRPr="007C4E15" w14:paraId="55C32059" w14:textId="77777777" w:rsidTr="007C4E15">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1226659" w14:textId="77777777" w:rsidR="007C4E15" w:rsidRPr="007C4E15" w:rsidRDefault="007C4E15" w:rsidP="007C4E15">
            <w:pPr>
              <w:spacing w:after="0" w:line="240" w:lineRule="auto"/>
              <w:jc w:val="center"/>
              <w:rPr>
                <w:rFonts w:ascii="Calibri" w:eastAsia="Times New Roman" w:hAnsi="Calibri" w:cs="Calibri"/>
                <w:color w:val="000000"/>
                <w:sz w:val="20"/>
                <w:szCs w:val="20"/>
                <w:lang w:val="es-DO" w:eastAsia="es-DO"/>
              </w:rPr>
            </w:pPr>
            <w:r w:rsidRPr="007C4E15">
              <w:rPr>
                <w:rFonts w:ascii="Calibri" w:eastAsia="Times New Roman" w:hAnsi="Calibri" w:cs="Calibri"/>
                <w:color w:val="000000"/>
                <w:sz w:val="20"/>
                <w:szCs w:val="20"/>
                <w:lang w:val="es-DO" w:eastAsia="es-DO"/>
              </w:rPr>
              <w:t>5</w:t>
            </w:r>
          </w:p>
        </w:tc>
        <w:tc>
          <w:tcPr>
            <w:tcW w:w="1683" w:type="dxa"/>
            <w:vMerge w:val="restart"/>
            <w:tcBorders>
              <w:top w:val="nil"/>
              <w:left w:val="single" w:sz="4" w:space="0" w:color="auto"/>
              <w:bottom w:val="single" w:sz="4" w:space="0" w:color="auto"/>
              <w:right w:val="single" w:sz="4" w:space="0" w:color="auto"/>
            </w:tcBorders>
            <w:shd w:val="clear" w:color="auto" w:fill="auto"/>
            <w:vAlign w:val="center"/>
            <w:hideMark/>
          </w:tcPr>
          <w:p w14:paraId="0FBD2AD8" w14:textId="77777777" w:rsidR="007C4E15" w:rsidRPr="007C4E15" w:rsidRDefault="007C4E15" w:rsidP="007C4E15">
            <w:pPr>
              <w:spacing w:after="0" w:line="240" w:lineRule="auto"/>
              <w:rPr>
                <w:rFonts w:ascii="Times New Roman" w:eastAsia="Times New Roman" w:hAnsi="Times New Roman" w:cs="Times New Roman"/>
                <w:b/>
                <w:bCs/>
                <w:sz w:val="20"/>
                <w:szCs w:val="20"/>
                <w:lang w:val="es-DO" w:eastAsia="es-DO"/>
              </w:rPr>
            </w:pPr>
            <w:r w:rsidRPr="007C4E15">
              <w:rPr>
                <w:rFonts w:ascii="Times New Roman" w:eastAsia="Times New Roman" w:hAnsi="Times New Roman" w:cs="Times New Roman"/>
                <w:b/>
                <w:bCs/>
                <w:sz w:val="20"/>
                <w:szCs w:val="20"/>
                <w:lang w:val="es-DO" w:eastAsia="es-DO"/>
              </w:rPr>
              <w:t>Recursos Humanos/Administrativo</w:t>
            </w:r>
          </w:p>
        </w:tc>
        <w:tc>
          <w:tcPr>
            <w:tcW w:w="1985" w:type="dxa"/>
            <w:vMerge/>
            <w:tcBorders>
              <w:top w:val="nil"/>
              <w:left w:val="single" w:sz="4" w:space="0" w:color="auto"/>
              <w:bottom w:val="single" w:sz="4" w:space="0" w:color="auto"/>
              <w:right w:val="single" w:sz="4" w:space="0" w:color="auto"/>
            </w:tcBorders>
            <w:vAlign w:val="center"/>
            <w:hideMark/>
          </w:tcPr>
          <w:p w14:paraId="67215105" w14:textId="77777777" w:rsidR="007C4E15" w:rsidRPr="007C4E15" w:rsidRDefault="007C4E15" w:rsidP="007C4E15">
            <w:pPr>
              <w:spacing w:after="0" w:line="240" w:lineRule="auto"/>
              <w:rPr>
                <w:rFonts w:ascii="Times New Roman" w:eastAsia="Times New Roman" w:hAnsi="Times New Roman" w:cs="Times New Roman"/>
                <w:b/>
                <w:bCs/>
                <w:sz w:val="20"/>
                <w:szCs w:val="20"/>
                <w:lang w:val="es-DO" w:eastAsia="es-DO"/>
              </w:rPr>
            </w:pPr>
          </w:p>
        </w:tc>
        <w:tc>
          <w:tcPr>
            <w:tcW w:w="2551" w:type="dxa"/>
            <w:tcBorders>
              <w:top w:val="nil"/>
              <w:left w:val="nil"/>
              <w:bottom w:val="single" w:sz="4" w:space="0" w:color="auto"/>
              <w:right w:val="single" w:sz="4" w:space="0" w:color="auto"/>
            </w:tcBorders>
            <w:shd w:val="clear" w:color="auto" w:fill="auto"/>
            <w:vAlign w:val="center"/>
            <w:hideMark/>
          </w:tcPr>
          <w:p w14:paraId="042E21A2" w14:textId="77777777" w:rsidR="007C4E15" w:rsidRPr="007C4E15" w:rsidRDefault="007C4E15" w:rsidP="007C4E15">
            <w:pPr>
              <w:spacing w:after="0" w:line="240" w:lineRule="auto"/>
              <w:rPr>
                <w:rFonts w:ascii="Times New Roman" w:eastAsia="Times New Roman" w:hAnsi="Times New Roman" w:cs="Times New Roman"/>
                <w:sz w:val="20"/>
                <w:szCs w:val="20"/>
                <w:lang w:val="es-DO" w:eastAsia="es-DO"/>
              </w:rPr>
            </w:pPr>
            <w:r w:rsidRPr="007C4E15">
              <w:rPr>
                <w:rFonts w:ascii="Times New Roman" w:eastAsia="Times New Roman" w:hAnsi="Times New Roman" w:cs="Times New Roman"/>
                <w:sz w:val="20"/>
                <w:szCs w:val="20"/>
                <w:lang w:val="es-DO" w:eastAsia="es-DO"/>
              </w:rPr>
              <w:t>Nómina Interna (Cantidad de Colaboradores)</w:t>
            </w:r>
          </w:p>
        </w:tc>
        <w:tc>
          <w:tcPr>
            <w:tcW w:w="1134" w:type="dxa"/>
            <w:tcBorders>
              <w:top w:val="nil"/>
              <w:left w:val="nil"/>
              <w:bottom w:val="single" w:sz="4" w:space="0" w:color="auto"/>
              <w:right w:val="single" w:sz="4" w:space="0" w:color="auto"/>
            </w:tcBorders>
            <w:shd w:val="clear" w:color="auto" w:fill="auto"/>
            <w:noWrap/>
            <w:vAlign w:val="bottom"/>
            <w:hideMark/>
          </w:tcPr>
          <w:p w14:paraId="78CCFE25" w14:textId="14DF643C" w:rsidR="007C4E15" w:rsidRPr="007C4E15" w:rsidRDefault="007C4E15" w:rsidP="007C4E15">
            <w:pPr>
              <w:spacing w:after="0" w:line="240" w:lineRule="auto"/>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 xml:space="preserve">Mensual </w:t>
            </w:r>
          </w:p>
        </w:tc>
        <w:tc>
          <w:tcPr>
            <w:tcW w:w="1276" w:type="dxa"/>
            <w:tcBorders>
              <w:top w:val="nil"/>
              <w:left w:val="nil"/>
              <w:bottom w:val="single" w:sz="4" w:space="0" w:color="auto"/>
              <w:right w:val="single" w:sz="4" w:space="0" w:color="auto"/>
            </w:tcBorders>
            <w:shd w:val="clear" w:color="auto" w:fill="auto"/>
            <w:noWrap/>
            <w:vAlign w:val="center"/>
            <w:hideMark/>
          </w:tcPr>
          <w:p w14:paraId="6B3EB76B" w14:textId="77777777" w:rsidR="007C4E15" w:rsidRPr="007C4E15" w:rsidRDefault="007C4E15" w:rsidP="007C4E15">
            <w:pPr>
              <w:spacing w:after="0" w:line="240" w:lineRule="auto"/>
              <w:jc w:val="center"/>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80%</w:t>
            </w:r>
          </w:p>
        </w:tc>
        <w:tc>
          <w:tcPr>
            <w:tcW w:w="1559" w:type="dxa"/>
            <w:tcBorders>
              <w:top w:val="nil"/>
              <w:left w:val="nil"/>
              <w:bottom w:val="single" w:sz="4" w:space="0" w:color="auto"/>
              <w:right w:val="single" w:sz="4" w:space="0" w:color="auto"/>
            </w:tcBorders>
            <w:shd w:val="clear" w:color="auto" w:fill="auto"/>
            <w:noWrap/>
            <w:vAlign w:val="center"/>
            <w:hideMark/>
          </w:tcPr>
          <w:p w14:paraId="600F65F3" w14:textId="77777777" w:rsidR="007C4E15" w:rsidRPr="007C4E15" w:rsidRDefault="007C4E15" w:rsidP="007C4E15">
            <w:pPr>
              <w:spacing w:after="0" w:line="240" w:lineRule="auto"/>
              <w:jc w:val="center"/>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-100,00%</w:t>
            </w:r>
          </w:p>
        </w:tc>
        <w:tc>
          <w:tcPr>
            <w:tcW w:w="1560" w:type="dxa"/>
            <w:tcBorders>
              <w:top w:val="nil"/>
              <w:left w:val="nil"/>
              <w:bottom w:val="single" w:sz="4" w:space="0" w:color="auto"/>
              <w:right w:val="single" w:sz="4" w:space="0" w:color="auto"/>
            </w:tcBorders>
            <w:shd w:val="clear" w:color="auto" w:fill="auto"/>
            <w:noWrap/>
            <w:vAlign w:val="center"/>
            <w:hideMark/>
          </w:tcPr>
          <w:p w14:paraId="49C712A3" w14:textId="77777777" w:rsidR="007C4E15" w:rsidRPr="007C4E15" w:rsidRDefault="007C4E15" w:rsidP="007C4E15">
            <w:pPr>
              <w:spacing w:after="0" w:line="240" w:lineRule="auto"/>
              <w:jc w:val="center"/>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100%</w:t>
            </w:r>
          </w:p>
        </w:tc>
        <w:tc>
          <w:tcPr>
            <w:tcW w:w="2409" w:type="dxa"/>
            <w:tcBorders>
              <w:top w:val="nil"/>
              <w:left w:val="nil"/>
              <w:bottom w:val="single" w:sz="4" w:space="0" w:color="auto"/>
              <w:right w:val="single" w:sz="4" w:space="0" w:color="auto"/>
            </w:tcBorders>
            <w:shd w:val="clear" w:color="auto" w:fill="auto"/>
            <w:noWrap/>
            <w:vAlign w:val="center"/>
            <w:hideMark/>
          </w:tcPr>
          <w:p w14:paraId="7522DE9D" w14:textId="77777777" w:rsidR="007C4E15" w:rsidRPr="007C4E15" w:rsidRDefault="007C4E15" w:rsidP="007C4E15">
            <w:pPr>
              <w:spacing w:after="0" w:line="240" w:lineRule="auto"/>
              <w:jc w:val="center"/>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112,50%</w:t>
            </w:r>
          </w:p>
        </w:tc>
      </w:tr>
      <w:tr w:rsidR="007C4E15" w:rsidRPr="007C4E15" w14:paraId="1235BF47" w14:textId="77777777" w:rsidTr="007C4E15">
        <w:trPr>
          <w:trHeight w:val="52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9BCE527" w14:textId="77777777" w:rsidR="007C4E15" w:rsidRPr="007C4E15" w:rsidRDefault="007C4E15" w:rsidP="007C4E15">
            <w:pPr>
              <w:spacing w:after="0" w:line="240" w:lineRule="auto"/>
              <w:jc w:val="center"/>
              <w:rPr>
                <w:rFonts w:ascii="Calibri" w:eastAsia="Times New Roman" w:hAnsi="Calibri" w:cs="Calibri"/>
                <w:color w:val="000000"/>
                <w:sz w:val="20"/>
                <w:szCs w:val="20"/>
                <w:lang w:val="es-DO" w:eastAsia="es-DO"/>
              </w:rPr>
            </w:pPr>
            <w:r w:rsidRPr="007C4E15">
              <w:rPr>
                <w:rFonts w:ascii="Calibri" w:eastAsia="Times New Roman" w:hAnsi="Calibri" w:cs="Calibri"/>
                <w:color w:val="000000"/>
                <w:sz w:val="20"/>
                <w:szCs w:val="20"/>
                <w:lang w:val="es-DO" w:eastAsia="es-DO"/>
              </w:rPr>
              <w:t>6</w:t>
            </w:r>
          </w:p>
        </w:tc>
        <w:tc>
          <w:tcPr>
            <w:tcW w:w="1683" w:type="dxa"/>
            <w:vMerge/>
            <w:tcBorders>
              <w:top w:val="nil"/>
              <w:left w:val="single" w:sz="4" w:space="0" w:color="auto"/>
              <w:bottom w:val="single" w:sz="4" w:space="0" w:color="auto"/>
              <w:right w:val="single" w:sz="4" w:space="0" w:color="auto"/>
            </w:tcBorders>
            <w:vAlign w:val="center"/>
            <w:hideMark/>
          </w:tcPr>
          <w:p w14:paraId="1EAFD573" w14:textId="77777777" w:rsidR="007C4E15" w:rsidRPr="007C4E15" w:rsidRDefault="007C4E15" w:rsidP="007C4E15">
            <w:pPr>
              <w:spacing w:after="0" w:line="240" w:lineRule="auto"/>
              <w:rPr>
                <w:rFonts w:ascii="Times New Roman" w:eastAsia="Times New Roman" w:hAnsi="Times New Roman" w:cs="Times New Roman"/>
                <w:b/>
                <w:bCs/>
                <w:sz w:val="20"/>
                <w:szCs w:val="20"/>
                <w:lang w:val="es-DO" w:eastAsia="es-DO"/>
              </w:rPr>
            </w:pPr>
          </w:p>
        </w:tc>
        <w:tc>
          <w:tcPr>
            <w:tcW w:w="1985" w:type="dxa"/>
            <w:vMerge/>
            <w:tcBorders>
              <w:top w:val="nil"/>
              <w:left w:val="single" w:sz="4" w:space="0" w:color="auto"/>
              <w:bottom w:val="single" w:sz="4" w:space="0" w:color="auto"/>
              <w:right w:val="single" w:sz="4" w:space="0" w:color="auto"/>
            </w:tcBorders>
            <w:vAlign w:val="center"/>
            <w:hideMark/>
          </w:tcPr>
          <w:p w14:paraId="5A9C4CCE" w14:textId="77777777" w:rsidR="007C4E15" w:rsidRPr="007C4E15" w:rsidRDefault="007C4E15" w:rsidP="007C4E15">
            <w:pPr>
              <w:spacing w:after="0" w:line="240" w:lineRule="auto"/>
              <w:rPr>
                <w:rFonts w:ascii="Times New Roman" w:eastAsia="Times New Roman" w:hAnsi="Times New Roman" w:cs="Times New Roman"/>
                <w:b/>
                <w:bCs/>
                <w:sz w:val="20"/>
                <w:szCs w:val="20"/>
                <w:lang w:val="es-DO" w:eastAsia="es-DO"/>
              </w:rPr>
            </w:pPr>
          </w:p>
        </w:tc>
        <w:tc>
          <w:tcPr>
            <w:tcW w:w="2551" w:type="dxa"/>
            <w:tcBorders>
              <w:top w:val="nil"/>
              <w:left w:val="nil"/>
              <w:bottom w:val="single" w:sz="4" w:space="0" w:color="auto"/>
              <w:right w:val="single" w:sz="4" w:space="0" w:color="auto"/>
            </w:tcBorders>
            <w:shd w:val="clear" w:color="auto" w:fill="auto"/>
            <w:vAlign w:val="center"/>
            <w:hideMark/>
          </w:tcPr>
          <w:p w14:paraId="393B653C" w14:textId="77777777" w:rsidR="007C4E15" w:rsidRPr="007C4E15" w:rsidRDefault="007C4E15" w:rsidP="007C4E15">
            <w:pPr>
              <w:spacing w:after="0" w:line="240" w:lineRule="auto"/>
              <w:rPr>
                <w:rFonts w:ascii="Times New Roman" w:eastAsia="Times New Roman" w:hAnsi="Times New Roman" w:cs="Times New Roman"/>
                <w:sz w:val="20"/>
                <w:szCs w:val="20"/>
                <w:lang w:val="es-DO" w:eastAsia="es-DO"/>
              </w:rPr>
            </w:pPr>
            <w:r w:rsidRPr="007C4E15">
              <w:rPr>
                <w:rFonts w:ascii="Times New Roman" w:eastAsia="Times New Roman" w:hAnsi="Times New Roman" w:cs="Times New Roman"/>
                <w:sz w:val="20"/>
                <w:szCs w:val="20"/>
                <w:lang w:val="es-DO" w:eastAsia="es-DO"/>
              </w:rPr>
              <w:t>Nómina Interna (Monto Económico)</w:t>
            </w:r>
          </w:p>
        </w:tc>
        <w:tc>
          <w:tcPr>
            <w:tcW w:w="1134" w:type="dxa"/>
            <w:tcBorders>
              <w:top w:val="nil"/>
              <w:left w:val="nil"/>
              <w:bottom w:val="single" w:sz="4" w:space="0" w:color="auto"/>
              <w:right w:val="single" w:sz="4" w:space="0" w:color="auto"/>
            </w:tcBorders>
            <w:shd w:val="clear" w:color="auto" w:fill="auto"/>
            <w:noWrap/>
            <w:vAlign w:val="bottom"/>
            <w:hideMark/>
          </w:tcPr>
          <w:p w14:paraId="36A785F0" w14:textId="1A0D16D9" w:rsidR="007C4E15" w:rsidRPr="007C4E15" w:rsidRDefault="007C4E15" w:rsidP="007C4E15">
            <w:pPr>
              <w:spacing w:after="0" w:line="240" w:lineRule="auto"/>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 xml:space="preserve">Mensual </w:t>
            </w:r>
          </w:p>
        </w:tc>
        <w:tc>
          <w:tcPr>
            <w:tcW w:w="1276" w:type="dxa"/>
            <w:tcBorders>
              <w:top w:val="nil"/>
              <w:left w:val="nil"/>
              <w:bottom w:val="single" w:sz="4" w:space="0" w:color="auto"/>
              <w:right w:val="single" w:sz="4" w:space="0" w:color="auto"/>
            </w:tcBorders>
            <w:shd w:val="clear" w:color="auto" w:fill="auto"/>
            <w:noWrap/>
            <w:vAlign w:val="center"/>
            <w:hideMark/>
          </w:tcPr>
          <w:p w14:paraId="53CA2B8B" w14:textId="77777777" w:rsidR="007C4E15" w:rsidRPr="007C4E15" w:rsidRDefault="007C4E15" w:rsidP="007C4E15">
            <w:pPr>
              <w:spacing w:after="0" w:line="240" w:lineRule="auto"/>
              <w:jc w:val="center"/>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80%</w:t>
            </w:r>
          </w:p>
        </w:tc>
        <w:tc>
          <w:tcPr>
            <w:tcW w:w="1559" w:type="dxa"/>
            <w:tcBorders>
              <w:top w:val="nil"/>
              <w:left w:val="nil"/>
              <w:bottom w:val="single" w:sz="4" w:space="0" w:color="auto"/>
              <w:right w:val="single" w:sz="4" w:space="0" w:color="auto"/>
            </w:tcBorders>
            <w:shd w:val="clear" w:color="auto" w:fill="auto"/>
            <w:noWrap/>
            <w:vAlign w:val="center"/>
            <w:hideMark/>
          </w:tcPr>
          <w:p w14:paraId="0DF547CB" w14:textId="77777777" w:rsidR="007C4E15" w:rsidRPr="007C4E15" w:rsidRDefault="007C4E15" w:rsidP="007C4E15">
            <w:pPr>
              <w:spacing w:after="0" w:line="240" w:lineRule="auto"/>
              <w:jc w:val="center"/>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-100,00%</w:t>
            </w:r>
          </w:p>
        </w:tc>
        <w:tc>
          <w:tcPr>
            <w:tcW w:w="1560" w:type="dxa"/>
            <w:tcBorders>
              <w:top w:val="nil"/>
              <w:left w:val="nil"/>
              <w:bottom w:val="single" w:sz="4" w:space="0" w:color="auto"/>
              <w:right w:val="single" w:sz="4" w:space="0" w:color="auto"/>
            </w:tcBorders>
            <w:shd w:val="clear" w:color="auto" w:fill="auto"/>
            <w:noWrap/>
            <w:vAlign w:val="center"/>
            <w:hideMark/>
          </w:tcPr>
          <w:p w14:paraId="15CFF77D" w14:textId="77777777" w:rsidR="007C4E15" w:rsidRPr="007C4E15" w:rsidRDefault="007C4E15" w:rsidP="007C4E15">
            <w:pPr>
              <w:spacing w:after="0" w:line="240" w:lineRule="auto"/>
              <w:jc w:val="center"/>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100%</w:t>
            </w:r>
          </w:p>
        </w:tc>
        <w:tc>
          <w:tcPr>
            <w:tcW w:w="2409" w:type="dxa"/>
            <w:tcBorders>
              <w:top w:val="nil"/>
              <w:left w:val="nil"/>
              <w:bottom w:val="single" w:sz="4" w:space="0" w:color="auto"/>
              <w:right w:val="single" w:sz="4" w:space="0" w:color="auto"/>
            </w:tcBorders>
            <w:shd w:val="clear" w:color="auto" w:fill="auto"/>
            <w:noWrap/>
            <w:vAlign w:val="center"/>
            <w:hideMark/>
          </w:tcPr>
          <w:p w14:paraId="6656277C" w14:textId="77777777" w:rsidR="007C4E15" w:rsidRPr="007C4E15" w:rsidRDefault="007C4E15" w:rsidP="007C4E15">
            <w:pPr>
              <w:spacing w:after="0" w:line="240" w:lineRule="auto"/>
              <w:jc w:val="center"/>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112,50%</w:t>
            </w:r>
          </w:p>
        </w:tc>
      </w:tr>
      <w:tr w:rsidR="007C4E15" w:rsidRPr="007C4E15" w14:paraId="5D4A0D64" w14:textId="77777777" w:rsidTr="007C4E15">
        <w:trPr>
          <w:trHeight w:val="73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2F7CA9B" w14:textId="77777777" w:rsidR="007C4E15" w:rsidRPr="007C4E15" w:rsidRDefault="007C4E15" w:rsidP="007C4E15">
            <w:pPr>
              <w:spacing w:after="0" w:line="240" w:lineRule="auto"/>
              <w:jc w:val="center"/>
              <w:rPr>
                <w:rFonts w:ascii="Calibri" w:eastAsia="Times New Roman" w:hAnsi="Calibri" w:cs="Calibri"/>
                <w:color w:val="000000"/>
                <w:sz w:val="20"/>
                <w:szCs w:val="20"/>
                <w:lang w:val="es-DO" w:eastAsia="es-DO"/>
              </w:rPr>
            </w:pPr>
            <w:r w:rsidRPr="007C4E15">
              <w:rPr>
                <w:rFonts w:ascii="Calibri" w:eastAsia="Times New Roman" w:hAnsi="Calibri" w:cs="Calibri"/>
                <w:color w:val="000000"/>
                <w:sz w:val="20"/>
                <w:szCs w:val="20"/>
                <w:lang w:val="es-DO" w:eastAsia="es-DO"/>
              </w:rPr>
              <w:t>7</w:t>
            </w:r>
          </w:p>
        </w:tc>
        <w:tc>
          <w:tcPr>
            <w:tcW w:w="1683" w:type="dxa"/>
            <w:tcBorders>
              <w:top w:val="nil"/>
              <w:left w:val="nil"/>
              <w:bottom w:val="single" w:sz="4" w:space="0" w:color="auto"/>
              <w:right w:val="single" w:sz="4" w:space="0" w:color="auto"/>
            </w:tcBorders>
            <w:shd w:val="clear" w:color="auto" w:fill="auto"/>
            <w:vAlign w:val="center"/>
            <w:hideMark/>
          </w:tcPr>
          <w:p w14:paraId="67245E8B" w14:textId="77777777" w:rsidR="007C4E15" w:rsidRPr="007C4E15" w:rsidRDefault="007C4E15" w:rsidP="007C4E15">
            <w:pPr>
              <w:spacing w:after="0" w:line="240" w:lineRule="auto"/>
              <w:rPr>
                <w:rFonts w:ascii="Times New Roman" w:eastAsia="Times New Roman" w:hAnsi="Times New Roman" w:cs="Times New Roman"/>
                <w:b/>
                <w:bCs/>
                <w:sz w:val="20"/>
                <w:szCs w:val="20"/>
                <w:lang w:val="es-DO" w:eastAsia="es-DO"/>
              </w:rPr>
            </w:pPr>
            <w:r w:rsidRPr="007C4E15">
              <w:rPr>
                <w:rFonts w:ascii="Times New Roman" w:eastAsia="Times New Roman" w:hAnsi="Times New Roman" w:cs="Times New Roman"/>
                <w:b/>
                <w:bCs/>
                <w:sz w:val="20"/>
                <w:szCs w:val="20"/>
                <w:lang w:val="es-DO" w:eastAsia="es-DO"/>
              </w:rPr>
              <w:t>Administrativo /Financiero</w:t>
            </w:r>
          </w:p>
        </w:tc>
        <w:tc>
          <w:tcPr>
            <w:tcW w:w="1985" w:type="dxa"/>
            <w:tcBorders>
              <w:top w:val="nil"/>
              <w:left w:val="nil"/>
              <w:bottom w:val="single" w:sz="4" w:space="0" w:color="auto"/>
              <w:right w:val="single" w:sz="4" w:space="0" w:color="auto"/>
            </w:tcBorders>
            <w:shd w:val="clear" w:color="auto" w:fill="auto"/>
            <w:vAlign w:val="center"/>
            <w:hideMark/>
          </w:tcPr>
          <w:p w14:paraId="794BEA36" w14:textId="77777777" w:rsidR="007C4E15" w:rsidRPr="007C4E15" w:rsidRDefault="007C4E15" w:rsidP="007C4E15">
            <w:pPr>
              <w:spacing w:after="0" w:line="240" w:lineRule="auto"/>
              <w:rPr>
                <w:rFonts w:ascii="Times New Roman" w:eastAsia="Times New Roman" w:hAnsi="Times New Roman" w:cs="Times New Roman"/>
                <w:b/>
                <w:bCs/>
                <w:sz w:val="20"/>
                <w:szCs w:val="20"/>
                <w:lang w:val="es-DO" w:eastAsia="es-DO"/>
              </w:rPr>
            </w:pPr>
            <w:r w:rsidRPr="007C4E15">
              <w:rPr>
                <w:rFonts w:ascii="Times New Roman" w:eastAsia="Times New Roman" w:hAnsi="Times New Roman" w:cs="Times New Roman"/>
                <w:b/>
                <w:bCs/>
                <w:sz w:val="20"/>
                <w:szCs w:val="20"/>
                <w:lang w:val="es-DO" w:eastAsia="es-DO"/>
              </w:rPr>
              <w:t>4.1.2.1 Ejecución de los procesos de compra en tiempo oportuno</w:t>
            </w:r>
          </w:p>
        </w:tc>
        <w:tc>
          <w:tcPr>
            <w:tcW w:w="2551" w:type="dxa"/>
            <w:tcBorders>
              <w:top w:val="nil"/>
              <w:left w:val="nil"/>
              <w:bottom w:val="single" w:sz="4" w:space="0" w:color="auto"/>
              <w:right w:val="single" w:sz="4" w:space="0" w:color="auto"/>
            </w:tcBorders>
            <w:shd w:val="clear" w:color="auto" w:fill="auto"/>
            <w:vAlign w:val="center"/>
            <w:hideMark/>
          </w:tcPr>
          <w:p w14:paraId="70651326" w14:textId="77777777" w:rsidR="007C4E15" w:rsidRPr="007C4E15" w:rsidRDefault="007C4E15" w:rsidP="007C4E15">
            <w:pPr>
              <w:spacing w:after="0" w:line="240" w:lineRule="auto"/>
              <w:rPr>
                <w:rFonts w:ascii="Times New Roman" w:eastAsia="Times New Roman" w:hAnsi="Times New Roman" w:cs="Times New Roman"/>
                <w:sz w:val="20"/>
                <w:szCs w:val="20"/>
                <w:lang w:val="es-DO" w:eastAsia="es-DO"/>
              </w:rPr>
            </w:pPr>
            <w:r w:rsidRPr="007C4E15">
              <w:rPr>
                <w:rFonts w:ascii="Times New Roman" w:eastAsia="Times New Roman" w:hAnsi="Times New Roman" w:cs="Times New Roman"/>
                <w:sz w:val="20"/>
                <w:szCs w:val="20"/>
                <w:lang w:val="es-DO" w:eastAsia="es-DO"/>
              </w:rPr>
              <w:t>SISCOMPRA</w:t>
            </w:r>
          </w:p>
        </w:tc>
        <w:tc>
          <w:tcPr>
            <w:tcW w:w="1134" w:type="dxa"/>
            <w:tcBorders>
              <w:top w:val="nil"/>
              <w:left w:val="nil"/>
              <w:bottom w:val="single" w:sz="4" w:space="0" w:color="auto"/>
              <w:right w:val="single" w:sz="4" w:space="0" w:color="auto"/>
            </w:tcBorders>
            <w:shd w:val="clear" w:color="auto" w:fill="auto"/>
            <w:noWrap/>
            <w:vAlign w:val="bottom"/>
            <w:hideMark/>
          </w:tcPr>
          <w:p w14:paraId="709C8A9E" w14:textId="77777777" w:rsidR="007C4E15" w:rsidRPr="007C4E15" w:rsidRDefault="007C4E15" w:rsidP="007C4E15">
            <w:pPr>
              <w:spacing w:after="0" w:line="240" w:lineRule="auto"/>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 xml:space="preserve">Trimestral </w:t>
            </w:r>
          </w:p>
        </w:tc>
        <w:tc>
          <w:tcPr>
            <w:tcW w:w="1276" w:type="dxa"/>
            <w:tcBorders>
              <w:top w:val="nil"/>
              <w:left w:val="nil"/>
              <w:bottom w:val="single" w:sz="4" w:space="0" w:color="auto"/>
              <w:right w:val="single" w:sz="4" w:space="0" w:color="auto"/>
            </w:tcBorders>
            <w:shd w:val="clear" w:color="auto" w:fill="auto"/>
            <w:noWrap/>
            <w:vAlign w:val="center"/>
            <w:hideMark/>
          </w:tcPr>
          <w:p w14:paraId="407ECC4E" w14:textId="77777777" w:rsidR="007C4E15" w:rsidRPr="007C4E15" w:rsidRDefault="007C4E15" w:rsidP="007C4E15">
            <w:pPr>
              <w:spacing w:after="0" w:line="240" w:lineRule="auto"/>
              <w:jc w:val="center"/>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n/a</w:t>
            </w:r>
          </w:p>
        </w:tc>
        <w:tc>
          <w:tcPr>
            <w:tcW w:w="1559" w:type="dxa"/>
            <w:tcBorders>
              <w:top w:val="nil"/>
              <w:left w:val="nil"/>
              <w:bottom w:val="single" w:sz="4" w:space="0" w:color="auto"/>
              <w:right w:val="single" w:sz="4" w:space="0" w:color="auto"/>
            </w:tcBorders>
            <w:shd w:val="clear" w:color="auto" w:fill="auto"/>
            <w:noWrap/>
            <w:vAlign w:val="center"/>
            <w:hideMark/>
          </w:tcPr>
          <w:p w14:paraId="5B709E62" w14:textId="77777777" w:rsidR="007C4E15" w:rsidRPr="007C4E15" w:rsidRDefault="007C4E15" w:rsidP="007C4E15">
            <w:pPr>
              <w:spacing w:after="0" w:line="240" w:lineRule="auto"/>
              <w:jc w:val="center"/>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100,00%</w:t>
            </w:r>
          </w:p>
        </w:tc>
        <w:tc>
          <w:tcPr>
            <w:tcW w:w="1560" w:type="dxa"/>
            <w:tcBorders>
              <w:top w:val="nil"/>
              <w:left w:val="nil"/>
              <w:bottom w:val="single" w:sz="4" w:space="0" w:color="auto"/>
              <w:right w:val="single" w:sz="4" w:space="0" w:color="auto"/>
            </w:tcBorders>
            <w:shd w:val="clear" w:color="auto" w:fill="auto"/>
            <w:noWrap/>
            <w:vAlign w:val="center"/>
            <w:hideMark/>
          </w:tcPr>
          <w:p w14:paraId="0A78EB79" w14:textId="77777777" w:rsidR="007C4E15" w:rsidRPr="007C4E15" w:rsidRDefault="007C4E15" w:rsidP="007C4E15">
            <w:pPr>
              <w:spacing w:after="0" w:line="240" w:lineRule="auto"/>
              <w:jc w:val="center"/>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70%</w:t>
            </w:r>
          </w:p>
        </w:tc>
        <w:tc>
          <w:tcPr>
            <w:tcW w:w="2409" w:type="dxa"/>
            <w:tcBorders>
              <w:top w:val="nil"/>
              <w:left w:val="nil"/>
              <w:bottom w:val="single" w:sz="4" w:space="0" w:color="auto"/>
              <w:right w:val="single" w:sz="4" w:space="0" w:color="auto"/>
            </w:tcBorders>
            <w:shd w:val="clear" w:color="auto" w:fill="auto"/>
            <w:noWrap/>
            <w:vAlign w:val="center"/>
            <w:hideMark/>
          </w:tcPr>
          <w:p w14:paraId="5BEE3A93" w14:textId="77777777" w:rsidR="007C4E15" w:rsidRPr="007C4E15" w:rsidRDefault="007C4E15" w:rsidP="007C4E15">
            <w:pPr>
              <w:spacing w:after="0" w:line="240" w:lineRule="auto"/>
              <w:jc w:val="center"/>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w:t>
            </w:r>
          </w:p>
        </w:tc>
      </w:tr>
      <w:tr w:rsidR="007C4E15" w:rsidRPr="007C4E15" w14:paraId="06120427" w14:textId="77777777" w:rsidTr="007C4E15">
        <w:trPr>
          <w:trHeight w:val="39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CF0960F" w14:textId="77777777" w:rsidR="007C4E15" w:rsidRPr="007C4E15" w:rsidRDefault="007C4E15" w:rsidP="007C4E15">
            <w:pPr>
              <w:spacing w:after="0" w:line="240" w:lineRule="auto"/>
              <w:jc w:val="center"/>
              <w:rPr>
                <w:rFonts w:ascii="Calibri" w:eastAsia="Times New Roman" w:hAnsi="Calibri" w:cs="Calibri"/>
                <w:color w:val="000000"/>
                <w:sz w:val="20"/>
                <w:szCs w:val="20"/>
                <w:lang w:val="es-DO" w:eastAsia="es-DO"/>
              </w:rPr>
            </w:pPr>
            <w:r w:rsidRPr="007C4E15">
              <w:rPr>
                <w:rFonts w:ascii="Calibri" w:eastAsia="Times New Roman" w:hAnsi="Calibri" w:cs="Calibri"/>
                <w:color w:val="000000"/>
                <w:sz w:val="20"/>
                <w:szCs w:val="20"/>
                <w:lang w:val="es-DO" w:eastAsia="es-DO"/>
              </w:rPr>
              <w:t>8</w:t>
            </w:r>
          </w:p>
        </w:tc>
        <w:tc>
          <w:tcPr>
            <w:tcW w:w="1683" w:type="dxa"/>
            <w:vMerge w:val="restart"/>
            <w:tcBorders>
              <w:top w:val="nil"/>
              <w:left w:val="single" w:sz="4" w:space="0" w:color="auto"/>
              <w:bottom w:val="single" w:sz="4" w:space="0" w:color="auto"/>
              <w:right w:val="single" w:sz="4" w:space="0" w:color="auto"/>
            </w:tcBorders>
            <w:shd w:val="clear" w:color="auto" w:fill="auto"/>
            <w:vAlign w:val="center"/>
            <w:hideMark/>
          </w:tcPr>
          <w:p w14:paraId="34B9AA65" w14:textId="1B12FB08" w:rsidR="007C4E15" w:rsidRPr="007C4E15" w:rsidRDefault="007C4E15" w:rsidP="007C4E15">
            <w:pPr>
              <w:spacing w:after="0" w:line="240" w:lineRule="auto"/>
              <w:jc w:val="center"/>
              <w:rPr>
                <w:rFonts w:ascii="Times New Roman" w:eastAsia="Times New Roman" w:hAnsi="Times New Roman" w:cs="Times New Roman"/>
                <w:b/>
                <w:bCs/>
                <w:sz w:val="20"/>
                <w:szCs w:val="20"/>
                <w:lang w:val="es-DO" w:eastAsia="es-DO"/>
              </w:rPr>
            </w:pPr>
            <w:r w:rsidRPr="007C4E15">
              <w:rPr>
                <w:rFonts w:ascii="Times New Roman" w:eastAsia="Times New Roman" w:hAnsi="Times New Roman" w:cs="Times New Roman"/>
                <w:b/>
                <w:bCs/>
                <w:sz w:val="20"/>
                <w:szCs w:val="20"/>
                <w:lang w:val="es-DO" w:eastAsia="es-DO"/>
              </w:rPr>
              <w:t>Infraestructura</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51CAC2BA" w14:textId="77777777" w:rsidR="007C4E15" w:rsidRPr="007C4E15" w:rsidRDefault="007C4E15" w:rsidP="007C4E15">
            <w:pPr>
              <w:spacing w:after="0" w:line="240" w:lineRule="auto"/>
              <w:rPr>
                <w:rFonts w:ascii="Times New Roman" w:eastAsia="Times New Roman" w:hAnsi="Times New Roman" w:cs="Times New Roman"/>
                <w:b/>
                <w:bCs/>
                <w:sz w:val="20"/>
                <w:szCs w:val="20"/>
                <w:lang w:val="es-DO" w:eastAsia="es-DO"/>
              </w:rPr>
            </w:pPr>
            <w:r w:rsidRPr="007C4E15">
              <w:rPr>
                <w:rFonts w:ascii="Times New Roman" w:eastAsia="Times New Roman" w:hAnsi="Times New Roman" w:cs="Times New Roman"/>
                <w:b/>
                <w:bCs/>
                <w:sz w:val="20"/>
                <w:szCs w:val="20"/>
                <w:lang w:val="es-DO" w:eastAsia="es-DO"/>
              </w:rPr>
              <w:t xml:space="preserve">4.1.1.4 Implementación del plan mantenimiento preventivo de equipos e infraestructura </w:t>
            </w:r>
          </w:p>
        </w:tc>
        <w:tc>
          <w:tcPr>
            <w:tcW w:w="2551" w:type="dxa"/>
            <w:tcBorders>
              <w:top w:val="nil"/>
              <w:left w:val="nil"/>
              <w:bottom w:val="single" w:sz="4" w:space="0" w:color="auto"/>
              <w:right w:val="single" w:sz="4" w:space="0" w:color="auto"/>
            </w:tcBorders>
            <w:shd w:val="clear" w:color="auto" w:fill="auto"/>
            <w:vAlign w:val="center"/>
            <w:hideMark/>
          </w:tcPr>
          <w:p w14:paraId="6A9D31D5" w14:textId="77777777" w:rsidR="007C4E15" w:rsidRPr="007C4E15" w:rsidRDefault="007C4E15" w:rsidP="007C4E15">
            <w:pPr>
              <w:spacing w:after="0" w:line="240" w:lineRule="auto"/>
              <w:rPr>
                <w:rFonts w:ascii="Times New Roman" w:eastAsia="Times New Roman" w:hAnsi="Times New Roman" w:cs="Times New Roman"/>
                <w:sz w:val="20"/>
                <w:szCs w:val="20"/>
                <w:lang w:val="es-DO" w:eastAsia="es-DO"/>
              </w:rPr>
            </w:pPr>
            <w:r w:rsidRPr="007C4E15">
              <w:rPr>
                <w:rFonts w:ascii="Times New Roman" w:eastAsia="Times New Roman" w:hAnsi="Times New Roman" w:cs="Times New Roman"/>
                <w:sz w:val="20"/>
                <w:szCs w:val="20"/>
                <w:lang w:val="es-DO" w:eastAsia="es-DO"/>
              </w:rPr>
              <w:t>Mantenimiento de Equipos Médicos</w:t>
            </w:r>
          </w:p>
        </w:tc>
        <w:tc>
          <w:tcPr>
            <w:tcW w:w="1134" w:type="dxa"/>
            <w:tcBorders>
              <w:top w:val="nil"/>
              <w:left w:val="nil"/>
              <w:bottom w:val="single" w:sz="4" w:space="0" w:color="auto"/>
              <w:right w:val="single" w:sz="4" w:space="0" w:color="auto"/>
            </w:tcBorders>
            <w:shd w:val="clear" w:color="auto" w:fill="auto"/>
            <w:noWrap/>
            <w:vAlign w:val="bottom"/>
            <w:hideMark/>
          </w:tcPr>
          <w:p w14:paraId="2B8DB789" w14:textId="77777777" w:rsidR="007C4E15" w:rsidRPr="007C4E15" w:rsidRDefault="007C4E15" w:rsidP="007C4E15">
            <w:pPr>
              <w:spacing w:after="0" w:line="240" w:lineRule="auto"/>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 xml:space="preserve">Trimestral </w:t>
            </w:r>
          </w:p>
        </w:tc>
        <w:tc>
          <w:tcPr>
            <w:tcW w:w="1276" w:type="dxa"/>
            <w:tcBorders>
              <w:top w:val="nil"/>
              <w:left w:val="nil"/>
              <w:bottom w:val="single" w:sz="4" w:space="0" w:color="auto"/>
              <w:right w:val="single" w:sz="4" w:space="0" w:color="auto"/>
            </w:tcBorders>
            <w:shd w:val="clear" w:color="auto" w:fill="auto"/>
            <w:noWrap/>
            <w:vAlign w:val="center"/>
            <w:hideMark/>
          </w:tcPr>
          <w:p w14:paraId="76C6BF9C" w14:textId="77777777" w:rsidR="007C4E15" w:rsidRPr="007C4E15" w:rsidRDefault="007C4E15" w:rsidP="007C4E15">
            <w:pPr>
              <w:spacing w:after="0" w:line="240" w:lineRule="auto"/>
              <w:jc w:val="center"/>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100%</w:t>
            </w:r>
          </w:p>
        </w:tc>
        <w:tc>
          <w:tcPr>
            <w:tcW w:w="1559" w:type="dxa"/>
            <w:tcBorders>
              <w:top w:val="nil"/>
              <w:left w:val="nil"/>
              <w:bottom w:val="single" w:sz="4" w:space="0" w:color="auto"/>
              <w:right w:val="single" w:sz="4" w:space="0" w:color="auto"/>
            </w:tcBorders>
            <w:shd w:val="clear" w:color="auto" w:fill="auto"/>
            <w:noWrap/>
            <w:vAlign w:val="center"/>
            <w:hideMark/>
          </w:tcPr>
          <w:p w14:paraId="41B1B065" w14:textId="77777777" w:rsidR="007C4E15" w:rsidRPr="007C4E15" w:rsidRDefault="007C4E15" w:rsidP="007C4E15">
            <w:pPr>
              <w:spacing w:after="0" w:line="240" w:lineRule="auto"/>
              <w:jc w:val="center"/>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100,00%</w:t>
            </w:r>
          </w:p>
        </w:tc>
        <w:tc>
          <w:tcPr>
            <w:tcW w:w="1560" w:type="dxa"/>
            <w:tcBorders>
              <w:top w:val="nil"/>
              <w:left w:val="nil"/>
              <w:bottom w:val="single" w:sz="4" w:space="0" w:color="auto"/>
              <w:right w:val="single" w:sz="4" w:space="0" w:color="auto"/>
            </w:tcBorders>
            <w:shd w:val="clear" w:color="auto" w:fill="auto"/>
            <w:noWrap/>
            <w:vAlign w:val="center"/>
            <w:hideMark/>
          </w:tcPr>
          <w:p w14:paraId="58C8DBBF" w14:textId="77777777" w:rsidR="007C4E15" w:rsidRPr="007C4E15" w:rsidRDefault="007C4E15" w:rsidP="007C4E15">
            <w:pPr>
              <w:spacing w:after="0" w:line="240" w:lineRule="auto"/>
              <w:jc w:val="center"/>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80%</w:t>
            </w:r>
          </w:p>
        </w:tc>
        <w:tc>
          <w:tcPr>
            <w:tcW w:w="2409" w:type="dxa"/>
            <w:tcBorders>
              <w:top w:val="nil"/>
              <w:left w:val="nil"/>
              <w:bottom w:val="single" w:sz="4" w:space="0" w:color="auto"/>
              <w:right w:val="single" w:sz="4" w:space="0" w:color="auto"/>
            </w:tcBorders>
            <w:shd w:val="clear" w:color="auto" w:fill="auto"/>
            <w:noWrap/>
            <w:vAlign w:val="center"/>
            <w:hideMark/>
          </w:tcPr>
          <w:p w14:paraId="2CA30C0C" w14:textId="77777777" w:rsidR="007C4E15" w:rsidRPr="007C4E15" w:rsidRDefault="007C4E15" w:rsidP="007C4E15">
            <w:pPr>
              <w:spacing w:after="0" w:line="240" w:lineRule="auto"/>
              <w:jc w:val="center"/>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80%</w:t>
            </w:r>
          </w:p>
        </w:tc>
      </w:tr>
      <w:tr w:rsidR="007C4E15" w:rsidRPr="007C4E15" w14:paraId="7BAB51D5" w14:textId="77777777" w:rsidTr="007C4E15">
        <w:trPr>
          <w:trHeight w:val="52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C35ECD5" w14:textId="77777777" w:rsidR="007C4E15" w:rsidRPr="007C4E15" w:rsidRDefault="007C4E15" w:rsidP="007C4E15">
            <w:pPr>
              <w:spacing w:after="0" w:line="240" w:lineRule="auto"/>
              <w:jc w:val="center"/>
              <w:rPr>
                <w:rFonts w:ascii="Calibri" w:eastAsia="Times New Roman" w:hAnsi="Calibri" w:cs="Calibri"/>
                <w:color w:val="000000"/>
                <w:sz w:val="20"/>
                <w:szCs w:val="20"/>
                <w:lang w:val="es-DO" w:eastAsia="es-DO"/>
              </w:rPr>
            </w:pPr>
            <w:r w:rsidRPr="007C4E15">
              <w:rPr>
                <w:rFonts w:ascii="Calibri" w:eastAsia="Times New Roman" w:hAnsi="Calibri" w:cs="Calibri"/>
                <w:color w:val="000000"/>
                <w:sz w:val="20"/>
                <w:szCs w:val="20"/>
                <w:lang w:val="es-DO" w:eastAsia="es-DO"/>
              </w:rPr>
              <w:t>9</w:t>
            </w:r>
          </w:p>
        </w:tc>
        <w:tc>
          <w:tcPr>
            <w:tcW w:w="1683" w:type="dxa"/>
            <w:vMerge/>
            <w:tcBorders>
              <w:top w:val="nil"/>
              <w:left w:val="single" w:sz="4" w:space="0" w:color="auto"/>
              <w:bottom w:val="single" w:sz="4" w:space="0" w:color="auto"/>
              <w:right w:val="single" w:sz="4" w:space="0" w:color="auto"/>
            </w:tcBorders>
            <w:vAlign w:val="center"/>
            <w:hideMark/>
          </w:tcPr>
          <w:p w14:paraId="3BCBAF13" w14:textId="77777777" w:rsidR="007C4E15" w:rsidRPr="007C4E15" w:rsidRDefault="007C4E15" w:rsidP="007C4E15">
            <w:pPr>
              <w:spacing w:after="0" w:line="240" w:lineRule="auto"/>
              <w:rPr>
                <w:rFonts w:ascii="Times New Roman" w:eastAsia="Times New Roman" w:hAnsi="Times New Roman" w:cs="Times New Roman"/>
                <w:b/>
                <w:bCs/>
                <w:sz w:val="20"/>
                <w:szCs w:val="20"/>
                <w:lang w:val="es-DO" w:eastAsia="es-DO"/>
              </w:rPr>
            </w:pPr>
          </w:p>
        </w:tc>
        <w:tc>
          <w:tcPr>
            <w:tcW w:w="1985" w:type="dxa"/>
            <w:vMerge/>
            <w:tcBorders>
              <w:top w:val="nil"/>
              <w:left w:val="single" w:sz="4" w:space="0" w:color="auto"/>
              <w:bottom w:val="single" w:sz="4" w:space="0" w:color="auto"/>
              <w:right w:val="single" w:sz="4" w:space="0" w:color="auto"/>
            </w:tcBorders>
            <w:vAlign w:val="center"/>
            <w:hideMark/>
          </w:tcPr>
          <w:p w14:paraId="100843F2" w14:textId="77777777" w:rsidR="007C4E15" w:rsidRPr="007C4E15" w:rsidRDefault="007C4E15" w:rsidP="007C4E15">
            <w:pPr>
              <w:spacing w:after="0" w:line="240" w:lineRule="auto"/>
              <w:rPr>
                <w:rFonts w:ascii="Times New Roman" w:eastAsia="Times New Roman" w:hAnsi="Times New Roman" w:cs="Times New Roman"/>
                <w:b/>
                <w:bCs/>
                <w:sz w:val="20"/>
                <w:szCs w:val="20"/>
                <w:lang w:val="es-DO" w:eastAsia="es-DO"/>
              </w:rPr>
            </w:pPr>
          </w:p>
        </w:tc>
        <w:tc>
          <w:tcPr>
            <w:tcW w:w="2551" w:type="dxa"/>
            <w:tcBorders>
              <w:top w:val="nil"/>
              <w:left w:val="nil"/>
              <w:bottom w:val="single" w:sz="4" w:space="0" w:color="auto"/>
              <w:right w:val="single" w:sz="4" w:space="0" w:color="auto"/>
            </w:tcBorders>
            <w:shd w:val="clear" w:color="auto" w:fill="auto"/>
            <w:vAlign w:val="center"/>
            <w:hideMark/>
          </w:tcPr>
          <w:p w14:paraId="28235ECD" w14:textId="77777777" w:rsidR="007C4E15" w:rsidRPr="007C4E15" w:rsidRDefault="007C4E15" w:rsidP="007C4E15">
            <w:pPr>
              <w:spacing w:after="0" w:line="240" w:lineRule="auto"/>
              <w:rPr>
                <w:rFonts w:ascii="Times New Roman" w:eastAsia="Times New Roman" w:hAnsi="Times New Roman" w:cs="Times New Roman"/>
                <w:sz w:val="20"/>
                <w:szCs w:val="20"/>
                <w:lang w:val="es-DO" w:eastAsia="es-DO"/>
              </w:rPr>
            </w:pPr>
            <w:r w:rsidRPr="007C4E15">
              <w:rPr>
                <w:rFonts w:ascii="Times New Roman" w:eastAsia="Times New Roman" w:hAnsi="Times New Roman" w:cs="Times New Roman"/>
                <w:sz w:val="20"/>
                <w:szCs w:val="20"/>
                <w:lang w:val="es-DO" w:eastAsia="es-DO"/>
              </w:rPr>
              <w:t>Higiene y Ornato</w:t>
            </w:r>
          </w:p>
        </w:tc>
        <w:tc>
          <w:tcPr>
            <w:tcW w:w="1134" w:type="dxa"/>
            <w:tcBorders>
              <w:top w:val="nil"/>
              <w:left w:val="nil"/>
              <w:bottom w:val="single" w:sz="4" w:space="0" w:color="auto"/>
              <w:right w:val="single" w:sz="4" w:space="0" w:color="auto"/>
            </w:tcBorders>
            <w:shd w:val="clear" w:color="auto" w:fill="auto"/>
            <w:noWrap/>
            <w:vAlign w:val="bottom"/>
            <w:hideMark/>
          </w:tcPr>
          <w:p w14:paraId="6FF8A7AD" w14:textId="77777777" w:rsidR="007C4E15" w:rsidRPr="007C4E15" w:rsidRDefault="007C4E15" w:rsidP="007C4E15">
            <w:pPr>
              <w:spacing w:after="0" w:line="240" w:lineRule="auto"/>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 xml:space="preserve">Trimestral </w:t>
            </w:r>
          </w:p>
        </w:tc>
        <w:tc>
          <w:tcPr>
            <w:tcW w:w="1276" w:type="dxa"/>
            <w:tcBorders>
              <w:top w:val="nil"/>
              <w:left w:val="nil"/>
              <w:bottom w:val="single" w:sz="4" w:space="0" w:color="auto"/>
              <w:right w:val="single" w:sz="4" w:space="0" w:color="auto"/>
            </w:tcBorders>
            <w:shd w:val="clear" w:color="auto" w:fill="auto"/>
            <w:noWrap/>
            <w:vAlign w:val="center"/>
            <w:hideMark/>
          </w:tcPr>
          <w:p w14:paraId="31458372" w14:textId="77777777" w:rsidR="007C4E15" w:rsidRPr="007C4E15" w:rsidRDefault="007C4E15" w:rsidP="007C4E15">
            <w:pPr>
              <w:spacing w:after="0" w:line="240" w:lineRule="auto"/>
              <w:jc w:val="center"/>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100%</w:t>
            </w:r>
          </w:p>
        </w:tc>
        <w:tc>
          <w:tcPr>
            <w:tcW w:w="1559" w:type="dxa"/>
            <w:tcBorders>
              <w:top w:val="nil"/>
              <w:left w:val="nil"/>
              <w:bottom w:val="single" w:sz="4" w:space="0" w:color="auto"/>
              <w:right w:val="single" w:sz="4" w:space="0" w:color="auto"/>
            </w:tcBorders>
            <w:shd w:val="clear" w:color="auto" w:fill="auto"/>
            <w:noWrap/>
            <w:vAlign w:val="center"/>
            <w:hideMark/>
          </w:tcPr>
          <w:p w14:paraId="52D07FF5" w14:textId="77777777" w:rsidR="007C4E15" w:rsidRPr="007C4E15" w:rsidRDefault="007C4E15" w:rsidP="007C4E15">
            <w:pPr>
              <w:spacing w:after="0" w:line="240" w:lineRule="auto"/>
              <w:jc w:val="center"/>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100,00%</w:t>
            </w:r>
          </w:p>
        </w:tc>
        <w:tc>
          <w:tcPr>
            <w:tcW w:w="1560" w:type="dxa"/>
            <w:tcBorders>
              <w:top w:val="nil"/>
              <w:left w:val="nil"/>
              <w:bottom w:val="single" w:sz="4" w:space="0" w:color="auto"/>
              <w:right w:val="single" w:sz="4" w:space="0" w:color="auto"/>
            </w:tcBorders>
            <w:shd w:val="clear" w:color="auto" w:fill="auto"/>
            <w:noWrap/>
            <w:vAlign w:val="center"/>
            <w:hideMark/>
          </w:tcPr>
          <w:p w14:paraId="23C9C827" w14:textId="77777777" w:rsidR="007C4E15" w:rsidRPr="007C4E15" w:rsidRDefault="007C4E15" w:rsidP="007C4E15">
            <w:pPr>
              <w:spacing w:after="0" w:line="240" w:lineRule="auto"/>
              <w:jc w:val="center"/>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80%</w:t>
            </w:r>
          </w:p>
        </w:tc>
        <w:tc>
          <w:tcPr>
            <w:tcW w:w="2409" w:type="dxa"/>
            <w:tcBorders>
              <w:top w:val="nil"/>
              <w:left w:val="nil"/>
              <w:bottom w:val="single" w:sz="4" w:space="0" w:color="auto"/>
              <w:right w:val="single" w:sz="4" w:space="0" w:color="auto"/>
            </w:tcBorders>
            <w:shd w:val="clear" w:color="auto" w:fill="auto"/>
            <w:noWrap/>
            <w:vAlign w:val="center"/>
            <w:hideMark/>
          </w:tcPr>
          <w:p w14:paraId="0F103419" w14:textId="77777777" w:rsidR="007C4E15" w:rsidRPr="007C4E15" w:rsidRDefault="007C4E15" w:rsidP="007C4E15">
            <w:pPr>
              <w:spacing w:after="0" w:line="240" w:lineRule="auto"/>
              <w:jc w:val="center"/>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80%</w:t>
            </w:r>
          </w:p>
        </w:tc>
      </w:tr>
      <w:tr w:rsidR="007C4E15" w:rsidRPr="007C4E15" w14:paraId="14C533E7" w14:textId="77777777" w:rsidTr="007C4E15">
        <w:trPr>
          <w:trHeight w:val="91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66F65C4" w14:textId="77777777" w:rsidR="007C4E15" w:rsidRPr="007C4E15" w:rsidRDefault="007C4E15" w:rsidP="007C4E15">
            <w:pPr>
              <w:spacing w:after="0" w:line="240" w:lineRule="auto"/>
              <w:jc w:val="center"/>
              <w:rPr>
                <w:rFonts w:ascii="Calibri" w:eastAsia="Times New Roman" w:hAnsi="Calibri" w:cs="Calibri"/>
                <w:color w:val="000000"/>
                <w:sz w:val="20"/>
                <w:szCs w:val="20"/>
                <w:lang w:val="es-DO" w:eastAsia="es-DO"/>
              </w:rPr>
            </w:pPr>
            <w:r w:rsidRPr="007C4E15">
              <w:rPr>
                <w:rFonts w:ascii="Calibri" w:eastAsia="Times New Roman" w:hAnsi="Calibri" w:cs="Calibri"/>
                <w:color w:val="000000"/>
                <w:sz w:val="20"/>
                <w:szCs w:val="20"/>
                <w:lang w:val="es-DO" w:eastAsia="es-DO"/>
              </w:rPr>
              <w:t>10</w:t>
            </w:r>
          </w:p>
        </w:tc>
        <w:tc>
          <w:tcPr>
            <w:tcW w:w="1683" w:type="dxa"/>
            <w:tcBorders>
              <w:top w:val="nil"/>
              <w:left w:val="nil"/>
              <w:bottom w:val="single" w:sz="4" w:space="0" w:color="auto"/>
              <w:right w:val="single" w:sz="4" w:space="0" w:color="auto"/>
            </w:tcBorders>
            <w:shd w:val="clear" w:color="auto" w:fill="auto"/>
            <w:vAlign w:val="center"/>
            <w:hideMark/>
          </w:tcPr>
          <w:p w14:paraId="2AA0071E" w14:textId="77777777" w:rsidR="007C4E15" w:rsidRPr="007C4E15" w:rsidRDefault="007C4E15" w:rsidP="007C4E15">
            <w:pPr>
              <w:spacing w:after="0" w:line="240" w:lineRule="auto"/>
              <w:rPr>
                <w:rFonts w:ascii="Times New Roman" w:eastAsia="Times New Roman" w:hAnsi="Times New Roman" w:cs="Times New Roman"/>
                <w:b/>
                <w:bCs/>
                <w:sz w:val="20"/>
                <w:szCs w:val="20"/>
                <w:lang w:val="es-DO" w:eastAsia="es-DO"/>
              </w:rPr>
            </w:pPr>
            <w:r w:rsidRPr="007C4E15">
              <w:rPr>
                <w:rFonts w:ascii="Times New Roman" w:eastAsia="Times New Roman" w:hAnsi="Times New Roman" w:cs="Times New Roman"/>
                <w:b/>
                <w:bCs/>
                <w:sz w:val="20"/>
                <w:szCs w:val="20"/>
                <w:lang w:val="es-DO" w:eastAsia="es-DO"/>
              </w:rPr>
              <w:t>Comunicaciones/Relacionador Publico</w:t>
            </w:r>
          </w:p>
        </w:tc>
        <w:tc>
          <w:tcPr>
            <w:tcW w:w="1985" w:type="dxa"/>
            <w:tcBorders>
              <w:top w:val="nil"/>
              <w:left w:val="nil"/>
              <w:bottom w:val="single" w:sz="4" w:space="0" w:color="auto"/>
              <w:right w:val="single" w:sz="4" w:space="0" w:color="auto"/>
            </w:tcBorders>
            <w:shd w:val="clear" w:color="auto" w:fill="auto"/>
            <w:vAlign w:val="center"/>
            <w:hideMark/>
          </w:tcPr>
          <w:p w14:paraId="583DC790" w14:textId="77777777" w:rsidR="007C4E15" w:rsidRPr="007C4E15" w:rsidRDefault="007C4E15" w:rsidP="007C4E15">
            <w:pPr>
              <w:spacing w:after="0" w:line="240" w:lineRule="auto"/>
              <w:rPr>
                <w:rFonts w:ascii="Times New Roman" w:eastAsia="Times New Roman" w:hAnsi="Times New Roman" w:cs="Times New Roman"/>
                <w:b/>
                <w:bCs/>
                <w:sz w:val="20"/>
                <w:szCs w:val="20"/>
                <w:lang w:val="es-DO" w:eastAsia="es-DO"/>
              </w:rPr>
            </w:pPr>
            <w:r w:rsidRPr="007C4E15">
              <w:rPr>
                <w:rFonts w:ascii="Times New Roman" w:eastAsia="Times New Roman" w:hAnsi="Times New Roman" w:cs="Times New Roman"/>
                <w:b/>
                <w:bCs/>
                <w:sz w:val="20"/>
                <w:szCs w:val="20"/>
                <w:lang w:val="es-DO" w:eastAsia="es-DO"/>
              </w:rPr>
              <w:t>4.1.3.1 Implementación del Manual de Señalética e Identidad de la Red SNS</w:t>
            </w:r>
          </w:p>
        </w:tc>
        <w:tc>
          <w:tcPr>
            <w:tcW w:w="2551" w:type="dxa"/>
            <w:tcBorders>
              <w:top w:val="nil"/>
              <w:left w:val="nil"/>
              <w:bottom w:val="single" w:sz="4" w:space="0" w:color="auto"/>
              <w:right w:val="single" w:sz="4" w:space="0" w:color="auto"/>
            </w:tcBorders>
            <w:shd w:val="clear" w:color="auto" w:fill="auto"/>
            <w:vAlign w:val="center"/>
            <w:hideMark/>
          </w:tcPr>
          <w:p w14:paraId="551DCBF5" w14:textId="77777777" w:rsidR="007C4E15" w:rsidRPr="007C4E15" w:rsidRDefault="007C4E15" w:rsidP="007C4E15">
            <w:pPr>
              <w:spacing w:after="0" w:line="240" w:lineRule="auto"/>
              <w:rPr>
                <w:rFonts w:ascii="Times New Roman" w:eastAsia="Times New Roman" w:hAnsi="Times New Roman" w:cs="Times New Roman"/>
                <w:sz w:val="20"/>
                <w:szCs w:val="20"/>
                <w:lang w:val="es-DO" w:eastAsia="es-DO"/>
              </w:rPr>
            </w:pPr>
            <w:r w:rsidRPr="007C4E15">
              <w:rPr>
                <w:rFonts w:ascii="Times New Roman" w:eastAsia="Times New Roman" w:hAnsi="Times New Roman" w:cs="Times New Roman"/>
                <w:sz w:val="20"/>
                <w:szCs w:val="20"/>
                <w:lang w:val="es-DO" w:eastAsia="es-DO"/>
              </w:rPr>
              <w:t>Identidad Institucional</w:t>
            </w:r>
          </w:p>
        </w:tc>
        <w:tc>
          <w:tcPr>
            <w:tcW w:w="1134" w:type="dxa"/>
            <w:tcBorders>
              <w:top w:val="nil"/>
              <w:left w:val="nil"/>
              <w:bottom w:val="single" w:sz="4" w:space="0" w:color="auto"/>
              <w:right w:val="single" w:sz="4" w:space="0" w:color="auto"/>
            </w:tcBorders>
            <w:shd w:val="clear" w:color="auto" w:fill="auto"/>
            <w:noWrap/>
            <w:vAlign w:val="bottom"/>
            <w:hideMark/>
          </w:tcPr>
          <w:p w14:paraId="73265E60" w14:textId="77777777" w:rsidR="007C4E15" w:rsidRPr="007C4E15" w:rsidRDefault="007C4E15" w:rsidP="007C4E15">
            <w:pPr>
              <w:spacing w:after="0" w:line="240" w:lineRule="auto"/>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 xml:space="preserve">Trimestral </w:t>
            </w:r>
          </w:p>
        </w:tc>
        <w:tc>
          <w:tcPr>
            <w:tcW w:w="1276" w:type="dxa"/>
            <w:tcBorders>
              <w:top w:val="nil"/>
              <w:left w:val="nil"/>
              <w:bottom w:val="single" w:sz="4" w:space="0" w:color="auto"/>
              <w:right w:val="single" w:sz="4" w:space="0" w:color="auto"/>
            </w:tcBorders>
            <w:shd w:val="clear" w:color="auto" w:fill="auto"/>
            <w:noWrap/>
            <w:vAlign w:val="center"/>
            <w:hideMark/>
          </w:tcPr>
          <w:p w14:paraId="21FF8A0E" w14:textId="77777777" w:rsidR="007C4E15" w:rsidRPr="007C4E15" w:rsidRDefault="007C4E15" w:rsidP="007C4E15">
            <w:pPr>
              <w:spacing w:after="0" w:line="240" w:lineRule="auto"/>
              <w:jc w:val="center"/>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0%</w:t>
            </w:r>
          </w:p>
        </w:tc>
        <w:tc>
          <w:tcPr>
            <w:tcW w:w="1559" w:type="dxa"/>
            <w:tcBorders>
              <w:top w:val="nil"/>
              <w:left w:val="nil"/>
              <w:bottom w:val="single" w:sz="4" w:space="0" w:color="auto"/>
              <w:right w:val="single" w:sz="4" w:space="0" w:color="auto"/>
            </w:tcBorders>
            <w:shd w:val="clear" w:color="auto" w:fill="auto"/>
            <w:noWrap/>
            <w:vAlign w:val="center"/>
            <w:hideMark/>
          </w:tcPr>
          <w:p w14:paraId="635FF441" w14:textId="77777777" w:rsidR="007C4E15" w:rsidRPr="007C4E15" w:rsidRDefault="007C4E15" w:rsidP="007C4E15">
            <w:pPr>
              <w:spacing w:after="0" w:line="240" w:lineRule="auto"/>
              <w:jc w:val="center"/>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100,00%</w:t>
            </w:r>
          </w:p>
        </w:tc>
        <w:tc>
          <w:tcPr>
            <w:tcW w:w="1560" w:type="dxa"/>
            <w:tcBorders>
              <w:top w:val="nil"/>
              <w:left w:val="nil"/>
              <w:bottom w:val="single" w:sz="4" w:space="0" w:color="auto"/>
              <w:right w:val="single" w:sz="4" w:space="0" w:color="auto"/>
            </w:tcBorders>
            <w:shd w:val="clear" w:color="auto" w:fill="auto"/>
            <w:noWrap/>
            <w:vAlign w:val="center"/>
            <w:hideMark/>
          </w:tcPr>
          <w:p w14:paraId="732A5227" w14:textId="77777777" w:rsidR="007C4E15" w:rsidRPr="007C4E15" w:rsidRDefault="007C4E15" w:rsidP="007C4E15">
            <w:pPr>
              <w:spacing w:after="0" w:line="240" w:lineRule="auto"/>
              <w:jc w:val="center"/>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0%</w:t>
            </w:r>
          </w:p>
        </w:tc>
        <w:tc>
          <w:tcPr>
            <w:tcW w:w="2409" w:type="dxa"/>
            <w:tcBorders>
              <w:top w:val="nil"/>
              <w:left w:val="nil"/>
              <w:bottom w:val="single" w:sz="4" w:space="0" w:color="auto"/>
              <w:right w:val="single" w:sz="4" w:space="0" w:color="auto"/>
            </w:tcBorders>
            <w:shd w:val="clear" w:color="auto" w:fill="auto"/>
            <w:noWrap/>
            <w:vAlign w:val="center"/>
            <w:hideMark/>
          </w:tcPr>
          <w:p w14:paraId="399E9BA1" w14:textId="77777777" w:rsidR="007C4E15" w:rsidRPr="007C4E15" w:rsidRDefault="007C4E15" w:rsidP="007C4E15">
            <w:pPr>
              <w:spacing w:after="0" w:line="240" w:lineRule="auto"/>
              <w:jc w:val="center"/>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0%</w:t>
            </w:r>
          </w:p>
        </w:tc>
      </w:tr>
      <w:tr w:rsidR="007C4E15" w:rsidRPr="007C4E15" w14:paraId="36D0179D" w14:textId="77777777" w:rsidTr="007C4E15">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C64D22C" w14:textId="77777777" w:rsidR="007C4E15" w:rsidRPr="007C4E15" w:rsidRDefault="007C4E15" w:rsidP="007C4E15">
            <w:pPr>
              <w:spacing w:after="0" w:line="240" w:lineRule="auto"/>
              <w:jc w:val="center"/>
              <w:rPr>
                <w:rFonts w:ascii="Calibri" w:eastAsia="Times New Roman" w:hAnsi="Calibri" w:cs="Calibri"/>
                <w:color w:val="000000"/>
                <w:sz w:val="20"/>
                <w:szCs w:val="20"/>
                <w:lang w:val="es-DO" w:eastAsia="es-DO"/>
              </w:rPr>
            </w:pPr>
            <w:r w:rsidRPr="007C4E15">
              <w:rPr>
                <w:rFonts w:ascii="Calibri" w:eastAsia="Times New Roman" w:hAnsi="Calibri" w:cs="Calibri"/>
                <w:color w:val="000000"/>
                <w:sz w:val="20"/>
                <w:szCs w:val="20"/>
                <w:lang w:val="es-DO" w:eastAsia="es-DO"/>
              </w:rPr>
              <w:t>11</w:t>
            </w:r>
          </w:p>
        </w:tc>
        <w:tc>
          <w:tcPr>
            <w:tcW w:w="1683" w:type="dxa"/>
            <w:vMerge w:val="restart"/>
            <w:tcBorders>
              <w:top w:val="nil"/>
              <w:left w:val="single" w:sz="4" w:space="0" w:color="auto"/>
              <w:bottom w:val="single" w:sz="4" w:space="0" w:color="auto"/>
              <w:right w:val="single" w:sz="4" w:space="0" w:color="auto"/>
            </w:tcBorders>
            <w:shd w:val="clear" w:color="auto" w:fill="auto"/>
            <w:vAlign w:val="center"/>
            <w:hideMark/>
          </w:tcPr>
          <w:p w14:paraId="72DFD718" w14:textId="2B673FC7" w:rsidR="007C4E15" w:rsidRPr="007C4E15" w:rsidRDefault="007C4E15" w:rsidP="007C4E15">
            <w:pPr>
              <w:spacing w:after="0" w:line="240" w:lineRule="auto"/>
              <w:rPr>
                <w:rFonts w:ascii="Times New Roman" w:eastAsia="Times New Roman" w:hAnsi="Times New Roman" w:cs="Times New Roman"/>
                <w:b/>
                <w:bCs/>
                <w:sz w:val="20"/>
                <w:szCs w:val="20"/>
                <w:lang w:val="es-DO" w:eastAsia="es-DO"/>
              </w:rPr>
            </w:pPr>
            <w:r w:rsidRPr="007C4E15">
              <w:rPr>
                <w:rFonts w:ascii="Times New Roman" w:eastAsia="Times New Roman" w:hAnsi="Times New Roman" w:cs="Times New Roman"/>
                <w:b/>
                <w:bCs/>
                <w:sz w:val="20"/>
                <w:szCs w:val="20"/>
                <w:lang w:val="es-DO" w:eastAsia="es-DO"/>
              </w:rPr>
              <w:t>Servicios/Gestión de la Información y Estadísticas</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104BB054" w14:textId="77777777" w:rsidR="007C4E15" w:rsidRPr="007C4E15" w:rsidRDefault="007C4E15" w:rsidP="007C4E15">
            <w:pPr>
              <w:spacing w:after="0" w:line="240" w:lineRule="auto"/>
              <w:rPr>
                <w:rFonts w:ascii="Times New Roman" w:eastAsia="Times New Roman" w:hAnsi="Times New Roman" w:cs="Times New Roman"/>
                <w:b/>
                <w:bCs/>
                <w:sz w:val="20"/>
                <w:szCs w:val="20"/>
                <w:lang w:val="es-DO" w:eastAsia="es-DO"/>
              </w:rPr>
            </w:pPr>
            <w:r w:rsidRPr="007C4E15">
              <w:rPr>
                <w:rFonts w:ascii="Times New Roman" w:eastAsia="Times New Roman" w:hAnsi="Times New Roman" w:cs="Times New Roman"/>
                <w:b/>
                <w:bCs/>
                <w:sz w:val="20"/>
                <w:szCs w:val="20"/>
                <w:lang w:val="es-DO" w:eastAsia="es-DO"/>
              </w:rPr>
              <w:t xml:space="preserve">4.1.1.12 Fortalecimiento de la </w:t>
            </w:r>
            <w:r w:rsidRPr="007C4E15">
              <w:rPr>
                <w:rFonts w:ascii="Times New Roman" w:eastAsia="Times New Roman" w:hAnsi="Times New Roman" w:cs="Times New Roman"/>
                <w:b/>
                <w:bCs/>
                <w:sz w:val="20"/>
                <w:szCs w:val="20"/>
                <w:lang w:val="es-DO" w:eastAsia="es-DO"/>
              </w:rPr>
              <w:lastRenderedPageBreak/>
              <w:t>gestión de los sistemas de información de la Red SNS</w:t>
            </w:r>
          </w:p>
        </w:tc>
        <w:tc>
          <w:tcPr>
            <w:tcW w:w="2551" w:type="dxa"/>
            <w:tcBorders>
              <w:top w:val="nil"/>
              <w:left w:val="nil"/>
              <w:bottom w:val="single" w:sz="4" w:space="0" w:color="auto"/>
              <w:right w:val="single" w:sz="4" w:space="0" w:color="auto"/>
            </w:tcBorders>
            <w:shd w:val="clear" w:color="auto" w:fill="auto"/>
            <w:vAlign w:val="center"/>
            <w:hideMark/>
          </w:tcPr>
          <w:p w14:paraId="42B83CB0" w14:textId="77777777" w:rsidR="007C4E15" w:rsidRPr="007C4E15" w:rsidRDefault="007C4E15" w:rsidP="007C4E15">
            <w:pPr>
              <w:spacing w:after="0" w:line="240" w:lineRule="auto"/>
              <w:rPr>
                <w:rFonts w:ascii="Times New Roman" w:eastAsia="Times New Roman" w:hAnsi="Times New Roman" w:cs="Times New Roman"/>
                <w:sz w:val="20"/>
                <w:szCs w:val="20"/>
                <w:lang w:val="es-DO" w:eastAsia="es-DO"/>
              </w:rPr>
            </w:pPr>
            <w:r w:rsidRPr="007C4E15">
              <w:rPr>
                <w:rFonts w:ascii="Times New Roman" w:eastAsia="Times New Roman" w:hAnsi="Times New Roman" w:cs="Times New Roman"/>
                <w:sz w:val="20"/>
                <w:szCs w:val="20"/>
                <w:lang w:val="es-DO" w:eastAsia="es-DO"/>
              </w:rPr>
              <w:lastRenderedPageBreak/>
              <w:t>Producción de Servicios de Salud (Consultas)</w:t>
            </w:r>
          </w:p>
        </w:tc>
        <w:tc>
          <w:tcPr>
            <w:tcW w:w="1134" w:type="dxa"/>
            <w:tcBorders>
              <w:top w:val="nil"/>
              <w:left w:val="nil"/>
              <w:bottom w:val="single" w:sz="4" w:space="0" w:color="auto"/>
              <w:right w:val="single" w:sz="4" w:space="0" w:color="auto"/>
            </w:tcBorders>
            <w:shd w:val="clear" w:color="auto" w:fill="auto"/>
            <w:noWrap/>
            <w:vAlign w:val="bottom"/>
            <w:hideMark/>
          </w:tcPr>
          <w:p w14:paraId="30FD124A" w14:textId="3C7EF6A6" w:rsidR="007C4E15" w:rsidRPr="007C4E15" w:rsidRDefault="007C4E15" w:rsidP="007C4E15">
            <w:pPr>
              <w:spacing w:after="0" w:line="240" w:lineRule="auto"/>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 xml:space="preserve">Mensual </w:t>
            </w:r>
          </w:p>
        </w:tc>
        <w:tc>
          <w:tcPr>
            <w:tcW w:w="1276" w:type="dxa"/>
            <w:tcBorders>
              <w:top w:val="nil"/>
              <w:left w:val="nil"/>
              <w:bottom w:val="single" w:sz="4" w:space="0" w:color="auto"/>
              <w:right w:val="single" w:sz="4" w:space="0" w:color="auto"/>
            </w:tcBorders>
            <w:shd w:val="clear" w:color="auto" w:fill="auto"/>
            <w:noWrap/>
            <w:vAlign w:val="center"/>
            <w:hideMark/>
          </w:tcPr>
          <w:p w14:paraId="77B37F5D" w14:textId="77777777" w:rsidR="007C4E15" w:rsidRPr="007C4E15" w:rsidRDefault="007C4E15" w:rsidP="007C4E15">
            <w:pPr>
              <w:spacing w:after="0" w:line="240" w:lineRule="auto"/>
              <w:jc w:val="center"/>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80%</w:t>
            </w:r>
          </w:p>
        </w:tc>
        <w:tc>
          <w:tcPr>
            <w:tcW w:w="1559" w:type="dxa"/>
            <w:tcBorders>
              <w:top w:val="nil"/>
              <w:left w:val="nil"/>
              <w:bottom w:val="single" w:sz="4" w:space="0" w:color="auto"/>
              <w:right w:val="single" w:sz="4" w:space="0" w:color="auto"/>
            </w:tcBorders>
            <w:shd w:val="clear" w:color="auto" w:fill="auto"/>
            <w:vAlign w:val="center"/>
            <w:hideMark/>
          </w:tcPr>
          <w:p w14:paraId="3C2A14DC" w14:textId="77777777" w:rsidR="007C4E15" w:rsidRPr="007C4E15" w:rsidRDefault="007C4E15" w:rsidP="007C4E15">
            <w:pPr>
              <w:spacing w:after="0" w:line="240" w:lineRule="auto"/>
              <w:jc w:val="center"/>
              <w:rPr>
                <w:rFonts w:ascii="Times New Roman" w:eastAsia="Times New Roman" w:hAnsi="Times New Roman" w:cs="Times New Roman"/>
                <w:sz w:val="20"/>
                <w:szCs w:val="20"/>
                <w:lang w:val="es-DO" w:eastAsia="es-DO"/>
              </w:rPr>
            </w:pPr>
            <w:r w:rsidRPr="007C4E15">
              <w:rPr>
                <w:rFonts w:ascii="Times New Roman" w:eastAsia="Times New Roman" w:hAnsi="Times New Roman" w:cs="Times New Roman"/>
                <w:sz w:val="20"/>
                <w:szCs w:val="20"/>
                <w:lang w:val="es-DO" w:eastAsia="es-DO"/>
              </w:rPr>
              <w:t>≥40.00%</w:t>
            </w:r>
          </w:p>
        </w:tc>
        <w:tc>
          <w:tcPr>
            <w:tcW w:w="1560" w:type="dxa"/>
            <w:tcBorders>
              <w:top w:val="nil"/>
              <w:left w:val="nil"/>
              <w:bottom w:val="single" w:sz="4" w:space="0" w:color="auto"/>
              <w:right w:val="single" w:sz="4" w:space="0" w:color="auto"/>
            </w:tcBorders>
            <w:shd w:val="clear" w:color="auto" w:fill="auto"/>
            <w:noWrap/>
            <w:vAlign w:val="center"/>
            <w:hideMark/>
          </w:tcPr>
          <w:p w14:paraId="356F225A" w14:textId="77777777" w:rsidR="007C4E15" w:rsidRPr="007C4E15" w:rsidRDefault="007C4E15" w:rsidP="007C4E15">
            <w:pPr>
              <w:spacing w:after="0" w:line="240" w:lineRule="auto"/>
              <w:jc w:val="center"/>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10%</w:t>
            </w:r>
          </w:p>
        </w:tc>
        <w:tc>
          <w:tcPr>
            <w:tcW w:w="2409" w:type="dxa"/>
            <w:tcBorders>
              <w:top w:val="nil"/>
              <w:left w:val="nil"/>
              <w:bottom w:val="single" w:sz="4" w:space="0" w:color="auto"/>
              <w:right w:val="single" w:sz="4" w:space="0" w:color="auto"/>
            </w:tcBorders>
            <w:shd w:val="clear" w:color="auto" w:fill="auto"/>
            <w:noWrap/>
            <w:vAlign w:val="center"/>
            <w:hideMark/>
          </w:tcPr>
          <w:p w14:paraId="038595CA" w14:textId="77777777" w:rsidR="007C4E15" w:rsidRPr="007C4E15" w:rsidRDefault="007C4E15" w:rsidP="007C4E15">
            <w:pPr>
              <w:spacing w:after="0" w:line="240" w:lineRule="auto"/>
              <w:jc w:val="center"/>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12,50%</w:t>
            </w:r>
          </w:p>
        </w:tc>
      </w:tr>
      <w:tr w:rsidR="007C4E15" w:rsidRPr="007C4E15" w14:paraId="43B4FF8A" w14:textId="77777777" w:rsidTr="007C4E15">
        <w:trPr>
          <w:trHeight w:val="45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26A279" w14:textId="77777777" w:rsidR="007C4E15" w:rsidRPr="007C4E15" w:rsidRDefault="007C4E15" w:rsidP="007C4E15">
            <w:pPr>
              <w:spacing w:after="0" w:line="240" w:lineRule="auto"/>
              <w:jc w:val="center"/>
              <w:rPr>
                <w:rFonts w:ascii="Calibri" w:eastAsia="Times New Roman" w:hAnsi="Calibri" w:cs="Calibri"/>
                <w:color w:val="000000"/>
                <w:sz w:val="20"/>
                <w:szCs w:val="20"/>
                <w:lang w:val="es-DO" w:eastAsia="es-DO"/>
              </w:rPr>
            </w:pPr>
            <w:r w:rsidRPr="007C4E15">
              <w:rPr>
                <w:rFonts w:ascii="Calibri" w:eastAsia="Times New Roman" w:hAnsi="Calibri" w:cs="Calibri"/>
                <w:color w:val="000000"/>
                <w:sz w:val="20"/>
                <w:szCs w:val="20"/>
                <w:lang w:val="es-DO" w:eastAsia="es-DO"/>
              </w:rPr>
              <w:lastRenderedPageBreak/>
              <w:t>12</w:t>
            </w:r>
          </w:p>
        </w:tc>
        <w:tc>
          <w:tcPr>
            <w:tcW w:w="1683" w:type="dxa"/>
            <w:vMerge/>
            <w:tcBorders>
              <w:top w:val="nil"/>
              <w:left w:val="single" w:sz="4" w:space="0" w:color="auto"/>
              <w:bottom w:val="single" w:sz="4" w:space="0" w:color="auto"/>
              <w:right w:val="single" w:sz="4" w:space="0" w:color="auto"/>
            </w:tcBorders>
            <w:vAlign w:val="center"/>
            <w:hideMark/>
          </w:tcPr>
          <w:p w14:paraId="2D33DDE4" w14:textId="77777777" w:rsidR="007C4E15" w:rsidRPr="007C4E15" w:rsidRDefault="007C4E15" w:rsidP="007C4E15">
            <w:pPr>
              <w:spacing w:after="0" w:line="240" w:lineRule="auto"/>
              <w:rPr>
                <w:rFonts w:ascii="Times New Roman" w:eastAsia="Times New Roman" w:hAnsi="Times New Roman" w:cs="Times New Roman"/>
                <w:b/>
                <w:bCs/>
                <w:sz w:val="20"/>
                <w:szCs w:val="20"/>
                <w:lang w:val="es-DO" w:eastAsia="es-DO"/>
              </w:rPr>
            </w:pPr>
          </w:p>
        </w:tc>
        <w:tc>
          <w:tcPr>
            <w:tcW w:w="1985" w:type="dxa"/>
            <w:vMerge/>
            <w:tcBorders>
              <w:top w:val="nil"/>
              <w:left w:val="single" w:sz="4" w:space="0" w:color="auto"/>
              <w:bottom w:val="single" w:sz="4" w:space="0" w:color="auto"/>
              <w:right w:val="single" w:sz="4" w:space="0" w:color="auto"/>
            </w:tcBorders>
            <w:vAlign w:val="center"/>
            <w:hideMark/>
          </w:tcPr>
          <w:p w14:paraId="39D436D1" w14:textId="77777777" w:rsidR="007C4E15" w:rsidRPr="007C4E15" w:rsidRDefault="007C4E15" w:rsidP="007C4E15">
            <w:pPr>
              <w:spacing w:after="0" w:line="240" w:lineRule="auto"/>
              <w:rPr>
                <w:rFonts w:ascii="Times New Roman" w:eastAsia="Times New Roman" w:hAnsi="Times New Roman" w:cs="Times New Roman"/>
                <w:b/>
                <w:bCs/>
                <w:sz w:val="20"/>
                <w:szCs w:val="20"/>
                <w:lang w:val="es-DO" w:eastAsia="es-DO"/>
              </w:rPr>
            </w:pPr>
          </w:p>
        </w:tc>
        <w:tc>
          <w:tcPr>
            <w:tcW w:w="2551" w:type="dxa"/>
            <w:tcBorders>
              <w:top w:val="nil"/>
              <w:left w:val="nil"/>
              <w:bottom w:val="single" w:sz="4" w:space="0" w:color="auto"/>
              <w:right w:val="single" w:sz="4" w:space="0" w:color="auto"/>
            </w:tcBorders>
            <w:shd w:val="clear" w:color="auto" w:fill="auto"/>
            <w:vAlign w:val="center"/>
            <w:hideMark/>
          </w:tcPr>
          <w:p w14:paraId="1D47B23D" w14:textId="77777777" w:rsidR="007C4E15" w:rsidRPr="007C4E15" w:rsidRDefault="007C4E15" w:rsidP="007C4E15">
            <w:pPr>
              <w:spacing w:after="0" w:line="240" w:lineRule="auto"/>
              <w:rPr>
                <w:rFonts w:ascii="Times New Roman" w:eastAsia="Times New Roman" w:hAnsi="Times New Roman" w:cs="Times New Roman"/>
                <w:sz w:val="20"/>
                <w:szCs w:val="20"/>
                <w:lang w:val="es-DO" w:eastAsia="es-DO"/>
              </w:rPr>
            </w:pPr>
            <w:r w:rsidRPr="007C4E15">
              <w:rPr>
                <w:rFonts w:ascii="Times New Roman" w:eastAsia="Times New Roman" w:hAnsi="Times New Roman" w:cs="Times New Roman"/>
                <w:sz w:val="20"/>
                <w:szCs w:val="20"/>
                <w:lang w:val="es-DO" w:eastAsia="es-DO"/>
              </w:rPr>
              <w:t>Producción de Servicios de Salud (Hospitalizaciones)</w:t>
            </w:r>
          </w:p>
        </w:tc>
        <w:tc>
          <w:tcPr>
            <w:tcW w:w="1134" w:type="dxa"/>
            <w:tcBorders>
              <w:top w:val="nil"/>
              <w:left w:val="nil"/>
              <w:bottom w:val="single" w:sz="4" w:space="0" w:color="auto"/>
              <w:right w:val="single" w:sz="4" w:space="0" w:color="auto"/>
            </w:tcBorders>
            <w:shd w:val="clear" w:color="auto" w:fill="auto"/>
            <w:noWrap/>
            <w:vAlign w:val="bottom"/>
            <w:hideMark/>
          </w:tcPr>
          <w:p w14:paraId="628D9E7B" w14:textId="58B2B4F7" w:rsidR="007C4E15" w:rsidRPr="007C4E15" w:rsidRDefault="007C4E15" w:rsidP="007C4E15">
            <w:pPr>
              <w:spacing w:after="0" w:line="240" w:lineRule="auto"/>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 xml:space="preserve">Mensual </w:t>
            </w:r>
          </w:p>
        </w:tc>
        <w:tc>
          <w:tcPr>
            <w:tcW w:w="1276" w:type="dxa"/>
            <w:tcBorders>
              <w:top w:val="nil"/>
              <w:left w:val="nil"/>
              <w:bottom w:val="single" w:sz="4" w:space="0" w:color="auto"/>
              <w:right w:val="single" w:sz="4" w:space="0" w:color="auto"/>
            </w:tcBorders>
            <w:shd w:val="clear" w:color="auto" w:fill="auto"/>
            <w:noWrap/>
            <w:vAlign w:val="center"/>
            <w:hideMark/>
          </w:tcPr>
          <w:p w14:paraId="6E05CA18" w14:textId="77777777" w:rsidR="007C4E15" w:rsidRPr="007C4E15" w:rsidRDefault="007C4E15" w:rsidP="007C4E15">
            <w:pPr>
              <w:spacing w:after="0" w:line="240" w:lineRule="auto"/>
              <w:jc w:val="center"/>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80%</w:t>
            </w:r>
          </w:p>
        </w:tc>
        <w:tc>
          <w:tcPr>
            <w:tcW w:w="1559" w:type="dxa"/>
            <w:tcBorders>
              <w:top w:val="nil"/>
              <w:left w:val="nil"/>
              <w:bottom w:val="single" w:sz="4" w:space="0" w:color="auto"/>
              <w:right w:val="single" w:sz="4" w:space="0" w:color="auto"/>
            </w:tcBorders>
            <w:shd w:val="clear" w:color="auto" w:fill="auto"/>
            <w:vAlign w:val="center"/>
            <w:hideMark/>
          </w:tcPr>
          <w:p w14:paraId="6F26ECC2" w14:textId="77777777" w:rsidR="007C4E15" w:rsidRPr="007C4E15" w:rsidRDefault="007C4E15" w:rsidP="007C4E15">
            <w:pPr>
              <w:spacing w:after="0" w:line="240" w:lineRule="auto"/>
              <w:jc w:val="center"/>
              <w:rPr>
                <w:rFonts w:ascii="Times New Roman" w:eastAsia="Times New Roman" w:hAnsi="Times New Roman" w:cs="Times New Roman"/>
                <w:sz w:val="20"/>
                <w:szCs w:val="20"/>
                <w:lang w:val="es-DO" w:eastAsia="es-DO"/>
              </w:rPr>
            </w:pPr>
            <w:r w:rsidRPr="007C4E15">
              <w:rPr>
                <w:rFonts w:ascii="Times New Roman" w:eastAsia="Times New Roman" w:hAnsi="Times New Roman" w:cs="Times New Roman"/>
                <w:sz w:val="20"/>
                <w:szCs w:val="20"/>
                <w:lang w:val="es-DO" w:eastAsia="es-DO"/>
              </w:rPr>
              <w:t>≥20.00%</w:t>
            </w:r>
          </w:p>
        </w:tc>
        <w:tc>
          <w:tcPr>
            <w:tcW w:w="1560" w:type="dxa"/>
            <w:tcBorders>
              <w:top w:val="nil"/>
              <w:left w:val="nil"/>
              <w:bottom w:val="single" w:sz="4" w:space="0" w:color="auto"/>
              <w:right w:val="single" w:sz="4" w:space="0" w:color="auto"/>
            </w:tcBorders>
            <w:shd w:val="clear" w:color="auto" w:fill="auto"/>
            <w:noWrap/>
            <w:vAlign w:val="center"/>
            <w:hideMark/>
          </w:tcPr>
          <w:p w14:paraId="4355BA00" w14:textId="77777777" w:rsidR="007C4E15" w:rsidRPr="007C4E15" w:rsidRDefault="007C4E15" w:rsidP="007C4E15">
            <w:pPr>
              <w:spacing w:after="0" w:line="240" w:lineRule="auto"/>
              <w:jc w:val="center"/>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0,00%</w:t>
            </w:r>
          </w:p>
        </w:tc>
        <w:tc>
          <w:tcPr>
            <w:tcW w:w="2409" w:type="dxa"/>
            <w:tcBorders>
              <w:top w:val="nil"/>
              <w:left w:val="nil"/>
              <w:bottom w:val="single" w:sz="4" w:space="0" w:color="auto"/>
              <w:right w:val="single" w:sz="4" w:space="0" w:color="auto"/>
            </w:tcBorders>
            <w:shd w:val="clear" w:color="auto" w:fill="auto"/>
            <w:noWrap/>
            <w:vAlign w:val="center"/>
            <w:hideMark/>
          </w:tcPr>
          <w:p w14:paraId="4ACD5EA7" w14:textId="77777777" w:rsidR="007C4E15" w:rsidRPr="007C4E15" w:rsidRDefault="007C4E15" w:rsidP="007C4E15">
            <w:pPr>
              <w:spacing w:after="0" w:line="240" w:lineRule="auto"/>
              <w:jc w:val="center"/>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0%</w:t>
            </w:r>
          </w:p>
        </w:tc>
      </w:tr>
      <w:tr w:rsidR="007C4E15" w:rsidRPr="007C4E15" w14:paraId="7FADC6E3" w14:textId="77777777" w:rsidTr="007C4E15">
        <w:trPr>
          <w:trHeight w:val="45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1BC26EE" w14:textId="77777777" w:rsidR="007C4E15" w:rsidRPr="007C4E15" w:rsidRDefault="007C4E15" w:rsidP="007C4E15">
            <w:pPr>
              <w:spacing w:after="0" w:line="240" w:lineRule="auto"/>
              <w:jc w:val="center"/>
              <w:rPr>
                <w:rFonts w:ascii="Calibri" w:eastAsia="Times New Roman" w:hAnsi="Calibri" w:cs="Calibri"/>
                <w:color w:val="000000"/>
                <w:sz w:val="20"/>
                <w:szCs w:val="20"/>
                <w:lang w:val="es-DO" w:eastAsia="es-DO"/>
              </w:rPr>
            </w:pPr>
            <w:r w:rsidRPr="007C4E15">
              <w:rPr>
                <w:rFonts w:ascii="Calibri" w:eastAsia="Times New Roman" w:hAnsi="Calibri" w:cs="Calibri"/>
                <w:color w:val="000000"/>
                <w:sz w:val="20"/>
                <w:szCs w:val="20"/>
                <w:lang w:val="es-DO" w:eastAsia="es-DO"/>
              </w:rPr>
              <w:t>13</w:t>
            </w:r>
          </w:p>
        </w:tc>
        <w:tc>
          <w:tcPr>
            <w:tcW w:w="1683" w:type="dxa"/>
            <w:vMerge/>
            <w:tcBorders>
              <w:top w:val="nil"/>
              <w:left w:val="single" w:sz="4" w:space="0" w:color="auto"/>
              <w:bottom w:val="single" w:sz="4" w:space="0" w:color="auto"/>
              <w:right w:val="single" w:sz="4" w:space="0" w:color="auto"/>
            </w:tcBorders>
            <w:vAlign w:val="center"/>
            <w:hideMark/>
          </w:tcPr>
          <w:p w14:paraId="7A2E2B1C" w14:textId="77777777" w:rsidR="007C4E15" w:rsidRPr="007C4E15" w:rsidRDefault="007C4E15" w:rsidP="007C4E15">
            <w:pPr>
              <w:spacing w:after="0" w:line="240" w:lineRule="auto"/>
              <w:rPr>
                <w:rFonts w:ascii="Times New Roman" w:eastAsia="Times New Roman" w:hAnsi="Times New Roman" w:cs="Times New Roman"/>
                <w:b/>
                <w:bCs/>
                <w:sz w:val="20"/>
                <w:szCs w:val="20"/>
                <w:lang w:val="es-DO" w:eastAsia="es-DO"/>
              </w:rPr>
            </w:pPr>
          </w:p>
        </w:tc>
        <w:tc>
          <w:tcPr>
            <w:tcW w:w="1985" w:type="dxa"/>
            <w:vMerge/>
            <w:tcBorders>
              <w:top w:val="nil"/>
              <w:left w:val="single" w:sz="4" w:space="0" w:color="auto"/>
              <w:bottom w:val="single" w:sz="4" w:space="0" w:color="auto"/>
              <w:right w:val="single" w:sz="4" w:space="0" w:color="auto"/>
            </w:tcBorders>
            <w:vAlign w:val="center"/>
            <w:hideMark/>
          </w:tcPr>
          <w:p w14:paraId="5838C948" w14:textId="77777777" w:rsidR="007C4E15" w:rsidRPr="007C4E15" w:rsidRDefault="007C4E15" w:rsidP="007C4E15">
            <w:pPr>
              <w:spacing w:after="0" w:line="240" w:lineRule="auto"/>
              <w:rPr>
                <w:rFonts w:ascii="Times New Roman" w:eastAsia="Times New Roman" w:hAnsi="Times New Roman" w:cs="Times New Roman"/>
                <w:b/>
                <w:bCs/>
                <w:sz w:val="20"/>
                <w:szCs w:val="20"/>
                <w:lang w:val="es-DO" w:eastAsia="es-DO"/>
              </w:rPr>
            </w:pPr>
          </w:p>
        </w:tc>
        <w:tc>
          <w:tcPr>
            <w:tcW w:w="2551" w:type="dxa"/>
            <w:tcBorders>
              <w:top w:val="nil"/>
              <w:left w:val="nil"/>
              <w:bottom w:val="single" w:sz="4" w:space="0" w:color="auto"/>
              <w:right w:val="single" w:sz="4" w:space="0" w:color="auto"/>
            </w:tcBorders>
            <w:shd w:val="clear" w:color="auto" w:fill="auto"/>
            <w:vAlign w:val="center"/>
            <w:hideMark/>
          </w:tcPr>
          <w:p w14:paraId="158EAF98" w14:textId="77777777" w:rsidR="007C4E15" w:rsidRPr="007C4E15" w:rsidRDefault="007C4E15" w:rsidP="007C4E15">
            <w:pPr>
              <w:spacing w:after="0" w:line="240" w:lineRule="auto"/>
              <w:rPr>
                <w:rFonts w:ascii="Times New Roman" w:eastAsia="Times New Roman" w:hAnsi="Times New Roman" w:cs="Times New Roman"/>
                <w:sz w:val="20"/>
                <w:szCs w:val="20"/>
                <w:lang w:val="es-DO" w:eastAsia="es-DO"/>
              </w:rPr>
            </w:pPr>
            <w:r w:rsidRPr="007C4E15">
              <w:rPr>
                <w:rFonts w:ascii="Times New Roman" w:eastAsia="Times New Roman" w:hAnsi="Times New Roman" w:cs="Times New Roman"/>
                <w:sz w:val="20"/>
                <w:szCs w:val="20"/>
                <w:lang w:val="es-DO" w:eastAsia="es-DO"/>
              </w:rPr>
              <w:t>Producción de Servicios de Salud (Razón Emergencias Médicas)</w:t>
            </w:r>
          </w:p>
        </w:tc>
        <w:tc>
          <w:tcPr>
            <w:tcW w:w="1134" w:type="dxa"/>
            <w:tcBorders>
              <w:top w:val="nil"/>
              <w:left w:val="nil"/>
              <w:bottom w:val="single" w:sz="4" w:space="0" w:color="auto"/>
              <w:right w:val="single" w:sz="4" w:space="0" w:color="auto"/>
            </w:tcBorders>
            <w:shd w:val="clear" w:color="auto" w:fill="auto"/>
            <w:noWrap/>
            <w:vAlign w:val="bottom"/>
            <w:hideMark/>
          </w:tcPr>
          <w:p w14:paraId="1DF304EE" w14:textId="4543AD0D" w:rsidR="007C4E15" w:rsidRPr="007C4E15" w:rsidRDefault="007C4E15" w:rsidP="007C4E15">
            <w:pPr>
              <w:spacing w:after="0" w:line="240" w:lineRule="auto"/>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 xml:space="preserve">Mensual </w:t>
            </w:r>
          </w:p>
        </w:tc>
        <w:tc>
          <w:tcPr>
            <w:tcW w:w="1276" w:type="dxa"/>
            <w:tcBorders>
              <w:top w:val="nil"/>
              <w:left w:val="nil"/>
              <w:bottom w:val="single" w:sz="4" w:space="0" w:color="auto"/>
              <w:right w:val="single" w:sz="4" w:space="0" w:color="auto"/>
            </w:tcBorders>
            <w:shd w:val="clear" w:color="auto" w:fill="auto"/>
            <w:noWrap/>
            <w:vAlign w:val="center"/>
            <w:hideMark/>
          </w:tcPr>
          <w:p w14:paraId="0F10E678" w14:textId="77777777" w:rsidR="007C4E15" w:rsidRPr="007C4E15" w:rsidRDefault="007C4E15" w:rsidP="007C4E15">
            <w:pPr>
              <w:spacing w:after="0" w:line="240" w:lineRule="auto"/>
              <w:jc w:val="center"/>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80%</w:t>
            </w:r>
          </w:p>
        </w:tc>
        <w:tc>
          <w:tcPr>
            <w:tcW w:w="1559" w:type="dxa"/>
            <w:tcBorders>
              <w:top w:val="nil"/>
              <w:left w:val="nil"/>
              <w:bottom w:val="single" w:sz="4" w:space="0" w:color="auto"/>
              <w:right w:val="single" w:sz="4" w:space="0" w:color="auto"/>
            </w:tcBorders>
            <w:shd w:val="clear" w:color="auto" w:fill="auto"/>
            <w:vAlign w:val="center"/>
            <w:hideMark/>
          </w:tcPr>
          <w:p w14:paraId="1666526D" w14:textId="77777777" w:rsidR="007C4E15" w:rsidRPr="007C4E15" w:rsidRDefault="007C4E15" w:rsidP="007C4E15">
            <w:pPr>
              <w:spacing w:after="0" w:line="240" w:lineRule="auto"/>
              <w:jc w:val="center"/>
              <w:rPr>
                <w:rFonts w:ascii="Times New Roman" w:eastAsia="Times New Roman" w:hAnsi="Times New Roman" w:cs="Times New Roman"/>
                <w:sz w:val="20"/>
                <w:szCs w:val="20"/>
                <w:lang w:val="es-DO" w:eastAsia="es-DO"/>
              </w:rPr>
            </w:pPr>
            <w:r w:rsidRPr="007C4E15">
              <w:rPr>
                <w:rFonts w:ascii="Times New Roman" w:eastAsia="Times New Roman" w:hAnsi="Times New Roman" w:cs="Times New Roman"/>
                <w:sz w:val="20"/>
                <w:szCs w:val="20"/>
                <w:lang w:val="es-DO" w:eastAsia="es-DO"/>
              </w:rPr>
              <w:t>≤30.00%</w:t>
            </w:r>
          </w:p>
        </w:tc>
        <w:tc>
          <w:tcPr>
            <w:tcW w:w="1560" w:type="dxa"/>
            <w:tcBorders>
              <w:top w:val="nil"/>
              <w:left w:val="nil"/>
              <w:bottom w:val="single" w:sz="4" w:space="0" w:color="auto"/>
              <w:right w:val="single" w:sz="4" w:space="0" w:color="auto"/>
            </w:tcBorders>
            <w:shd w:val="clear" w:color="auto" w:fill="auto"/>
            <w:noWrap/>
            <w:vAlign w:val="center"/>
            <w:hideMark/>
          </w:tcPr>
          <w:p w14:paraId="6E74E85A" w14:textId="77777777" w:rsidR="007C4E15" w:rsidRPr="007C4E15" w:rsidRDefault="007C4E15" w:rsidP="007C4E15">
            <w:pPr>
              <w:spacing w:after="0" w:line="240" w:lineRule="auto"/>
              <w:jc w:val="center"/>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1,00%</w:t>
            </w:r>
          </w:p>
        </w:tc>
        <w:tc>
          <w:tcPr>
            <w:tcW w:w="2409" w:type="dxa"/>
            <w:tcBorders>
              <w:top w:val="nil"/>
              <w:left w:val="nil"/>
              <w:bottom w:val="single" w:sz="4" w:space="0" w:color="auto"/>
              <w:right w:val="single" w:sz="4" w:space="0" w:color="auto"/>
            </w:tcBorders>
            <w:shd w:val="clear" w:color="auto" w:fill="auto"/>
            <w:noWrap/>
            <w:vAlign w:val="center"/>
            <w:hideMark/>
          </w:tcPr>
          <w:p w14:paraId="1602ACD9" w14:textId="77777777" w:rsidR="007C4E15" w:rsidRPr="007C4E15" w:rsidRDefault="007C4E15" w:rsidP="007C4E15">
            <w:pPr>
              <w:spacing w:after="0" w:line="240" w:lineRule="auto"/>
              <w:jc w:val="center"/>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1,25%</w:t>
            </w:r>
          </w:p>
        </w:tc>
      </w:tr>
      <w:tr w:rsidR="007C4E15" w:rsidRPr="007C4E15" w14:paraId="4F69415B" w14:textId="77777777" w:rsidTr="007C4E15">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8B3EC4C" w14:textId="77777777" w:rsidR="007C4E15" w:rsidRPr="007C4E15" w:rsidRDefault="007C4E15" w:rsidP="007C4E15">
            <w:pPr>
              <w:spacing w:after="0" w:line="240" w:lineRule="auto"/>
              <w:jc w:val="center"/>
              <w:rPr>
                <w:rFonts w:ascii="Calibri" w:eastAsia="Times New Roman" w:hAnsi="Calibri" w:cs="Calibri"/>
                <w:color w:val="000000"/>
                <w:sz w:val="20"/>
                <w:szCs w:val="20"/>
                <w:lang w:val="es-DO" w:eastAsia="es-DO"/>
              </w:rPr>
            </w:pPr>
            <w:r w:rsidRPr="007C4E15">
              <w:rPr>
                <w:rFonts w:ascii="Calibri" w:eastAsia="Times New Roman" w:hAnsi="Calibri" w:cs="Calibri"/>
                <w:color w:val="000000"/>
                <w:sz w:val="20"/>
                <w:szCs w:val="20"/>
                <w:lang w:val="es-DO" w:eastAsia="es-DO"/>
              </w:rPr>
              <w:t>14</w:t>
            </w:r>
          </w:p>
        </w:tc>
        <w:tc>
          <w:tcPr>
            <w:tcW w:w="1683" w:type="dxa"/>
            <w:vMerge/>
            <w:tcBorders>
              <w:top w:val="nil"/>
              <w:left w:val="single" w:sz="4" w:space="0" w:color="auto"/>
              <w:bottom w:val="single" w:sz="4" w:space="0" w:color="auto"/>
              <w:right w:val="single" w:sz="4" w:space="0" w:color="auto"/>
            </w:tcBorders>
            <w:vAlign w:val="center"/>
            <w:hideMark/>
          </w:tcPr>
          <w:p w14:paraId="397D06F0" w14:textId="77777777" w:rsidR="007C4E15" w:rsidRPr="007C4E15" w:rsidRDefault="007C4E15" w:rsidP="007C4E15">
            <w:pPr>
              <w:spacing w:after="0" w:line="240" w:lineRule="auto"/>
              <w:rPr>
                <w:rFonts w:ascii="Times New Roman" w:eastAsia="Times New Roman" w:hAnsi="Times New Roman" w:cs="Times New Roman"/>
                <w:b/>
                <w:bCs/>
                <w:sz w:val="20"/>
                <w:szCs w:val="20"/>
                <w:lang w:val="es-DO" w:eastAsia="es-DO"/>
              </w:rPr>
            </w:pPr>
          </w:p>
        </w:tc>
        <w:tc>
          <w:tcPr>
            <w:tcW w:w="1985" w:type="dxa"/>
            <w:vMerge/>
            <w:tcBorders>
              <w:top w:val="nil"/>
              <w:left w:val="single" w:sz="4" w:space="0" w:color="auto"/>
              <w:bottom w:val="single" w:sz="4" w:space="0" w:color="auto"/>
              <w:right w:val="single" w:sz="4" w:space="0" w:color="auto"/>
            </w:tcBorders>
            <w:vAlign w:val="center"/>
            <w:hideMark/>
          </w:tcPr>
          <w:p w14:paraId="0C7FEB2D" w14:textId="77777777" w:rsidR="007C4E15" w:rsidRPr="007C4E15" w:rsidRDefault="007C4E15" w:rsidP="007C4E15">
            <w:pPr>
              <w:spacing w:after="0" w:line="240" w:lineRule="auto"/>
              <w:rPr>
                <w:rFonts w:ascii="Times New Roman" w:eastAsia="Times New Roman" w:hAnsi="Times New Roman" w:cs="Times New Roman"/>
                <w:b/>
                <w:bCs/>
                <w:sz w:val="20"/>
                <w:szCs w:val="20"/>
                <w:lang w:val="es-DO" w:eastAsia="es-DO"/>
              </w:rPr>
            </w:pPr>
          </w:p>
        </w:tc>
        <w:tc>
          <w:tcPr>
            <w:tcW w:w="2551" w:type="dxa"/>
            <w:tcBorders>
              <w:top w:val="nil"/>
              <w:left w:val="nil"/>
              <w:bottom w:val="single" w:sz="4" w:space="0" w:color="auto"/>
              <w:right w:val="single" w:sz="4" w:space="0" w:color="auto"/>
            </w:tcBorders>
            <w:shd w:val="clear" w:color="auto" w:fill="auto"/>
            <w:vAlign w:val="center"/>
            <w:hideMark/>
          </w:tcPr>
          <w:p w14:paraId="226DC37D" w14:textId="77777777" w:rsidR="007C4E15" w:rsidRPr="007C4E15" w:rsidRDefault="007C4E15" w:rsidP="007C4E15">
            <w:pPr>
              <w:spacing w:after="0" w:line="240" w:lineRule="auto"/>
              <w:rPr>
                <w:rFonts w:ascii="Times New Roman" w:eastAsia="Times New Roman" w:hAnsi="Times New Roman" w:cs="Times New Roman"/>
                <w:sz w:val="20"/>
                <w:szCs w:val="20"/>
                <w:lang w:val="es-DO" w:eastAsia="es-DO"/>
              </w:rPr>
            </w:pPr>
            <w:r w:rsidRPr="007C4E15">
              <w:rPr>
                <w:rFonts w:ascii="Times New Roman" w:eastAsia="Times New Roman" w:hAnsi="Times New Roman" w:cs="Times New Roman"/>
                <w:sz w:val="20"/>
                <w:szCs w:val="20"/>
                <w:lang w:val="es-DO" w:eastAsia="es-DO"/>
              </w:rPr>
              <w:t>Producción de Servicios de Salud (Cirugías)</w:t>
            </w:r>
          </w:p>
        </w:tc>
        <w:tc>
          <w:tcPr>
            <w:tcW w:w="1134" w:type="dxa"/>
            <w:tcBorders>
              <w:top w:val="nil"/>
              <w:left w:val="nil"/>
              <w:bottom w:val="single" w:sz="4" w:space="0" w:color="auto"/>
              <w:right w:val="single" w:sz="4" w:space="0" w:color="auto"/>
            </w:tcBorders>
            <w:shd w:val="clear" w:color="auto" w:fill="auto"/>
            <w:noWrap/>
            <w:vAlign w:val="bottom"/>
            <w:hideMark/>
          </w:tcPr>
          <w:p w14:paraId="67F15758" w14:textId="0ECB89CC" w:rsidR="007C4E15" w:rsidRPr="007C4E15" w:rsidRDefault="007C4E15" w:rsidP="007C4E15">
            <w:pPr>
              <w:spacing w:after="0" w:line="240" w:lineRule="auto"/>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 xml:space="preserve">Mensual </w:t>
            </w:r>
          </w:p>
        </w:tc>
        <w:tc>
          <w:tcPr>
            <w:tcW w:w="1276" w:type="dxa"/>
            <w:tcBorders>
              <w:top w:val="nil"/>
              <w:left w:val="nil"/>
              <w:bottom w:val="single" w:sz="4" w:space="0" w:color="auto"/>
              <w:right w:val="single" w:sz="4" w:space="0" w:color="auto"/>
            </w:tcBorders>
            <w:shd w:val="clear" w:color="auto" w:fill="auto"/>
            <w:noWrap/>
            <w:vAlign w:val="center"/>
            <w:hideMark/>
          </w:tcPr>
          <w:p w14:paraId="30B0A901" w14:textId="77777777" w:rsidR="007C4E15" w:rsidRPr="007C4E15" w:rsidRDefault="007C4E15" w:rsidP="007C4E15">
            <w:pPr>
              <w:spacing w:after="0" w:line="240" w:lineRule="auto"/>
              <w:jc w:val="center"/>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80%</w:t>
            </w:r>
          </w:p>
        </w:tc>
        <w:tc>
          <w:tcPr>
            <w:tcW w:w="1559" w:type="dxa"/>
            <w:tcBorders>
              <w:top w:val="nil"/>
              <w:left w:val="nil"/>
              <w:bottom w:val="single" w:sz="4" w:space="0" w:color="auto"/>
              <w:right w:val="single" w:sz="4" w:space="0" w:color="auto"/>
            </w:tcBorders>
            <w:shd w:val="clear" w:color="auto" w:fill="auto"/>
            <w:vAlign w:val="center"/>
            <w:hideMark/>
          </w:tcPr>
          <w:p w14:paraId="045063A2" w14:textId="77777777" w:rsidR="007C4E15" w:rsidRPr="007C4E15" w:rsidRDefault="007C4E15" w:rsidP="007C4E15">
            <w:pPr>
              <w:spacing w:after="0" w:line="240" w:lineRule="auto"/>
              <w:jc w:val="center"/>
              <w:rPr>
                <w:rFonts w:ascii="Times New Roman" w:eastAsia="Times New Roman" w:hAnsi="Times New Roman" w:cs="Times New Roman"/>
                <w:sz w:val="20"/>
                <w:szCs w:val="20"/>
                <w:lang w:val="es-DO" w:eastAsia="es-DO"/>
              </w:rPr>
            </w:pPr>
            <w:r w:rsidRPr="007C4E15">
              <w:rPr>
                <w:rFonts w:ascii="Times New Roman" w:eastAsia="Times New Roman" w:hAnsi="Times New Roman" w:cs="Times New Roman"/>
                <w:sz w:val="20"/>
                <w:szCs w:val="20"/>
                <w:lang w:val="es-DO" w:eastAsia="es-DO"/>
              </w:rPr>
              <w:t>≥25.00%</w:t>
            </w:r>
          </w:p>
        </w:tc>
        <w:tc>
          <w:tcPr>
            <w:tcW w:w="1560" w:type="dxa"/>
            <w:tcBorders>
              <w:top w:val="nil"/>
              <w:left w:val="nil"/>
              <w:bottom w:val="single" w:sz="4" w:space="0" w:color="auto"/>
              <w:right w:val="single" w:sz="4" w:space="0" w:color="auto"/>
            </w:tcBorders>
            <w:shd w:val="clear" w:color="auto" w:fill="auto"/>
            <w:noWrap/>
            <w:vAlign w:val="center"/>
            <w:hideMark/>
          </w:tcPr>
          <w:p w14:paraId="1B0AF048" w14:textId="77777777" w:rsidR="007C4E15" w:rsidRPr="007C4E15" w:rsidRDefault="007C4E15" w:rsidP="007C4E15">
            <w:pPr>
              <w:spacing w:after="0" w:line="240" w:lineRule="auto"/>
              <w:jc w:val="center"/>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0,00%</w:t>
            </w:r>
          </w:p>
        </w:tc>
        <w:tc>
          <w:tcPr>
            <w:tcW w:w="2409" w:type="dxa"/>
            <w:tcBorders>
              <w:top w:val="nil"/>
              <w:left w:val="nil"/>
              <w:bottom w:val="single" w:sz="4" w:space="0" w:color="auto"/>
              <w:right w:val="single" w:sz="4" w:space="0" w:color="auto"/>
            </w:tcBorders>
            <w:shd w:val="clear" w:color="auto" w:fill="auto"/>
            <w:noWrap/>
            <w:vAlign w:val="center"/>
            <w:hideMark/>
          </w:tcPr>
          <w:p w14:paraId="0DB0B700" w14:textId="77777777" w:rsidR="007C4E15" w:rsidRPr="007C4E15" w:rsidRDefault="007C4E15" w:rsidP="007C4E15">
            <w:pPr>
              <w:spacing w:after="0" w:line="240" w:lineRule="auto"/>
              <w:jc w:val="center"/>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0%</w:t>
            </w:r>
          </w:p>
        </w:tc>
      </w:tr>
      <w:tr w:rsidR="007C4E15" w:rsidRPr="007C4E15" w14:paraId="2E2D16A1" w14:textId="77777777" w:rsidTr="007C4E15">
        <w:trPr>
          <w:trHeight w:val="45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3FD2F68" w14:textId="77777777" w:rsidR="007C4E15" w:rsidRPr="007C4E15" w:rsidRDefault="007C4E15" w:rsidP="007C4E15">
            <w:pPr>
              <w:spacing w:after="0" w:line="240" w:lineRule="auto"/>
              <w:jc w:val="center"/>
              <w:rPr>
                <w:rFonts w:ascii="Calibri" w:eastAsia="Times New Roman" w:hAnsi="Calibri" w:cs="Calibri"/>
                <w:color w:val="000000"/>
                <w:sz w:val="20"/>
                <w:szCs w:val="20"/>
                <w:lang w:val="es-DO" w:eastAsia="es-DO"/>
              </w:rPr>
            </w:pPr>
            <w:r w:rsidRPr="007C4E15">
              <w:rPr>
                <w:rFonts w:ascii="Calibri" w:eastAsia="Times New Roman" w:hAnsi="Calibri" w:cs="Calibri"/>
                <w:color w:val="000000"/>
                <w:sz w:val="20"/>
                <w:szCs w:val="20"/>
                <w:lang w:val="es-DO" w:eastAsia="es-DO"/>
              </w:rPr>
              <w:t>15</w:t>
            </w:r>
          </w:p>
        </w:tc>
        <w:tc>
          <w:tcPr>
            <w:tcW w:w="1683" w:type="dxa"/>
            <w:vMerge/>
            <w:tcBorders>
              <w:top w:val="nil"/>
              <w:left w:val="single" w:sz="4" w:space="0" w:color="auto"/>
              <w:bottom w:val="single" w:sz="4" w:space="0" w:color="auto"/>
              <w:right w:val="single" w:sz="4" w:space="0" w:color="auto"/>
            </w:tcBorders>
            <w:vAlign w:val="center"/>
            <w:hideMark/>
          </w:tcPr>
          <w:p w14:paraId="7310591B" w14:textId="77777777" w:rsidR="007C4E15" w:rsidRPr="007C4E15" w:rsidRDefault="007C4E15" w:rsidP="007C4E15">
            <w:pPr>
              <w:spacing w:after="0" w:line="240" w:lineRule="auto"/>
              <w:rPr>
                <w:rFonts w:ascii="Times New Roman" w:eastAsia="Times New Roman" w:hAnsi="Times New Roman" w:cs="Times New Roman"/>
                <w:b/>
                <w:bCs/>
                <w:sz w:val="20"/>
                <w:szCs w:val="20"/>
                <w:lang w:val="es-DO" w:eastAsia="es-DO"/>
              </w:rPr>
            </w:pPr>
          </w:p>
        </w:tc>
        <w:tc>
          <w:tcPr>
            <w:tcW w:w="1985" w:type="dxa"/>
            <w:vMerge/>
            <w:tcBorders>
              <w:top w:val="nil"/>
              <w:left w:val="single" w:sz="4" w:space="0" w:color="auto"/>
              <w:bottom w:val="single" w:sz="4" w:space="0" w:color="auto"/>
              <w:right w:val="single" w:sz="4" w:space="0" w:color="auto"/>
            </w:tcBorders>
            <w:vAlign w:val="center"/>
            <w:hideMark/>
          </w:tcPr>
          <w:p w14:paraId="55376714" w14:textId="77777777" w:rsidR="007C4E15" w:rsidRPr="007C4E15" w:rsidRDefault="007C4E15" w:rsidP="007C4E15">
            <w:pPr>
              <w:spacing w:after="0" w:line="240" w:lineRule="auto"/>
              <w:rPr>
                <w:rFonts w:ascii="Times New Roman" w:eastAsia="Times New Roman" w:hAnsi="Times New Roman" w:cs="Times New Roman"/>
                <w:b/>
                <w:bCs/>
                <w:sz w:val="20"/>
                <w:szCs w:val="20"/>
                <w:lang w:val="es-DO" w:eastAsia="es-DO"/>
              </w:rPr>
            </w:pPr>
          </w:p>
        </w:tc>
        <w:tc>
          <w:tcPr>
            <w:tcW w:w="2551" w:type="dxa"/>
            <w:tcBorders>
              <w:top w:val="nil"/>
              <w:left w:val="nil"/>
              <w:bottom w:val="single" w:sz="4" w:space="0" w:color="auto"/>
              <w:right w:val="single" w:sz="4" w:space="0" w:color="auto"/>
            </w:tcBorders>
            <w:shd w:val="clear" w:color="auto" w:fill="auto"/>
            <w:vAlign w:val="center"/>
            <w:hideMark/>
          </w:tcPr>
          <w:p w14:paraId="497A5749" w14:textId="77777777" w:rsidR="007C4E15" w:rsidRPr="007C4E15" w:rsidRDefault="007C4E15" w:rsidP="007C4E15">
            <w:pPr>
              <w:spacing w:after="0" w:line="240" w:lineRule="auto"/>
              <w:rPr>
                <w:rFonts w:ascii="Times New Roman" w:eastAsia="Times New Roman" w:hAnsi="Times New Roman" w:cs="Times New Roman"/>
                <w:sz w:val="20"/>
                <w:szCs w:val="20"/>
                <w:lang w:val="es-DO" w:eastAsia="es-DO"/>
              </w:rPr>
            </w:pPr>
            <w:r w:rsidRPr="007C4E15">
              <w:rPr>
                <w:rFonts w:ascii="Times New Roman" w:eastAsia="Times New Roman" w:hAnsi="Times New Roman" w:cs="Times New Roman"/>
                <w:sz w:val="20"/>
                <w:szCs w:val="20"/>
                <w:lang w:val="es-DO" w:eastAsia="es-DO"/>
              </w:rPr>
              <w:t>Producción de Servicios de Salud (Diagnósticos Laboratorio)</w:t>
            </w:r>
          </w:p>
        </w:tc>
        <w:tc>
          <w:tcPr>
            <w:tcW w:w="1134" w:type="dxa"/>
            <w:tcBorders>
              <w:top w:val="nil"/>
              <w:left w:val="nil"/>
              <w:bottom w:val="single" w:sz="4" w:space="0" w:color="auto"/>
              <w:right w:val="single" w:sz="4" w:space="0" w:color="auto"/>
            </w:tcBorders>
            <w:shd w:val="clear" w:color="auto" w:fill="auto"/>
            <w:noWrap/>
            <w:vAlign w:val="bottom"/>
            <w:hideMark/>
          </w:tcPr>
          <w:p w14:paraId="7573705F" w14:textId="7F3AEC17" w:rsidR="007C4E15" w:rsidRPr="007C4E15" w:rsidRDefault="007C4E15" w:rsidP="007C4E15">
            <w:pPr>
              <w:spacing w:after="0" w:line="240" w:lineRule="auto"/>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 xml:space="preserve">Mensual </w:t>
            </w:r>
          </w:p>
        </w:tc>
        <w:tc>
          <w:tcPr>
            <w:tcW w:w="1276" w:type="dxa"/>
            <w:tcBorders>
              <w:top w:val="nil"/>
              <w:left w:val="nil"/>
              <w:bottom w:val="single" w:sz="4" w:space="0" w:color="auto"/>
              <w:right w:val="single" w:sz="4" w:space="0" w:color="auto"/>
            </w:tcBorders>
            <w:shd w:val="clear" w:color="auto" w:fill="auto"/>
            <w:noWrap/>
            <w:vAlign w:val="center"/>
            <w:hideMark/>
          </w:tcPr>
          <w:p w14:paraId="68AAD915" w14:textId="77777777" w:rsidR="007C4E15" w:rsidRPr="007C4E15" w:rsidRDefault="007C4E15" w:rsidP="007C4E15">
            <w:pPr>
              <w:spacing w:after="0" w:line="240" w:lineRule="auto"/>
              <w:jc w:val="center"/>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80%</w:t>
            </w:r>
          </w:p>
        </w:tc>
        <w:tc>
          <w:tcPr>
            <w:tcW w:w="1559" w:type="dxa"/>
            <w:tcBorders>
              <w:top w:val="nil"/>
              <w:left w:val="nil"/>
              <w:bottom w:val="single" w:sz="4" w:space="0" w:color="auto"/>
              <w:right w:val="single" w:sz="4" w:space="0" w:color="auto"/>
            </w:tcBorders>
            <w:shd w:val="clear" w:color="auto" w:fill="auto"/>
            <w:vAlign w:val="center"/>
            <w:hideMark/>
          </w:tcPr>
          <w:p w14:paraId="7D56DC1B" w14:textId="77777777" w:rsidR="007C4E15" w:rsidRPr="007C4E15" w:rsidRDefault="007C4E15" w:rsidP="007C4E15">
            <w:pPr>
              <w:spacing w:after="0" w:line="240" w:lineRule="auto"/>
              <w:jc w:val="center"/>
              <w:rPr>
                <w:rFonts w:ascii="Times New Roman" w:eastAsia="Times New Roman" w:hAnsi="Times New Roman" w:cs="Times New Roman"/>
                <w:sz w:val="20"/>
                <w:szCs w:val="20"/>
                <w:lang w:val="es-DO" w:eastAsia="es-DO"/>
              </w:rPr>
            </w:pPr>
            <w:r w:rsidRPr="007C4E15">
              <w:rPr>
                <w:rFonts w:ascii="Times New Roman" w:eastAsia="Times New Roman" w:hAnsi="Times New Roman" w:cs="Times New Roman"/>
                <w:sz w:val="20"/>
                <w:szCs w:val="20"/>
                <w:lang w:val="es-DO" w:eastAsia="es-DO"/>
              </w:rPr>
              <w:t>≥35.00%</w:t>
            </w:r>
          </w:p>
        </w:tc>
        <w:tc>
          <w:tcPr>
            <w:tcW w:w="1560" w:type="dxa"/>
            <w:tcBorders>
              <w:top w:val="nil"/>
              <w:left w:val="nil"/>
              <w:bottom w:val="single" w:sz="4" w:space="0" w:color="auto"/>
              <w:right w:val="single" w:sz="4" w:space="0" w:color="auto"/>
            </w:tcBorders>
            <w:shd w:val="clear" w:color="auto" w:fill="auto"/>
            <w:noWrap/>
            <w:vAlign w:val="center"/>
            <w:hideMark/>
          </w:tcPr>
          <w:p w14:paraId="08470414" w14:textId="77777777" w:rsidR="007C4E15" w:rsidRPr="007C4E15" w:rsidRDefault="007C4E15" w:rsidP="007C4E15">
            <w:pPr>
              <w:spacing w:after="0" w:line="240" w:lineRule="auto"/>
              <w:jc w:val="center"/>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0,00%</w:t>
            </w:r>
          </w:p>
        </w:tc>
        <w:tc>
          <w:tcPr>
            <w:tcW w:w="2409" w:type="dxa"/>
            <w:tcBorders>
              <w:top w:val="nil"/>
              <w:left w:val="nil"/>
              <w:bottom w:val="single" w:sz="4" w:space="0" w:color="auto"/>
              <w:right w:val="single" w:sz="4" w:space="0" w:color="auto"/>
            </w:tcBorders>
            <w:shd w:val="clear" w:color="auto" w:fill="auto"/>
            <w:noWrap/>
            <w:vAlign w:val="center"/>
            <w:hideMark/>
          </w:tcPr>
          <w:p w14:paraId="277427F1" w14:textId="77777777" w:rsidR="007C4E15" w:rsidRPr="007C4E15" w:rsidRDefault="007C4E15" w:rsidP="007C4E15">
            <w:pPr>
              <w:spacing w:after="0" w:line="240" w:lineRule="auto"/>
              <w:jc w:val="center"/>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0%</w:t>
            </w:r>
          </w:p>
        </w:tc>
      </w:tr>
      <w:tr w:rsidR="007C4E15" w:rsidRPr="007C4E15" w14:paraId="511CD61A" w14:textId="77777777" w:rsidTr="007C4E15">
        <w:trPr>
          <w:trHeight w:val="45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2C9DC4F" w14:textId="77777777" w:rsidR="007C4E15" w:rsidRPr="007C4E15" w:rsidRDefault="007C4E15" w:rsidP="007C4E15">
            <w:pPr>
              <w:spacing w:after="0" w:line="240" w:lineRule="auto"/>
              <w:jc w:val="center"/>
              <w:rPr>
                <w:rFonts w:ascii="Calibri" w:eastAsia="Times New Roman" w:hAnsi="Calibri" w:cs="Calibri"/>
                <w:color w:val="000000"/>
                <w:sz w:val="20"/>
                <w:szCs w:val="20"/>
                <w:lang w:val="es-DO" w:eastAsia="es-DO"/>
              </w:rPr>
            </w:pPr>
            <w:r w:rsidRPr="007C4E15">
              <w:rPr>
                <w:rFonts w:ascii="Calibri" w:eastAsia="Times New Roman" w:hAnsi="Calibri" w:cs="Calibri"/>
                <w:color w:val="000000"/>
                <w:sz w:val="20"/>
                <w:szCs w:val="20"/>
                <w:lang w:val="es-DO" w:eastAsia="es-DO"/>
              </w:rPr>
              <w:t>16</w:t>
            </w:r>
          </w:p>
        </w:tc>
        <w:tc>
          <w:tcPr>
            <w:tcW w:w="1683" w:type="dxa"/>
            <w:vMerge/>
            <w:tcBorders>
              <w:top w:val="nil"/>
              <w:left w:val="single" w:sz="4" w:space="0" w:color="auto"/>
              <w:bottom w:val="single" w:sz="4" w:space="0" w:color="auto"/>
              <w:right w:val="single" w:sz="4" w:space="0" w:color="auto"/>
            </w:tcBorders>
            <w:vAlign w:val="center"/>
            <w:hideMark/>
          </w:tcPr>
          <w:p w14:paraId="6515708E" w14:textId="77777777" w:rsidR="007C4E15" w:rsidRPr="007C4E15" w:rsidRDefault="007C4E15" w:rsidP="007C4E15">
            <w:pPr>
              <w:spacing w:after="0" w:line="240" w:lineRule="auto"/>
              <w:rPr>
                <w:rFonts w:ascii="Times New Roman" w:eastAsia="Times New Roman" w:hAnsi="Times New Roman" w:cs="Times New Roman"/>
                <w:b/>
                <w:bCs/>
                <w:sz w:val="20"/>
                <w:szCs w:val="20"/>
                <w:lang w:val="es-DO" w:eastAsia="es-DO"/>
              </w:rPr>
            </w:pPr>
          </w:p>
        </w:tc>
        <w:tc>
          <w:tcPr>
            <w:tcW w:w="1985" w:type="dxa"/>
            <w:vMerge/>
            <w:tcBorders>
              <w:top w:val="nil"/>
              <w:left w:val="single" w:sz="4" w:space="0" w:color="auto"/>
              <w:bottom w:val="single" w:sz="4" w:space="0" w:color="auto"/>
              <w:right w:val="single" w:sz="4" w:space="0" w:color="auto"/>
            </w:tcBorders>
            <w:vAlign w:val="center"/>
            <w:hideMark/>
          </w:tcPr>
          <w:p w14:paraId="028BD7B9" w14:textId="77777777" w:rsidR="007C4E15" w:rsidRPr="007C4E15" w:rsidRDefault="007C4E15" w:rsidP="007C4E15">
            <w:pPr>
              <w:spacing w:after="0" w:line="240" w:lineRule="auto"/>
              <w:rPr>
                <w:rFonts w:ascii="Times New Roman" w:eastAsia="Times New Roman" w:hAnsi="Times New Roman" w:cs="Times New Roman"/>
                <w:b/>
                <w:bCs/>
                <w:sz w:val="20"/>
                <w:szCs w:val="20"/>
                <w:lang w:val="es-DO" w:eastAsia="es-DO"/>
              </w:rPr>
            </w:pPr>
          </w:p>
        </w:tc>
        <w:tc>
          <w:tcPr>
            <w:tcW w:w="2551" w:type="dxa"/>
            <w:tcBorders>
              <w:top w:val="nil"/>
              <w:left w:val="nil"/>
              <w:bottom w:val="single" w:sz="4" w:space="0" w:color="auto"/>
              <w:right w:val="single" w:sz="4" w:space="0" w:color="auto"/>
            </w:tcBorders>
            <w:shd w:val="clear" w:color="auto" w:fill="auto"/>
            <w:vAlign w:val="center"/>
            <w:hideMark/>
          </w:tcPr>
          <w:p w14:paraId="49DF8968" w14:textId="77777777" w:rsidR="007C4E15" w:rsidRPr="007C4E15" w:rsidRDefault="007C4E15" w:rsidP="007C4E15">
            <w:pPr>
              <w:spacing w:after="0" w:line="240" w:lineRule="auto"/>
              <w:rPr>
                <w:rFonts w:ascii="Times New Roman" w:eastAsia="Times New Roman" w:hAnsi="Times New Roman" w:cs="Times New Roman"/>
                <w:sz w:val="20"/>
                <w:szCs w:val="20"/>
                <w:lang w:val="es-DO" w:eastAsia="es-DO"/>
              </w:rPr>
            </w:pPr>
            <w:r w:rsidRPr="007C4E15">
              <w:rPr>
                <w:rFonts w:ascii="Times New Roman" w:eastAsia="Times New Roman" w:hAnsi="Times New Roman" w:cs="Times New Roman"/>
                <w:sz w:val="20"/>
                <w:szCs w:val="20"/>
                <w:lang w:val="es-DO" w:eastAsia="es-DO"/>
              </w:rPr>
              <w:t>Producción de Servicios de Salud (Diagnósticos Imágenes)</w:t>
            </w:r>
          </w:p>
        </w:tc>
        <w:tc>
          <w:tcPr>
            <w:tcW w:w="1134" w:type="dxa"/>
            <w:tcBorders>
              <w:top w:val="nil"/>
              <w:left w:val="nil"/>
              <w:bottom w:val="single" w:sz="4" w:space="0" w:color="auto"/>
              <w:right w:val="single" w:sz="4" w:space="0" w:color="auto"/>
            </w:tcBorders>
            <w:shd w:val="clear" w:color="auto" w:fill="auto"/>
            <w:noWrap/>
            <w:vAlign w:val="bottom"/>
            <w:hideMark/>
          </w:tcPr>
          <w:p w14:paraId="1FA73347" w14:textId="5C13A3D9" w:rsidR="007C4E15" w:rsidRPr="007C4E15" w:rsidRDefault="007C4E15" w:rsidP="007C4E15">
            <w:pPr>
              <w:spacing w:after="0" w:line="240" w:lineRule="auto"/>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 xml:space="preserve">Mensual </w:t>
            </w:r>
          </w:p>
        </w:tc>
        <w:tc>
          <w:tcPr>
            <w:tcW w:w="1276" w:type="dxa"/>
            <w:tcBorders>
              <w:top w:val="nil"/>
              <w:left w:val="nil"/>
              <w:bottom w:val="single" w:sz="4" w:space="0" w:color="auto"/>
              <w:right w:val="single" w:sz="4" w:space="0" w:color="auto"/>
            </w:tcBorders>
            <w:shd w:val="clear" w:color="auto" w:fill="auto"/>
            <w:noWrap/>
            <w:vAlign w:val="center"/>
            <w:hideMark/>
          </w:tcPr>
          <w:p w14:paraId="6C66E2C3" w14:textId="77777777" w:rsidR="007C4E15" w:rsidRPr="007C4E15" w:rsidRDefault="007C4E15" w:rsidP="007C4E15">
            <w:pPr>
              <w:spacing w:after="0" w:line="240" w:lineRule="auto"/>
              <w:jc w:val="center"/>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85%</w:t>
            </w:r>
          </w:p>
        </w:tc>
        <w:tc>
          <w:tcPr>
            <w:tcW w:w="1559" w:type="dxa"/>
            <w:tcBorders>
              <w:top w:val="nil"/>
              <w:left w:val="nil"/>
              <w:bottom w:val="single" w:sz="4" w:space="0" w:color="auto"/>
              <w:right w:val="single" w:sz="4" w:space="0" w:color="auto"/>
            </w:tcBorders>
            <w:shd w:val="clear" w:color="auto" w:fill="auto"/>
            <w:vAlign w:val="center"/>
            <w:hideMark/>
          </w:tcPr>
          <w:p w14:paraId="421646FB" w14:textId="77777777" w:rsidR="007C4E15" w:rsidRPr="007C4E15" w:rsidRDefault="007C4E15" w:rsidP="007C4E15">
            <w:pPr>
              <w:spacing w:after="0" w:line="240" w:lineRule="auto"/>
              <w:jc w:val="center"/>
              <w:rPr>
                <w:rFonts w:ascii="Times New Roman" w:eastAsia="Times New Roman" w:hAnsi="Times New Roman" w:cs="Times New Roman"/>
                <w:sz w:val="20"/>
                <w:szCs w:val="20"/>
                <w:lang w:val="es-DO" w:eastAsia="es-DO"/>
              </w:rPr>
            </w:pPr>
            <w:r w:rsidRPr="007C4E15">
              <w:rPr>
                <w:rFonts w:ascii="Times New Roman" w:eastAsia="Times New Roman" w:hAnsi="Times New Roman" w:cs="Times New Roman"/>
                <w:sz w:val="20"/>
                <w:szCs w:val="20"/>
                <w:lang w:val="es-DO" w:eastAsia="es-DO"/>
              </w:rPr>
              <w:t>≥35.00%</w:t>
            </w:r>
          </w:p>
        </w:tc>
        <w:tc>
          <w:tcPr>
            <w:tcW w:w="1560" w:type="dxa"/>
            <w:tcBorders>
              <w:top w:val="nil"/>
              <w:left w:val="nil"/>
              <w:bottom w:val="single" w:sz="4" w:space="0" w:color="auto"/>
              <w:right w:val="single" w:sz="4" w:space="0" w:color="auto"/>
            </w:tcBorders>
            <w:shd w:val="clear" w:color="auto" w:fill="auto"/>
            <w:noWrap/>
            <w:vAlign w:val="center"/>
            <w:hideMark/>
          </w:tcPr>
          <w:p w14:paraId="6BADD3A3" w14:textId="77777777" w:rsidR="007C4E15" w:rsidRPr="007C4E15" w:rsidRDefault="007C4E15" w:rsidP="007C4E15">
            <w:pPr>
              <w:spacing w:after="0" w:line="240" w:lineRule="auto"/>
              <w:jc w:val="center"/>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21%</w:t>
            </w:r>
          </w:p>
        </w:tc>
        <w:tc>
          <w:tcPr>
            <w:tcW w:w="2409" w:type="dxa"/>
            <w:tcBorders>
              <w:top w:val="nil"/>
              <w:left w:val="nil"/>
              <w:bottom w:val="single" w:sz="4" w:space="0" w:color="auto"/>
              <w:right w:val="single" w:sz="4" w:space="0" w:color="auto"/>
            </w:tcBorders>
            <w:shd w:val="clear" w:color="auto" w:fill="auto"/>
            <w:noWrap/>
            <w:vAlign w:val="center"/>
            <w:hideMark/>
          </w:tcPr>
          <w:p w14:paraId="069D06DC" w14:textId="77777777" w:rsidR="007C4E15" w:rsidRPr="007C4E15" w:rsidRDefault="007C4E15" w:rsidP="007C4E15">
            <w:pPr>
              <w:spacing w:after="0" w:line="240" w:lineRule="auto"/>
              <w:jc w:val="center"/>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24,71%</w:t>
            </w:r>
          </w:p>
        </w:tc>
      </w:tr>
      <w:tr w:rsidR="007C4E15" w:rsidRPr="007C4E15" w14:paraId="4590FB67" w14:textId="77777777" w:rsidTr="007C4E15">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A4E756A" w14:textId="77777777" w:rsidR="007C4E15" w:rsidRPr="007C4E15" w:rsidRDefault="007C4E15" w:rsidP="007C4E15">
            <w:pPr>
              <w:spacing w:after="0" w:line="240" w:lineRule="auto"/>
              <w:jc w:val="center"/>
              <w:rPr>
                <w:rFonts w:ascii="Calibri" w:eastAsia="Times New Roman" w:hAnsi="Calibri" w:cs="Calibri"/>
                <w:color w:val="000000"/>
                <w:sz w:val="20"/>
                <w:szCs w:val="20"/>
                <w:lang w:val="es-DO" w:eastAsia="es-DO"/>
              </w:rPr>
            </w:pPr>
            <w:r w:rsidRPr="007C4E15">
              <w:rPr>
                <w:rFonts w:ascii="Calibri" w:eastAsia="Times New Roman" w:hAnsi="Calibri" w:cs="Calibri"/>
                <w:color w:val="000000"/>
                <w:sz w:val="20"/>
                <w:szCs w:val="20"/>
                <w:lang w:val="es-DO" w:eastAsia="es-DO"/>
              </w:rPr>
              <w:t>17</w:t>
            </w:r>
          </w:p>
        </w:tc>
        <w:tc>
          <w:tcPr>
            <w:tcW w:w="1683" w:type="dxa"/>
            <w:vMerge/>
            <w:tcBorders>
              <w:top w:val="nil"/>
              <w:left w:val="single" w:sz="4" w:space="0" w:color="auto"/>
              <w:bottom w:val="single" w:sz="4" w:space="0" w:color="auto"/>
              <w:right w:val="single" w:sz="4" w:space="0" w:color="auto"/>
            </w:tcBorders>
            <w:vAlign w:val="center"/>
            <w:hideMark/>
          </w:tcPr>
          <w:p w14:paraId="0EFB58C6" w14:textId="77777777" w:rsidR="007C4E15" w:rsidRPr="007C4E15" w:rsidRDefault="007C4E15" w:rsidP="007C4E15">
            <w:pPr>
              <w:spacing w:after="0" w:line="240" w:lineRule="auto"/>
              <w:rPr>
                <w:rFonts w:ascii="Times New Roman" w:eastAsia="Times New Roman" w:hAnsi="Times New Roman" w:cs="Times New Roman"/>
                <w:b/>
                <w:bCs/>
                <w:sz w:val="20"/>
                <w:szCs w:val="20"/>
                <w:lang w:val="es-DO" w:eastAsia="es-DO"/>
              </w:rPr>
            </w:pPr>
          </w:p>
        </w:tc>
        <w:tc>
          <w:tcPr>
            <w:tcW w:w="1985" w:type="dxa"/>
            <w:vMerge/>
            <w:tcBorders>
              <w:top w:val="nil"/>
              <w:left w:val="single" w:sz="4" w:space="0" w:color="auto"/>
              <w:bottom w:val="single" w:sz="4" w:space="0" w:color="auto"/>
              <w:right w:val="single" w:sz="4" w:space="0" w:color="auto"/>
            </w:tcBorders>
            <w:vAlign w:val="center"/>
            <w:hideMark/>
          </w:tcPr>
          <w:p w14:paraId="5B8961AB" w14:textId="77777777" w:rsidR="007C4E15" w:rsidRPr="007C4E15" w:rsidRDefault="007C4E15" w:rsidP="007C4E15">
            <w:pPr>
              <w:spacing w:after="0" w:line="240" w:lineRule="auto"/>
              <w:rPr>
                <w:rFonts w:ascii="Times New Roman" w:eastAsia="Times New Roman" w:hAnsi="Times New Roman" w:cs="Times New Roman"/>
                <w:b/>
                <w:bCs/>
                <w:sz w:val="20"/>
                <w:szCs w:val="20"/>
                <w:lang w:val="es-DO" w:eastAsia="es-DO"/>
              </w:rPr>
            </w:pPr>
          </w:p>
        </w:tc>
        <w:tc>
          <w:tcPr>
            <w:tcW w:w="2551" w:type="dxa"/>
            <w:tcBorders>
              <w:top w:val="nil"/>
              <w:left w:val="nil"/>
              <w:bottom w:val="single" w:sz="4" w:space="0" w:color="auto"/>
              <w:right w:val="single" w:sz="4" w:space="0" w:color="auto"/>
            </w:tcBorders>
            <w:shd w:val="clear" w:color="auto" w:fill="auto"/>
            <w:vAlign w:val="center"/>
            <w:hideMark/>
          </w:tcPr>
          <w:p w14:paraId="4074D0BC" w14:textId="77777777" w:rsidR="007C4E15" w:rsidRPr="007C4E15" w:rsidRDefault="007C4E15" w:rsidP="007C4E15">
            <w:pPr>
              <w:spacing w:after="0" w:line="240" w:lineRule="auto"/>
              <w:rPr>
                <w:rFonts w:ascii="Times New Roman" w:eastAsia="Times New Roman" w:hAnsi="Times New Roman" w:cs="Times New Roman"/>
                <w:sz w:val="20"/>
                <w:szCs w:val="20"/>
                <w:lang w:val="es-DO" w:eastAsia="es-DO"/>
              </w:rPr>
            </w:pPr>
            <w:r w:rsidRPr="007C4E15">
              <w:rPr>
                <w:rFonts w:ascii="Times New Roman" w:eastAsia="Times New Roman" w:hAnsi="Times New Roman" w:cs="Times New Roman"/>
                <w:sz w:val="20"/>
                <w:szCs w:val="20"/>
                <w:lang w:val="es-DO" w:eastAsia="es-DO"/>
              </w:rPr>
              <w:t>Días Promedio de Estadía</w:t>
            </w:r>
          </w:p>
        </w:tc>
        <w:tc>
          <w:tcPr>
            <w:tcW w:w="1134" w:type="dxa"/>
            <w:tcBorders>
              <w:top w:val="nil"/>
              <w:left w:val="nil"/>
              <w:bottom w:val="single" w:sz="4" w:space="0" w:color="auto"/>
              <w:right w:val="single" w:sz="4" w:space="0" w:color="auto"/>
            </w:tcBorders>
            <w:shd w:val="clear" w:color="auto" w:fill="auto"/>
            <w:noWrap/>
            <w:vAlign w:val="bottom"/>
            <w:hideMark/>
          </w:tcPr>
          <w:p w14:paraId="5C78A08D" w14:textId="20548245" w:rsidR="007C4E15" w:rsidRPr="007C4E15" w:rsidRDefault="007C4E15" w:rsidP="007C4E15">
            <w:pPr>
              <w:spacing w:after="0" w:line="240" w:lineRule="auto"/>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 xml:space="preserve">Mensual </w:t>
            </w:r>
          </w:p>
        </w:tc>
        <w:tc>
          <w:tcPr>
            <w:tcW w:w="1276" w:type="dxa"/>
            <w:tcBorders>
              <w:top w:val="nil"/>
              <w:left w:val="nil"/>
              <w:bottom w:val="single" w:sz="4" w:space="0" w:color="auto"/>
              <w:right w:val="single" w:sz="4" w:space="0" w:color="auto"/>
            </w:tcBorders>
            <w:shd w:val="clear" w:color="auto" w:fill="auto"/>
            <w:noWrap/>
            <w:vAlign w:val="center"/>
            <w:hideMark/>
          </w:tcPr>
          <w:p w14:paraId="1AB41C6A" w14:textId="77777777" w:rsidR="007C4E15" w:rsidRPr="007C4E15" w:rsidRDefault="007C4E15" w:rsidP="007C4E15">
            <w:pPr>
              <w:spacing w:after="0" w:line="240" w:lineRule="auto"/>
              <w:jc w:val="center"/>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4%</w:t>
            </w:r>
          </w:p>
        </w:tc>
        <w:tc>
          <w:tcPr>
            <w:tcW w:w="1559" w:type="dxa"/>
            <w:tcBorders>
              <w:top w:val="nil"/>
              <w:left w:val="nil"/>
              <w:bottom w:val="single" w:sz="4" w:space="0" w:color="auto"/>
              <w:right w:val="single" w:sz="4" w:space="0" w:color="auto"/>
            </w:tcBorders>
            <w:shd w:val="clear" w:color="auto" w:fill="auto"/>
            <w:vAlign w:val="center"/>
            <w:hideMark/>
          </w:tcPr>
          <w:p w14:paraId="0AB2C429" w14:textId="77777777" w:rsidR="007C4E15" w:rsidRPr="007C4E15" w:rsidRDefault="007C4E15" w:rsidP="007C4E15">
            <w:pPr>
              <w:spacing w:after="0" w:line="240" w:lineRule="auto"/>
              <w:jc w:val="center"/>
              <w:rPr>
                <w:rFonts w:ascii="Times New Roman" w:eastAsia="Times New Roman" w:hAnsi="Times New Roman" w:cs="Times New Roman"/>
                <w:sz w:val="20"/>
                <w:szCs w:val="20"/>
                <w:lang w:val="es-DO" w:eastAsia="es-DO"/>
              </w:rPr>
            </w:pPr>
            <w:r w:rsidRPr="007C4E15">
              <w:rPr>
                <w:rFonts w:ascii="Times New Roman" w:eastAsia="Times New Roman" w:hAnsi="Times New Roman" w:cs="Times New Roman"/>
                <w:sz w:val="20"/>
                <w:szCs w:val="20"/>
                <w:lang w:val="es-DO" w:eastAsia="es-DO"/>
              </w:rPr>
              <w:t>≤2.5</w:t>
            </w:r>
          </w:p>
        </w:tc>
        <w:tc>
          <w:tcPr>
            <w:tcW w:w="1560" w:type="dxa"/>
            <w:tcBorders>
              <w:top w:val="nil"/>
              <w:left w:val="nil"/>
              <w:bottom w:val="single" w:sz="4" w:space="0" w:color="auto"/>
              <w:right w:val="single" w:sz="4" w:space="0" w:color="auto"/>
            </w:tcBorders>
            <w:shd w:val="clear" w:color="auto" w:fill="auto"/>
            <w:noWrap/>
            <w:vAlign w:val="center"/>
            <w:hideMark/>
          </w:tcPr>
          <w:p w14:paraId="071C0E79" w14:textId="77777777" w:rsidR="007C4E15" w:rsidRPr="007C4E15" w:rsidRDefault="007C4E15" w:rsidP="007C4E15">
            <w:pPr>
              <w:spacing w:after="0" w:line="240" w:lineRule="auto"/>
              <w:jc w:val="center"/>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48,33%</w:t>
            </w:r>
          </w:p>
        </w:tc>
        <w:tc>
          <w:tcPr>
            <w:tcW w:w="2409" w:type="dxa"/>
            <w:tcBorders>
              <w:top w:val="nil"/>
              <w:left w:val="nil"/>
              <w:bottom w:val="single" w:sz="4" w:space="0" w:color="auto"/>
              <w:right w:val="single" w:sz="4" w:space="0" w:color="auto"/>
            </w:tcBorders>
            <w:shd w:val="clear" w:color="auto" w:fill="auto"/>
            <w:noWrap/>
            <w:vAlign w:val="center"/>
            <w:hideMark/>
          </w:tcPr>
          <w:p w14:paraId="5A63E690" w14:textId="77777777" w:rsidR="007C4E15" w:rsidRPr="007C4E15" w:rsidRDefault="007C4E15" w:rsidP="007C4E15">
            <w:pPr>
              <w:spacing w:after="0" w:line="240" w:lineRule="auto"/>
              <w:jc w:val="center"/>
              <w:rPr>
                <w:rFonts w:ascii="Times New Roman" w:eastAsia="Times New Roman" w:hAnsi="Times New Roman" w:cs="Times New Roman"/>
                <w:color w:val="FF0000"/>
                <w:sz w:val="20"/>
                <w:szCs w:val="20"/>
                <w:lang w:val="es-DO" w:eastAsia="es-DO"/>
              </w:rPr>
            </w:pPr>
            <w:r w:rsidRPr="007C4E15">
              <w:rPr>
                <w:rFonts w:ascii="Times New Roman" w:eastAsia="Times New Roman" w:hAnsi="Times New Roman" w:cs="Times New Roman"/>
                <w:color w:val="FF0000"/>
                <w:sz w:val="20"/>
                <w:szCs w:val="20"/>
                <w:lang w:val="es-DO" w:eastAsia="es-DO"/>
              </w:rPr>
              <w:t>1208,25%</w:t>
            </w:r>
          </w:p>
        </w:tc>
      </w:tr>
      <w:tr w:rsidR="007C4E15" w:rsidRPr="007C4E15" w14:paraId="5D0084C0" w14:textId="77777777" w:rsidTr="007C4E15">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6097722" w14:textId="77777777" w:rsidR="007C4E15" w:rsidRPr="007C4E15" w:rsidRDefault="007C4E15" w:rsidP="007C4E15">
            <w:pPr>
              <w:spacing w:after="0" w:line="240" w:lineRule="auto"/>
              <w:jc w:val="center"/>
              <w:rPr>
                <w:rFonts w:ascii="Calibri" w:eastAsia="Times New Roman" w:hAnsi="Calibri" w:cs="Calibri"/>
                <w:color w:val="000000"/>
                <w:sz w:val="20"/>
                <w:szCs w:val="20"/>
                <w:lang w:val="es-DO" w:eastAsia="es-DO"/>
              </w:rPr>
            </w:pPr>
            <w:r w:rsidRPr="007C4E15">
              <w:rPr>
                <w:rFonts w:ascii="Calibri" w:eastAsia="Times New Roman" w:hAnsi="Calibri" w:cs="Calibri"/>
                <w:color w:val="000000"/>
                <w:sz w:val="20"/>
                <w:szCs w:val="20"/>
                <w:lang w:val="es-DO" w:eastAsia="es-DO"/>
              </w:rPr>
              <w:t>18</w:t>
            </w:r>
          </w:p>
        </w:tc>
        <w:tc>
          <w:tcPr>
            <w:tcW w:w="1683" w:type="dxa"/>
            <w:vMerge/>
            <w:tcBorders>
              <w:top w:val="nil"/>
              <w:left w:val="single" w:sz="4" w:space="0" w:color="auto"/>
              <w:bottom w:val="single" w:sz="4" w:space="0" w:color="auto"/>
              <w:right w:val="single" w:sz="4" w:space="0" w:color="auto"/>
            </w:tcBorders>
            <w:vAlign w:val="center"/>
            <w:hideMark/>
          </w:tcPr>
          <w:p w14:paraId="142C2F97" w14:textId="77777777" w:rsidR="007C4E15" w:rsidRPr="007C4E15" w:rsidRDefault="007C4E15" w:rsidP="007C4E15">
            <w:pPr>
              <w:spacing w:after="0" w:line="240" w:lineRule="auto"/>
              <w:rPr>
                <w:rFonts w:ascii="Times New Roman" w:eastAsia="Times New Roman" w:hAnsi="Times New Roman" w:cs="Times New Roman"/>
                <w:b/>
                <w:bCs/>
                <w:sz w:val="20"/>
                <w:szCs w:val="20"/>
                <w:lang w:val="es-DO" w:eastAsia="es-DO"/>
              </w:rPr>
            </w:pPr>
          </w:p>
        </w:tc>
        <w:tc>
          <w:tcPr>
            <w:tcW w:w="1985" w:type="dxa"/>
            <w:vMerge/>
            <w:tcBorders>
              <w:top w:val="nil"/>
              <w:left w:val="single" w:sz="4" w:space="0" w:color="auto"/>
              <w:bottom w:val="single" w:sz="4" w:space="0" w:color="auto"/>
              <w:right w:val="single" w:sz="4" w:space="0" w:color="auto"/>
            </w:tcBorders>
            <w:vAlign w:val="center"/>
            <w:hideMark/>
          </w:tcPr>
          <w:p w14:paraId="7E2A7E55" w14:textId="77777777" w:rsidR="007C4E15" w:rsidRPr="007C4E15" w:rsidRDefault="007C4E15" w:rsidP="007C4E15">
            <w:pPr>
              <w:spacing w:after="0" w:line="240" w:lineRule="auto"/>
              <w:rPr>
                <w:rFonts w:ascii="Times New Roman" w:eastAsia="Times New Roman" w:hAnsi="Times New Roman" w:cs="Times New Roman"/>
                <w:b/>
                <w:bCs/>
                <w:sz w:val="20"/>
                <w:szCs w:val="20"/>
                <w:lang w:val="es-DO" w:eastAsia="es-DO"/>
              </w:rPr>
            </w:pPr>
          </w:p>
        </w:tc>
        <w:tc>
          <w:tcPr>
            <w:tcW w:w="2551" w:type="dxa"/>
            <w:tcBorders>
              <w:top w:val="nil"/>
              <w:left w:val="nil"/>
              <w:bottom w:val="single" w:sz="4" w:space="0" w:color="auto"/>
              <w:right w:val="single" w:sz="4" w:space="0" w:color="auto"/>
            </w:tcBorders>
            <w:shd w:val="clear" w:color="auto" w:fill="auto"/>
            <w:vAlign w:val="center"/>
            <w:hideMark/>
          </w:tcPr>
          <w:p w14:paraId="3F3D71D9" w14:textId="77777777" w:rsidR="007C4E15" w:rsidRPr="007C4E15" w:rsidRDefault="007C4E15" w:rsidP="007C4E15">
            <w:pPr>
              <w:spacing w:after="0" w:line="240" w:lineRule="auto"/>
              <w:rPr>
                <w:rFonts w:ascii="Times New Roman" w:eastAsia="Times New Roman" w:hAnsi="Times New Roman" w:cs="Times New Roman"/>
                <w:sz w:val="20"/>
                <w:szCs w:val="20"/>
                <w:lang w:val="es-DO" w:eastAsia="es-DO"/>
              </w:rPr>
            </w:pPr>
            <w:r w:rsidRPr="007C4E15">
              <w:rPr>
                <w:rFonts w:ascii="Times New Roman" w:eastAsia="Times New Roman" w:hAnsi="Times New Roman" w:cs="Times New Roman"/>
                <w:sz w:val="20"/>
                <w:szCs w:val="20"/>
                <w:lang w:val="es-DO" w:eastAsia="es-DO"/>
              </w:rPr>
              <w:t>Tasa Neta de Mortalidad Hospitalaria</w:t>
            </w:r>
          </w:p>
        </w:tc>
        <w:tc>
          <w:tcPr>
            <w:tcW w:w="1134" w:type="dxa"/>
            <w:tcBorders>
              <w:top w:val="nil"/>
              <w:left w:val="nil"/>
              <w:bottom w:val="single" w:sz="4" w:space="0" w:color="auto"/>
              <w:right w:val="single" w:sz="4" w:space="0" w:color="auto"/>
            </w:tcBorders>
            <w:shd w:val="clear" w:color="auto" w:fill="auto"/>
            <w:noWrap/>
            <w:vAlign w:val="bottom"/>
            <w:hideMark/>
          </w:tcPr>
          <w:p w14:paraId="33456C1F" w14:textId="222DDBB9" w:rsidR="007C4E15" w:rsidRPr="007C4E15" w:rsidRDefault="007C4E15" w:rsidP="007C4E15">
            <w:pPr>
              <w:spacing w:after="0" w:line="240" w:lineRule="auto"/>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 xml:space="preserve">Mensual </w:t>
            </w:r>
          </w:p>
        </w:tc>
        <w:tc>
          <w:tcPr>
            <w:tcW w:w="1276" w:type="dxa"/>
            <w:tcBorders>
              <w:top w:val="nil"/>
              <w:left w:val="nil"/>
              <w:bottom w:val="single" w:sz="4" w:space="0" w:color="auto"/>
              <w:right w:val="single" w:sz="4" w:space="0" w:color="auto"/>
            </w:tcBorders>
            <w:shd w:val="clear" w:color="auto" w:fill="auto"/>
            <w:noWrap/>
            <w:vAlign w:val="center"/>
            <w:hideMark/>
          </w:tcPr>
          <w:p w14:paraId="0951B662" w14:textId="77777777" w:rsidR="007C4E15" w:rsidRPr="007C4E15" w:rsidRDefault="007C4E15" w:rsidP="007C4E15">
            <w:pPr>
              <w:spacing w:after="0" w:line="240" w:lineRule="auto"/>
              <w:jc w:val="center"/>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1%</w:t>
            </w:r>
          </w:p>
        </w:tc>
        <w:tc>
          <w:tcPr>
            <w:tcW w:w="1559" w:type="dxa"/>
            <w:tcBorders>
              <w:top w:val="nil"/>
              <w:left w:val="nil"/>
              <w:bottom w:val="single" w:sz="4" w:space="0" w:color="auto"/>
              <w:right w:val="single" w:sz="4" w:space="0" w:color="auto"/>
            </w:tcBorders>
            <w:shd w:val="clear" w:color="auto" w:fill="auto"/>
            <w:vAlign w:val="center"/>
            <w:hideMark/>
          </w:tcPr>
          <w:p w14:paraId="1ECE8E44" w14:textId="77777777" w:rsidR="007C4E15" w:rsidRPr="007C4E15" w:rsidRDefault="007C4E15" w:rsidP="007C4E15">
            <w:pPr>
              <w:spacing w:after="0" w:line="240" w:lineRule="auto"/>
              <w:jc w:val="center"/>
              <w:rPr>
                <w:rFonts w:ascii="Times New Roman" w:eastAsia="Times New Roman" w:hAnsi="Times New Roman" w:cs="Times New Roman"/>
                <w:sz w:val="20"/>
                <w:szCs w:val="20"/>
                <w:lang w:val="es-DO" w:eastAsia="es-DO"/>
              </w:rPr>
            </w:pPr>
            <w:r w:rsidRPr="007C4E15">
              <w:rPr>
                <w:rFonts w:ascii="Times New Roman" w:eastAsia="Times New Roman" w:hAnsi="Times New Roman" w:cs="Times New Roman"/>
                <w:sz w:val="20"/>
                <w:szCs w:val="20"/>
                <w:lang w:val="es-DO" w:eastAsia="es-DO"/>
              </w:rPr>
              <w:t>≤1.5%</w:t>
            </w:r>
          </w:p>
        </w:tc>
        <w:tc>
          <w:tcPr>
            <w:tcW w:w="1560" w:type="dxa"/>
            <w:tcBorders>
              <w:top w:val="nil"/>
              <w:left w:val="nil"/>
              <w:bottom w:val="single" w:sz="4" w:space="0" w:color="auto"/>
              <w:right w:val="single" w:sz="4" w:space="0" w:color="auto"/>
            </w:tcBorders>
            <w:shd w:val="clear" w:color="auto" w:fill="auto"/>
            <w:noWrap/>
            <w:vAlign w:val="center"/>
            <w:hideMark/>
          </w:tcPr>
          <w:p w14:paraId="7534972C" w14:textId="77777777" w:rsidR="007C4E15" w:rsidRPr="007C4E15" w:rsidRDefault="007C4E15" w:rsidP="007C4E15">
            <w:pPr>
              <w:spacing w:after="0" w:line="240" w:lineRule="auto"/>
              <w:jc w:val="center"/>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8,55%</w:t>
            </w:r>
          </w:p>
        </w:tc>
        <w:tc>
          <w:tcPr>
            <w:tcW w:w="2409" w:type="dxa"/>
            <w:tcBorders>
              <w:top w:val="nil"/>
              <w:left w:val="nil"/>
              <w:bottom w:val="single" w:sz="4" w:space="0" w:color="auto"/>
              <w:right w:val="single" w:sz="4" w:space="0" w:color="auto"/>
            </w:tcBorders>
            <w:shd w:val="clear" w:color="auto" w:fill="auto"/>
            <w:noWrap/>
            <w:vAlign w:val="center"/>
            <w:hideMark/>
          </w:tcPr>
          <w:p w14:paraId="7D987655" w14:textId="77777777" w:rsidR="007C4E15" w:rsidRPr="007C4E15" w:rsidRDefault="007C4E15" w:rsidP="007C4E15">
            <w:pPr>
              <w:spacing w:after="0" w:line="240" w:lineRule="auto"/>
              <w:jc w:val="center"/>
              <w:rPr>
                <w:rFonts w:ascii="Times New Roman" w:eastAsia="Times New Roman" w:hAnsi="Times New Roman" w:cs="Times New Roman"/>
                <w:color w:val="FF0000"/>
                <w:sz w:val="20"/>
                <w:szCs w:val="20"/>
                <w:lang w:val="es-DO" w:eastAsia="es-DO"/>
              </w:rPr>
            </w:pPr>
            <w:r w:rsidRPr="007C4E15">
              <w:rPr>
                <w:rFonts w:ascii="Times New Roman" w:eastAsia="Times New Roman" w:hAnsi="Times New Roman" w:cs="Times New Roman"/>
                <w:color w:val="FF0000"/>
                <w:sz w:val="20"/>
                <w:szCs w:val="20"/>
                <w:lang w:val="es-DO" w:eastAsia="es-DO"/>
              </w:rPr>
              <w:t>855,00%</w:t>
            </w:r>
          </w:p>
        </w:tc>
      </w:tr>
      <w:tr w:rsidR="007C4E15" w:rsidRPr="007C4E15" w14:paraId="3546DD77" w14:textId="77777777" w:rsidTr="007C4E15">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7F1ACE9" w14:textId="77777777" w:rsidR="007C4E15" w:rsidRPr="007C4E15" w:rsidRDefault="007C4E15" w:rsidP="007C4E15">
            <w:pPr>
              <w:spacing w:after="0" w:line="240" w:lineRule="auto"/>
              <w:jc w:val="center"/>
              <w:rPr>
                <w:rFonts w:ascii="Calibri" w:eastAsia="Times New Roman" w:hAnsi="Calibri" w:cs="Calibri"/>
                <w:color w:val="000000"/>
                <w:sz w:val="20"/>
                <w:szCs w:val="20"/>
                <w:lang w:val="es-DO" w:eastAsia="es-DO"/>
              </w:rPr>
            </w:pPr>
            <w:r w:rsidRPr="007C4E15">
              <w:rPr>
                <w:rFonts w:ascii="Calibri" w:eastAsia="Times New Roman" w:hAnsi="Calibri" w:cs="Calibri"/>
                <w:color w:val="000000"/>
                <w:sz w:val="20"/>
                <w:szCs w:val="20"/>
                <w:lang w:val="es-DO" w:eastAsia="es-DO"/>
              </w:rPr>
              <w:t>19</w:t>
            </w:r>
          </w:p>
        </w:tc>
        <w:tc>
          <w:tcPr>
            <w:tcW w:w="1683" w:type="dxa"/>
            <w:vMerge/>
            <w:tcBorders>
              <w:top w:val="nil"/>
              <w:left w:val="single" w:sz="4" w:space="0" w:color="auto"/>
              <w:bottom w:val="single" w:sz="4" w:space="0" w:color="auto"/>
              <w:right w:val="single" w:sz="4" w:space="0" w:color="auto"/>
            </w:tcBorders>
            <w:vAlign w:val="center"/>
            <w:hideMark/>
          </w:tcPr>
          <w:p w14:paraId="0D836DD2" w14:textId="77777777" w:rsidR="007C4E15" w:rsidRPr="007C4E15" w:rsidRDefault="007C4E15" w:rsidP="007C4E15">
            <w:pPr>
              <w:spacing w:after="0" w:line="240" w:lineRule="auto"/>
              <w:rPr>
                <w:rFonts w:ascii="Times New Roman" w:eastAsia="Times New Roman" w:hAnsi="Times New Roman" w:cs="Times New Roman"/>
                <w:b/>
                <w:bCs/>
                <w:sz w:val="20"/>
                <w:szCs w:val="20"/>
                <w:lang w:val="es-DO" w:eastAsia="es-DO"/>
              </w:rPr>
            </w:pPr>
          </w:p>
        </w:tc>
        <w:tc>
          <w:tcPr>
            <w:tcW w:w="1985" w:type="dxa"/>
            <w:vMerge/>
            <w:tcBorders>
              <w:top w:val="nil"/>
              <w:left w:val="single" w:sz="4" w:space="0" w:color="auto"/>
              <w:bottom w:val="single" w:sz="4" w:space="0" w:color="auto"/>
              <w:right w:val="single" w:sz="4" w:space="0" w:color="auto"/>
            </w:tcBorders>
            <w:vAlign w:val="center"/>
            <w:hideMark/>
          </w:tcPr>
          <w:p w14:paraId="0618B87B" w14:textId="77777777" w:rsidR="007C4E15" w:rsidRPr="007C4E15" w:rsidRDefault="007C4E15" w:rsidP="007C4E15">
            <w:pPr>
              <w:spacing w:after="0" w:line="240" w:lineRule="auto"/>
              <w:rPr>
                <w:rFonts w:ascii="Times New Roman" w:eastAsia="Times New Roman" w:hAnsi="Times New Roman" w:cs="Times New Roman"/>
                <w:b/>
                <w:bCs/>
                <w:sz w:val="20"/>
                <w:szCs w:val="20"/>
                <w:lang w:val="es-DO" w:eastAsia="es-DO"/>
              </w:rPr>
            </w:pPr>
          </w:p>
        </w:tc>
        <w:tc>
          <w:tcPr>
            <w:tcW w:w="2551" w:type="dxa"/>
            <w:tcBorders>
              <w:top w:val="nil"/>
              <w:left w:val="nil"/>
              <w:bottom w:val="single" w:sz="4" w:space="0" w:color="auto"/>
              <w:right w:val="single" w:sz="4" w:space="0" w:color="auto"/>
            </w:tcBorders>
            <w:shd w:val="clear" w:color="auto" w:fill="auto"/>
            <w:vAlign w:val="center"/>
            <w:hideMark/>
          </w:tcPr>
          <w:p w14:paraId="7D69FA15" w14:textId="77777777" w:rsidR="007C4E15" w:rsidRPr="007C4E15" w:rsidRDefault="007C4E15" w:rsidP="007C4E15">
            <w:pPr>
              <w:spacing w:after="0" w:line="240" w:lineRule="auto"/>
              <w:rPr>
                <w:rFonts w:ascii="Times New Roman" w:eastAsia="Times New Roman" w:hAnsi="Times New Roman" w:cs="Times New Roman"/>
                <w:sz w:val="20"/>
                <w:szCs w:val="20"/>
                <w:lang w:val="es-DO" w:eastAsia="es-DO"/>
              </w:rPr>
            </w:pPr>
            <w:r w:rsidRPr="007C4E15">
              <w:rPr>
                <w:rFonts w:ascii="Times New Roman" w:eastAsia="Times New Roman" w:hAnsi="Times New Roman" w:cs="Times New Roman"/>
                <w:sz w:val="20"/>
                <w:szCs w:val="20"/>
                <w:lang w:val="es-DO" w:eastAsia="es-DO"/>
              </w:rPr>
              <w:t>Índice de Ocupación de Camas</w:t>
            </w:r>
          </w:p>
        </w:tc>
        <w:tc>
          <w:tcPr>
            <w:tcW w:w="1134" w:type="dxa"/>
            <w:tcBorders>
              <w:top w:val="nil"/>
              <w:left w:val="nil"/>
              <w:bottom w:val="single" w:sz="4" w:space="0" w:color="auto"/>
              <w:right w:val="single" w:sz="4" w:space="0" w:color="auto"/>
            </w:tcBorders>
            <w:shd w:val="clear" w:color="auto" w:fill="auto"/>
            <w:noWrap/>
            <w:vAlign w:val="bottom"/>
            <w:hideMark/>
          </w:tcPr>
          <w:p w14:paraId="65ABE8B2" w14:textId="102667E3" w:rsidR="007C4E15" w:rsidRPr="007C4E15" w:rsidRDefault="007C4E15" w:rsidP="007C4E15">
            <w:pPr>
              <w:spacing w:after="0" w:line="240" w:lineRule="auto"/>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 xml:space="preserve">Mensual </w:t>
            </w:r>
          </w:p>
        </w:tc>
        <w:tc>
          <w:tcPr>
            <w:tcW w:w="1276" w:type="dxa"/>
            <w:tcBorders>
              <w:top w:val="nil"/>
              <w:left w:val="nil"/>
              <w:bottom w:val="single" w:sz="4" w:space="0" w:color="auto"/>
              <w:right w:val="single" w:sz="4" w:space="0" w:color="auto"/>
            </w:tcBorders>
            <w:shd w:val="clear" w:color="auto" w:fill="auto"/>
            <w:noWrap/>
            <w:vAlign w:val="center"/>
            <w:hideMark/>
          </w:tcPr>
          <w:p w14:paraId="0F0AD241" w14:textId="77777777" w:rsidR="007C4E15" w:rsidRPr="007C4E15" w:rsidRDefault="007C4E15" w:rsidP="007C4E15">
            <w:pPr>
              <w:spacing w:after="0" w:line="240" w:lineRule="auto"/>
              <w:jc w:val="center"/>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80%</w:t>
            </w:r>
          </w:p>
        </w:tc>
        <w:tc>
          <w:tcPr>
            <w:tcW w:w="1559" w:type="dxa"/>
            <w:tcBorders>
              <w:top w:val="nil"/>
              <w:left w:val="nil"/>
              <w:bottom w:val="single" w:sz="4" w:space="0" w:color="auto"/>
              <w:right w:val="single" w:sz="4" w:space="0" w:color="auto"/>
            </w:tcBorders>
            <w:shd w:val="clear" w:color="auto" w:fill="auto"/>
            <w:vAlign w:val="center"/>
            <w:hideMark/>
          </w:tcPr>
          <w:p w14:paraId="2D30B612" w14:textId="77777777" w:rsidR="007C4E15" w:rsidRPr="007C4E15" w:rsidRDefault="007C4E15" w:rsidP="007C4E15">
            <w:pPr>
              <w:spacing w:after="0" w:line="240" w:lineRule="auto"/>
              <w:jc w:val="center"/>
              <w:rPr>
                <w:rFonts w:ascii="Times New Roman" w:eastAsia="Times New Roman" w:hAnsi="Times New Roman" w:cs="Times New Roman"/>
                <w:sz w:val="20"/>
                <w:szCs w:val="20"/>
                <w:lang w:val="es-DO" w:eastAsia="es-DO"/>
              </w:rPr>
            </w:pPr>
            <w:r w:rsidRPr="007C4E15">
              <w:rPr>
                <w:rFonts w:ascii="Times New Roman" w:eastAsia="Times New Roman" w:hAnsi="Times New Roman" w:cs="Times New Roman"/>
                <w:sz w:val="20"/>
                <w:szCs w:val="20"/>
                <w:lang w:val="es-DO" w:eastAsia="es-DO"/>
              </w:rPr>
              <w:t>≥85.00%</w:t>
            </w:r>
          </w:p>
        </w:tc>
        <w:tc>
          <w:tcPr>
            <w:tcW w:w="1560" w:type="dxa"/>
            <w:tcBorders>
              <w:top w:val="nil"/>
              <w:left w:val="nil"/>
              <w:bottom w:val="single" w:sz="4" w:space="0" w:color="auto"/>
              <w:right w:val="single" w:sz="4" w:space="0" w:color="auto"/>
            </w:tcBorders>
            <w:shd w:val="clear" w:color="auto" w:fill="auto"/>
            <w:noWrap/>
            <w:vAlign w:val="center"/>
            <w:hideMark/>
          </w:tcPr>
          <w:p w14:paraId="40C59BB1" w14:textId="77777777" w:rsidR="007C4E15" w:rsidRPr="007C4E15" w:rsidRDefault="007C4E15" w:rsidP="007C4E15">
            <w:pPr>
              <w:spacing w:after="0" w:line="240" w:lineRule="auto"/>
              <w:jc w:val="center"/>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63,05%</w:t>
            </w:r>
          </w:p>
        </w:tc>
        <w:tc>
          <w:tcPr>
            <w:tcW w:w="2409" w:type="dxa"/>
            <w:tcBorders>
              <w:top w:val="nil"/>
              <w:left w:val="nil"/>
              <w:bottom w:val="single" w:sz="4" w:space="0" w:color="auto"/>
              <w:right w:val="single" w:sz="4" w:space="0" w:color="auto"/>
            </w:tcBorders>
            <w:shd w:val="clear" w:color="auto" w:fill="auto"/>
            <w:noWrap/>
            <w:vAlign w:val="center"/>
            <w:hideMark/>
          </w:tcPr>
          <w:p w14:paraId="77F2B641" w14:textId="77777777" w:rsidR="007C4E15" w:rsidRPr="007C4E15" w:rsidRDefault="007C4E15" w:rsidP="007C4E15">
            <w:pPr>
              <w:spacing w:after="0" w:line="240" w:lineRule="auto"/>
              <w:jc w:val="center"/>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79%</w:t>
            </w:r>
          </w:p>
        </w:tc>
      </w:tr>
      <w:tr w:rsidR="007C4E15" w:rsidRPr="007C4E15" w14:paraId="7E1D6F62" w14:textId="77777777" w:rsidTr="007C4E15">
        <w:trPr>
          <w:trHeight w:val="45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AAAEFD3" w14:textId="77777777" w:rsidR="007C4E15" w:rsidRPr="007C4E15" w:rsidRDefault="007C4E15" w:rsidP="007C4E15">
            <w:pPr>
              <w:spacing w:after="0" w:line="240" w:lineRule="auto"/>
              <w:jc w:val="center"/>
              <w:rPr>
                <w:rFonts w:ascii="Calibri" w:eastAsia="Times New Roman" w:hAnsi="Calibri" w:cs="Calibri"/>
                <w:color w:val="000000"/>
                <w:sz w:val="20"/>
                <w:szCs w:val="20"/>
                <w:lang w:val="es-DO" w:eastAsia="es-DO"/>
              </w:rPr>
            </w:pPr>
            <w:r w:rsidRPr="007C4E15">
              <w:rPr>
                <w:rFonts w:ascii="Calibri" w:eastAsia="Times New Roman" w:hAnsi="Calibri" w:cs="Calibri"/>
                <w:color w:val="000000"/>
                <w:sz w:val="20"/>
                <w:szCs w:val="20"/>
                <w:lang w:val="es-DO" w:eastAsia="es-DO"/>
              </w:rPr>
              <w:t>20</w:t>
            </w:r>
          </w:p>
        </w:tc>
        <w:tc>
          <w:tcPr>
            <w:tcW w:w="1683" w:type="dxa"/>
            <w:vMerge/>
            <w:tcBorders>
              <w:top w:val="nil"/>
              <w:left w:val="single" w:sz="4" w:space="0" w:color="auto"/>
              <w:bottom w:val="single" w:sz="4" w:space="0" w:color="auto"/>
              <w:right w:val="single" w:sz="4" w:space="0" w:color="auto"/>
            </w:tcBorders>
            <w:vAlign w:val="center"/>
            <w:hideMark/>
          </w:tcPr>
          <w:p w14:paraId="0ABF6A71" w14:textId="77777777" w:rsidR="007C4E15" w:rsidRPr="007C4E15" w:rsidRDefault="007C4E15" w:rsidP="007C4E15">
            <w:pPr>
              <w:spacing w:after="0" w:line="240" w:lineRule="auto"/>
              <w:rPr>
                <w:rFonts w:ascii="Times New Roman" w:eastAsia="Times New Roman" w:hAnsi="Times New Roman" w:cs="Times New Roman"/>
                <w:b/>
                <w:bCs/>
                <w:sz w:val="20"/>
                <w:szCs w:val="20"/>
                <w:lang w:val="es-DO" w:eastAsia="es-DO"/>
              </w:rPr>
            </w:pPr>
          </w:p>
        </w:tc>
        <w:tc>
          <w:tcPr>
            <w:tcW w:w="1985" w:type="dxa"/>
            <w:vMerge/>
            <w:tcBorders>
              <w:top w:val="nil"/>
              <w:left w:val="single" w:sz="4" w:space="0" w:color="auto"/>
              <w:bottom w:val="single" w:sz="4" w:space="0" w:color="auto"/>
              <w:right w:val="single" w:sz="4" w:space="0" w:color="auto"/>
            </w:tcBorders>
            <w:vAlign w:val="center"/>
            <w:hideMark/>
          </w:tcPr>
          <w:p w14:paraId="6C631D08" w14:textId="77777777" w:rsidR="007C4E15" w:rsidRPr="007C4E15" w:rsidRDefault="007C4E15" w:rsidP="007C4E15">
            <w:pPr>
              <w:spacing w:after="0" w:line="240" w:lineRule="auto"/>
              <w:rPr>
                <w:rFonts w:ascii="Times New Roman" w:eastAsia="Times New Roman" w:hAnsi="Times New Roman" w:cs="Times New Roman"/>
                <w:b/>
                <w:bCs/>
                <w:sz w:val="20"/>
                <w:szCs w:val="20"/>
                <w:lang w:val="es-DO" w:eastAsia="es-DO"/>
              </w:rPr>
            </w:pPr>
          </w:p>
        </w:tc>
        <w:tc>
          <w:tcPr>
            <w:tcW w:w="2551" w:type="dxa"/>
            <w:tcBorders>
              <w:top w:val="nil"/>
              <w:left w:val="nil"/>
              <w:bottom w:val="single" w:sz="4" w:space="0" w:color="auto"/>
              <w:right w:val="single" w:sz="4" w:space="0" w:color="auto"/>
            </w:tcBorders>
            <w:shd w:val="clear" w:color="auto" w:fill="auto"/>
            <w:vAlign w:val="center"/>
            <w:hideMark/>
          </w:tcPr>
          <w:p w14:paraId="315DADA6" w14:textId="77777777" w:rsidR="007C4E15" w:rsidRPr="007C4E15" w:rsidRDefault="007C4E15" w:rsidP="007C4E15">
            <w:pPr>
              <w:spacing w:after="0" w:line="240" w:lineRule="auto"/>
              <w:rPr>
                <w:rFonts w:ascii="Times New Roman" w:eastAsia="Times New Roman" w:hAnsi="Times New Roman" w:cs="Times New Roman"/>
                <w:sz w:val="20"/>
                <w:szCs w:val="20"/>
                <w:lang w:val="es-DO" w:eastAsia="es-DO"/>
              </w:rPr>
            </w:pPr>
            <w:r w:rsidRPr="007C4E15">
              <w:rPr>
                <w:rFonts w:ascii="Times New Roman" w:eastAsia="Times New Roman" w:hAnsi="Times New Roman" w:cs="Times New Roman"/>
                <w:sz w:val="20"/>
                <w:szCs w:val="20"/>
                <w:lang w:val="es-DO" w:eastAsia="es-DO"/>
              </w:rPr>
              <w:t>Porcentaje de Desempeño Vigilancia Epidemiológica</w:t>
            </w:r>
          </w:p>
        </w:tc>
        <w:tc>
          <w:tcPr>
            <w:tcW w:w="1134" w:type="dxa"/>
            <w:tcBorders>
              <w:top w:val="nil"/>
              <w:left w:val="nil"/>
              <w:bottom w:val="single" w:sz="4" w:space="0" w:color="auto"/>
              <w:right w:val="single" w:sz="4" w:space="0" w:color="auto"/>
            </w:tcBorders>
            <w:shd w:val="clear" w:color="auto" w:fill="auto"/>
            <w:noWrap/>
            <w:vAlign w:val="bottom"/>
            <w:hideMark/>
          </w:tcPr>
          <w:p w14:paraId="71DB88F3" w14:textId="49FE5AD0" w:rsidR="007C4E15" w:rsidRPr="007C4E15" w:rsidRDefault="007C4E15" w:rsidP="007C4E15">
            <w:pPr>
              <w:spacing w:after="0" w:line="240" w:lineRule="auto"/>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 xml:space="preserve">Mensual </w:t>
            </w:r>
          </w:p>
        </w:tc>
        <w:tc>
          <w:tcPr>
            <w:tcW w:w="1276" w:type="dxa"/>
            <w:tcBorders>
              <w:top w:val="nil"/>
              <w:left w:val="nil"/>
              <w:bottom w:val="single" w:sz="4" w:space="0" w:color="auto"/>
              <w:right w:val="single" w:sz="4" w:space="0" w:color="auto"/>
            </w:tcBorders>
            <w:shd w:val="clear" w:color="auto" w:fill="auto"/>
            <w:noWrap/>
            <w:vAlign w:val="center"/>
            <w:hideMark/>
          </w:tcPr>
          <w:p w14:paraId="0E21D5B4" w14:textId="77777777" w:rsidR="007C4E15" w:rsidRPr="007C4E15" w:rsidRDefault="007C4E15" w:rsidP="007C4E15">
            <w:pPr>
              <w:spacing w:after="0" w:line="240" w:lineRule="auto"/>
              <w:jc w:val="center"/>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100%</w:t>
            </w:r>
          </w:p>
        </w:tc>
        <w:tc>
          <w:tcPr>
            <w:tcW w:w="1559" w:type="dxa"/>
            <w:tcBorders>
              <w:top w:val="nil"/>
              <w:left w:val="nil"/>
              <w:bottom w:val="single" w:sz="4" w:space="0" w:color="auto"/>
              <w:right w:val="single" w:sz="4" w:space="0" w:color="auto"/>
            </w:tcBorders>
            <w:shd w:val="clear" w:color="auto" w:fill="auto"/>
            <w:noWrap/>
            <w:vAlign w:val="center"/>
            <w:hideMark/>
          </w:tcPr>
          <w:p w14:paraId="431024F2" w14:textId="77777777" w:rsidR="007C4E15" w:rsidRPr="007C4E15" w:rsidRDefault="007C4E15" w:rsidP="007C4E15">
            <w:pPr>
              <w:spacing w:after="0" w:line="240" w:lineRule="auto"/>
              <w:jc w:val="center"/>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100,00%</w:t>
            </w:r>
          </w:p>
        </w:tc>
        <w:tc>
          <w:tcPr>
            <w:tcW w:w="1560" w:type="dxa"/>
            <w:tcBorders>
              <w:top w:val="nil"/>
              <w:left w:val="nil"/>
              <w:bottom w:val="single" w:sz="4" w:space="0" w:color="auto"/>
              <w:right w:val="single" w:sz="4" w:space="0" w:color="auto"/>
            </w:tcBorders>
            <w:shd w:val="clear" w:color="auto" w:fill="auto"/>
            <w:noWrap/>
            <w:vAlign w:val="center"/>
            <w:hideMark/>
          </w:tcPr>
          <w:p w14:paraId="5D66277D" w14:textId="77777777" w:rsidR="007C4E15" w:rsidRPr="007C4E15" w:rsidRDefault="007C4E15" w:rsidP="007C4E15">
            <w:pPr>
              <w:spacing w:after="0" w:line="240" w:lineRule="auto"/>
              <w:jc w:val="center"/>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100%</w:t>
            </w:r>
          </w:p>
        </w:tc>
        <w:tc>
          <w:tcPr>
            <w:tcW w:w="2409" w:type="dxa"/>
            <w:tcBorders>
              <w:top w:val="nil"/>
              <w:left w:val="nil"/>
              <w:bottom w:val="single" w:sz="4" w:space="0" w:color="auto"/>
              <w:right w:val="single" w:sz="4" w:space="0" w:color="auto"/>
            </w:tcBorders>
            <w:shd w:val="clear" w:color="auto" w:fill="auto"/>
            <w:noWrap/>
            <w:vAlign w:val="center"/>
            <w:hideMark/>
          </w:tcPr>
          <w:p w14:paraId="3305BC81" w14:textId="77777777" w:rsidR="007C4E15" w:rsidRPr="007C4E15" w:rsidRDefault="007C4E15" w:rsidP="007C4E15">
            <w:pPr>
              <w:spacing w:after="0" w:line="240" w:lineRule="auto"/>
              <w:jc w:val="center"/>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100%</w:t>
            </w:r>
          </w:p>
        </w:tc>
      </w:tr>
      <w:tr w:rsidR="007C4E15" w:rsidRPr="007C4E15" w14:paraId="5A8D2371" w14:textId="77777777" w:rsidTr="007C4E15">
        <w:trPr>
          <w:trHeight w:val="84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A471097" w14:textId="77777777" w:rsidR="007C4E15" w:rsidRPr="007C4E15" w:rsidRDefault="007C4E15" w:rsidP="007C4E15">
            <w:pPr>
              <w:spacing w:after="0" w:line="240" w:lineRule="auto"/>
              <w:jc w:val="center"/>
              <w:rPr>
                <w:rFonts w:ascii="Calibri" w:eastAsia="Times New Roman" w:hAnsi="Calibri" w:cs="Calibri"/>
                <w:color w:val="000000"/>
                <w:sz w:val="20"/>
                <w:szCs w:val="20"/>
                <w:lang w:val="es-DO" w:eastAsia="es-DO"/>
              </w:rPr>
            </w:pPr>
            <w:r w:rsidRPr="007C4E15">
              <w:rPr>
                <w:rFonts w:ascii="Calibri" w:eastAsia="Times New Roman" w:hAnsi="Calibri" w:cs="Calibri"/>
                <w:color w:val="000000"/>
                <w:sz w:val="20"/>
                <w:szCs w:val="20"/>
                <w:lang w:val="es-DO" w:eastAsia="es-DO"/>
              </w:rPr>
              <w:t>21</w:t>
            </w:r>
          </w:p>
        </w:tc>
        <w:tc>
          <w:tcPr>
            <w:tcW w:w="1683" w:type="dxa"/>
            <w:tcBorders>
              <w:top w:val="nil"/>
              <w:left w:val="nil"/>
              <w:bottom w:val="single" w:sz="4" w:space="0" w:color="auto"/>
              <w:right w:val="single" w:sz="4" w:space="0" w:color="auto"/>
            </w:tcBorders>
            <w:shd w:val="clear" w:color="auto" w:fill="auto"/>
            <w:vAlign w:val="center"/>
            <w:hideMark/>
          </w:tcPr>
          <w:p w14:paraId="235452CA" w14:textId="619BBED7" w:rsidR="007C4E15" w:rsidRPr="007C4E15" w:rsidRDefault="007C4E15" w:rsidP="007C4E15">
            <w:pPr>
              <w:spacing w:after="0" w:line="240" w:lineRule="auto"/>
              <w:rPr>
                <w:rFonts w:ascii="Times New Roman" w:eastAsia="Times New Roman" w:hAnsi="Times New Roman" w:cs="Times New Roman"/>
                <w:b/>
                <w:bCs/>
                <w:sz w:val="20"/>
                <w:szCs w:val="20"/>
                <w:lang w:val="es-DO" w:eastAsia="es-DO"/>
              </w:rPr>
            </w:pPr>
            <w:r w:rsidRPr="007C4E15">
              <w:rPr>
                <w:rFonts w:ascii="Times New Roman" w:eastAsia="Times New Roman" w:hAnsi="Times New Roman" w:cs="Times New Roman"/>
                <w:b/>
                <w:bCs/>
                <w:sz w:val="20"/>
                <w:szCs w:val="20"/>
                <w:lang w:val="es-DO" w:eastAsia="es-DO"/>
              </w:rPr>
              <w:t>Atención de Usuarios</w:t>
            </w:r>
          </w:p>
        </w:tc>
        <w:tc>
          <w:tcPr>
            <w:tcW w:w="1985" w:type="dxa"/>
            <w:tcBorders>
              <w:top w:val="nil"/>
              <w:left w:val="nil"/>
              <w:bottom w:val="single" w:sz="4" w:space="0" w:color="auto"/>
              <w:right w:val="single" w:sz="4" w:space="0" w:color="auto"/>
            </w:tcBorders>
            <w:shd w:val="clear" w:color="auto" w:fill="auto"/>
            <w:vAlign w:val="center"/>
            <w:hideMark/>
          </w:tcPr>
          <w:p w14:paraId="74F8D25E" w14:textId="77777777" w:rsidR="007C4E15" w:rsidRPr="007C4E15" w:rsidRDefault="007C4E15" w:rsidP="007C4E15">
            <w:pPr>
              <w:spacing w:after="0" w:line="240" w:lineRule="auto"/>
              <w:rPr>
                <w:rFonts w:ascii="Times New Roman" w:eastAsia="Times New Roman" w:hAnsi="Times New Roman" w:cs="Times New Roman"/>
                <w:b/>
                <w:bCs/>
                <w:sz w:val="20"/>
                <w:szCs w:val="20"/>
                <w:lang w:val="es-DO" w:eastAsia="es-DO"/>
              </w:rPr>
            </w:pPr>
            <w:r w:rsidRPr="007C4E15">
              <w:rPr>
                <w:rFonts w:ascii="Times New Roman" w:eastAsia="Times New Roman" w:hAnsi="Times New Roman" w:cs="Times New Roman"/>
                <w:b/>
                <w:bCs/>
                <w:sz w:val="20"/>
                <w:szCs w:val="20"/>
                <w:lang w:val="es-DO" w:eastAsia="es-DO"/>
              </w:rPr>
              <w:t>1.2.1.4 Gestión de usuarios para adhesión a una cultura institucional de servicio</w:t>
            </w:r>
          </w:p>
        </w:tc>
        <w:tc>
          <w:tcPr>
            <w:tcW w:w="2551" w:type="dxa"/>
            <w:tcBorders>
              <w:top w:val="nil"/>
              <w:left w:val="nil"/>
              <w:bottom w:val="single" w:sz="4" w:space="0" w:color="auto"/>
              <w:right w:val="single" w:sz="4" w:space="0" w:color="auto"/>
            </w:tcBorders>
            <w:shd w:val="clear" w:color="auto" w:fill="auto"/>
            <w:vAlign w:val="center"/>
            <w:hideMark/>
          </w:tcPr>
          <w:p w14:paraId="08AB48D4" w14:textId="77777777" w:rsidR="007C4E15" w:rsidRPr="007C4E15" w:rsidRDefault="007C4E15" w:rsidP="007C4E15">
            <w:pPr>
              <w:spacing w:after="0" w:line="240" w:lineRule="auto"/>
              <w:rPr>
                <w:rFonts w:ascii="Times New Roman" w:eastAsia="Times New Roman" w:hAnsi="Times New Roman" w:cs="Times New Roman"/>
                <w:sz w:val="20"/>
                <w:szCs w:val="20"/>
                <w:lang w:val="es-DO" w:eastAsia="es-DO"/>
              </w:rPr>
            </w:pPr>
            <w:r w:rsidRPr="007C4E15">
              <w:rPr>
                <w:rFonts w:ascii="Times New Roman" w:eastAsia="Times New Roman" w:hAnsi="Times New Roman" w:cs="Times New Roman"/>
                <w:sz w:val="20"/>
                <w:szCs w:val="20"/>
                <w:lang w:val="es-DO" w:eastAsia="es-DO"/>
              </w:rPr>
              <w:t>Satisfacción de los Usuarios Finales</w:t>
            </w:r>
          </w:p>
        </w:tc>
        <w:tc>
          <w:tcPr>
            <w:tcW w:w="1134" w:type="dxa"/>
            <w:tcBorders>
              <w:top w:val="nil"/>
              <w:left w:val="nil"/>
              <w:bottom w:val="single" w:sz="4" w:space="0" w:color="auto"/>
              <w:right w:val="single" w:sz="4" w:space="0" w:color="auto"/>
            </w:tcBorders>
            <w:shd w:val="clear" w:color="auto" w:fill="auto"/>
            <w:noWrap/>
            <w:vAlign w:val="bottom"/>
            <w:hideMark/>
          </w:tcPr>
          <w:p w14:paraId="2E15970D" w14:textId="07AE96BC" w:rsidR="007C4E15" w:rsidRPr="007C4E15" w:rsidRDefault="007C4E15" w:rsidP="007C4E15">
            <w:pPr>
              <w:spacing w:after="0" w:line="240" w:lineRule="auto"/>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 xml:space="preserve">Mensual </w:t>
            </w:r>
          </w:p>
        </w:tc>
        <w:tc>
          <w:tcPr>
            <w:tcW w:w="1276" w:type="dxa"/>
            <w:tcBorders>
              <w:top w:val="nil"/>
              <w:left w:val="nil"/>
              <w:bottom w:val="single" w:sz="4" w:space="0" w:color="auto"/>
              <w:right w:val="single" w:sz="4" w:space="0" w:color="auto"/>
            </w:tcBorders>
            <w:shd w:val="clear" w:color="auto" w:fill="auto"/>
            <w:noWrap/>
            <w:vAlign w:val="center"/>
            <w:hideMark/>
          </w:tcPr>
          <w:p w14:paraId="0D50A3BE" w14:textId="77777777" w:rsidR="007C4E15" w:rsidRPr="007C4E15" w:rsidRDefault="007C4E15" w:rsidP="007C4E15">
            <w:pPr>
              <w:spacing w:after="0" w:line="240" w:lineRule="auto"/>
              <w:jc w:val="center"/>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95%</w:t>
            </w:r>
          </w:p>
        </w:tc>
        <w:tc>
          <w:tcPr>
            <w:tcW w:w="1559" w:type="dxa"/>
            <w:tcBorders>
              <w:top w:val="nil"/>
              <w:left w:val="nil"/>
              <w:bottom w:val="single" w:sz="4" w:space="0" w:color="auto"/>
              <w:right w:val="single" w:sz="4" w:space="0" w:color="auto"/>
            </w:tcBorders>
            <w:shd w:val="clear" w:color="auto" w:fill="auto"/>
            <w:noWrap/>
            <w:vAlign w:val="center"/>
            <w:hideMark/>
          </w:tcPr>
          <w:p w14:paraId="69A67794" w14:textId="77777777" w:rsidR="007C4E15" w:rsidRPr="007C4E15" w:rsidRDefault="007C4E15" w:rsidP="007C4E15">
            <w:pPr>
              <w:spacing w:after="0" w:line="240" w:lineRule="auto"/>
              <w:jc w:val="center"/>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100,00%</w:t>
            </w:r>
          </w:p>
        </w:tc>
        <w:tc>
          <w:tcPr>
            <w:tcW w:w="1560" w:type="dxa"/>
            <w:tcBorders>
              <w:top w:val="nil"/>
              <w:left w:val="nil"/>
              <w:bottom w:val="single" w:sz="4" w:space="0" w:color="auto"/>
              <w:right w:val="single" w:sz="4" w:space="0" w:color="auto"/>
            </w:tcBorders>
            <w:shd w:val="clear" w:color="auto" w:fill="auto"/>
            <w:noWrap/>
            <w:vAlign w:val="center"/>
            <w:hideMark/>
          </w:tcPr>
          <w:p w14:paraId="32465483" w14:textId="77777777" w:rsidR="007C4E15" w:rsidRPr="007C4E15" w:rsidRDefault="007C4E15" w:rsidP="007C4E15">
            <w:pPr>
              <w:spacing w:after="0" w:line="240" w:lineRule="auto"/>
              <w:jc w:val="center"/>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91%</w:t>
            </w:r>
          </w:p>
        </w:tc>
        <w:tc>
          <w:tcPr>
            <w:tcW w:w="2409" w:type="dxa"/>
            <w:tcBorders>
              <w:top w:val="nil"/>
              <w:left w:val="nil"/>
              <w:bottom w:val="single" w:sz="4" w:space="0" w:color="auto"/>
              <w:right w:val="single" w:sz="4" w:space="0" w:color="auto"/>
            </w:tcBorders>
            <w:shd w:val="clear" w:color="auto" w:fill="auto"/>
            <w:noWrap/>
            <w:vAlign w:val="center"/>
            <w:hideMark/>
          </w:tcPr>
          <w:p w14:paraId="4F250712" w14:textId="77777777" w:rsidR="007C4E15" w:rsidRPr="007C4E15" w:rsidRDefault="007C4E15" w:rsidP="007C4E15">
            <w:pPr>
              <w:spacing w:after="0" w:line="240" w:lineRule="auto"/>
              <w:jc w:val="center"/>
              <w:rPr>
                <w:rFonts w:ascii="Times New Roman" w:eastAsia="Times New Roman" w:hAnsi="Times New Roman" w:cs="Times New Roman"/>
                <w:color w:val="000000"/>
                <w:sz w:val="20"/>
                <w:szCs w:val="20"/>
                <w:lang w:val="es-DO" w:eastAsia="es-DO"/>
              </w:rPr>
            </w:pPr>
            <w:r w:rsidRPr="007C4E15">
              <w:rPr>
                <w:rFonts w:ascii="Times New Roman" w:eastAsia="Times New Roman" w:hAnsi="Times New Roman" w:cs="Times New Roman"/>
                <w:color w:val="000000"/>
                <w:sz w:val="20"/>
                <w:szCs w:val="20"/>
                <w:lang w:val="es-DO" w:eastAsia="es-DO"/>
              </w:rPr>
              <w:t>96%</w:t>
            </w:r>
          </w:p>
        </w:tc>
      </w:tr>
    </w:tbl>
    <w:p w14:paraId="1DF88259" w14:textId="6E9B64EC" w:rsidR="00CF083A" w:rsidRDefault="00CF083A" w:rsidP="00025037">
      <w:pPr>
        <w:spacing w:line="360" w:lineRule="auto"/>
        <w:jc w:val="both"/>
        <w:rPr>
          <w:rFonts w:ascii="Times New Roman" w:eastAsia="Calibri" w:hAnsi="Times New Roman" w:cs="Times New Roman"/>
          <w:b/>
          <w:bCs/>
          <w:noProof/>
          <w:color w:val="4C4747"/>
          <w:spacing w:val="20"/>
          <w:sz w:val="24"/>
          <w:szCs w:val="24"/>
          <w:lang w:val="es-DO"/>
        </w:rPr>
      </w:pPr>
    </w:p>
    <w:p w14:paraId="61AD4933" w14:textId="77777777" w:rsidR="00CF083A" w:rsidRDefault="00CF083A" w:rsidP="00025037">
      <w:pPr>
        <w:spacing w:line="360" w:lineRule="auto"/>
        <w:jc w:val="both"/>
        <w:rPr>
          <w:rFonts w:ascii="Times New Roman" w:eastAsia="Calibri" w:hAnsi="Times New Roman" w:cs="Times New Roman"/>
          <w:b/>
          <w:bCs/>
          <w:noProof/>
          <w:color w:val="4C4747"/>
          <w:spacing w:val="20"/>
          <w:sz w:val="24"/>
          <w:szCs w:val="24"/>
          <w:lang w:val="es-DO"/>
        </w:rPr>
      </w:pPr>
    </w:p>
    <w:p w14:paraId="4FDE248F" w14:textId="77777777" w:rsidR="00CF083A" w:rsidRDefault="00CF083A" w:rsidP="00025037">
      <w:pPr>
        <w:spacing w:line="360" w:lineRule="auto"/>
        <w:jc w:val="both"/>
        <w:rPr>
          <w:rFonts w:ascii="Times New Roman" w:eastAsia="Calibri" w:hAnsi="Times New Roman" w:cs="Times New Roman"/>
          <w:b/>
          <w:bCs/>
          <w:noProof/>
          <w:color w:val="4C4747"/>
          <w:spacing w:val="20"/>
          <w:sz w:val="24"/>
          <w:szCs w:val="24"/>
          <w:lang w:val="es-DO"/>
        </w:rPr>
      </w:pPr>
    </w:p>
    <w:p w14:paraId="182D6588" w14:textId="77777777" w:rsidR="00CF083A" w:rsidRDefault="00CF083A" w:rsidP="00025037">
      <w:pPr>
        <w:spacing w:line="360" w:lineRule="auto"/>
        <w:jc w:val="both"/>
        <w:rPr>
          <w:rFonts w:ascii="Times New Roman" w:eastAsia="Calibri" w:hAnsi="Times New Roman" w:cs="Times New Roman"/>
          <w:b/>
          <w:bCs/>
          <w:noProof/>
          <w:color w:val="4C4747"/>
          <w:spacing w:val="20"/>
          <w:sz w:val="24"/>
          <w:szCs w:val="24"/>
          <w:lang w:val="es-DO"/>
        </w:rPr>
      </w:pPr>
    </w:p>
    <w:p w14:paraId="209CD53F" w14:textId="77777777" w:rsidR="00CF083A" w:rsidRDefault="00CF083A" w:rsidP="00025037">
      <w:pPr>
        <w:spacing w:line="360" w:lineRule="auto"/>
        <w:jc w:val="both"/>
        <w:rPr>
          <w:rFonts w:ascii="Times New Roman" w:eastAsia="Calibri" w:hAnsi="Times New Roman" w:cs="Times New Roman"/>
          <w:b/>
          <w:bCs/>
          <w:noProof/>
          <w:color w:val="4C4747"/>
          <w:spacing w:val="20"/>
          <w:sz w:val="24"/>
          <w:szCs w:val="24"/>
          <w:lang w:val="es-DO"/>
        </w:rPr>
      </w:pPr>
    </w:p>
    <w:p w14:paraId="3BAD8643" w14:textId="77777777" w:rsidR="00CF083A" w:rsidRDefault="00CF083A" w:rsidP="00025037">
      <w:pPr>
        <w:spacing w:line="360" w:lineRule="auto"/>
        <w:jc w:val="both"/>
        <w:rPr>
          <w:rFonts w:ascii="Times New Roman" w:eastAsia="Calibri" w:hAnsi="Times New Roman" w:cs="Times New Roman"/>
          <w:b/>
          <w:bCs/>
          <w:noProof/>
          <w:color w:val="4C4747"/>
          <w:spacing w:val="20"/>
          <w:sz w:val="24"/>
          <w:szCs w:val="24"/>
          <w:lang w:val="es-DO"/>
        </w:rPr>
      </w:pPr>
    </w:p>
    <w:p w14:paraId="49AE34CA" w14:textId="77777777" w:rsidR="009241B1" w:rsidRDefault="009241B1" w:rsidP="00025037">
      <w:pPr>
        <w:spacing w:line="360" w:lineRule="auto"/>
        <w:jc w:val="both"/>
        <w:rPr>
          <w:rFonts w:ascii="Times New Roman" w:eastAsia="Calibri" w:hAnsi="Times New Roman" w:cs="Times New Roman"/>
          <w:b/>
          <w:bCs/>
          <w:noProof/>
          <w:color w:val="4C4747"/>
          <w:spacing w:val="20"/>
          <w:sz w:val="24"/>
          <w:szCs w:val="24"/>
          <w:lang w:val="es-DO"/>
        </w:rPr>
      </w:pPr>
    </w:p>
    <w:p w14:paraId="3B2C17AE" w14:textId="77777777" w:rsidR="009241B1" w:rsidRDefault="009241B1" w:rsidP="00025037">
      <w:pPr>
        <w:spacing w:line="360" w:lineRule="auto"/>
        <w:jc w:val="both"/>
        <w:rPr>
          <w:rFonts w:ascii="Times New Roman" w:eastAsia="Calibri" w:hAnsi="Times New Roman" w:cs="Times New Roman"/>
          <w:b/>
          <w:bCs/>
          <w:noProof/>
          <w:color w:val="4C4747"/>
          <w:spacing w:val="20"/>
          <w:sz w:val="24"/>
          <w:szCs w:val="24"/>
          <w:lang w:val="es-DO"/>
        </w:rPr>
      </w:pPr>
    </w:p>
    <w:p w14:paraId="25953013" w14:textId="77777777" w:rsidR="009241B1" w:rsidRDefault="009241B1" w:rsidP="00025037">
      <w:pPr>
        <w:spacing w:line="360" w:lineRule="auto"/>
        <w:jc w:val="both"/>
        <w:rPr>
          <w:rFonts w:ascii="Times New Roman" w:eastAsia="Calibri" w:hAnsi="Times New Roman" w:cs="Times New Roman"/>
          <w:b/>
          <w:bCs/>
          <w:noProof/>
          <w:color w:val="4C4747"/>
          <w:spacing w:val="20"/>
          <w:sz w:val="24"/>
          <w:szCs w:val="24"/>
          <w:lang w:val="es-DO"/>
        </w:rPr>
      </w:pPr>
    </w:p>
    <w:p w14:paraId="676215C7" w14:textId="77777777" w:rsidR="009241B1" w:rsidRDefault="009241B1" w:rsidP="00025037">
      <w:pPr>
        <w:spacing w:line="360" w:lineRule="auto"/>
        <w:jc w:val="both"/>
        <w:rPr>
          <w:rFonts w:ascii="Times New Roman" w:eastAsia="Calibri" w:hAnsi="Times New Roman" w:cs="Times New Roman"/>
          <w:b/>
          <w:bCs/>
          <w:noProof/>
          <w:color w:val="4C4747"/>
          <w:spacing w:val="20"/>
          <w:sz w:val="24"/>
          <w:szCs w:val="24"/>
          <w:lang w:val="es-DO"/>
        </w:rPr>
      </w:pPr>
    </w:p>
    <w:tbl>
      <w:tblPr>
        <w:tblStyle w:val="Tablanormal2"/>
        <w:tblpPr w:leftFromText="141" w:rightFromText="141" w:vertAnchor="text" w:horzAnchor="margin" w:tblpXSpec="center" w:tblpY="-1363"/>
        <w:tblW w:w="9781" w:type="dxa"/>
        <w:tblLook w:val="04A0" w:firstRow="1" w:lastRow="0" w:firstColumn="1" w:lastColumn="0" w:noHBand="0" w:noVBand="1"/>
      </w:tblPr>
      <w:tblGrid>
        <w:gridCol w:w="6521"/>
        <w:gridCol w:w="3260"/>
      </w:tblGrid>
      <w:tr w:rsidR="00CF083A" w:rsidRPr="00CF083A" w14:paraId="556CB3F6" w14:textId="77777777" w:rsidTr="004700B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521" w:type="dxa"/>
            <w:tcBorders>
              <w:top w:val="nil"/>
              <w:bottom w:val="nil"/>
            </w:tcBorders>
            <w:noWrap/>
            <w:hideMark/>
          </w:tcPr>
          <w:p w14:paraId="31F1DB0E" w14:textId="77777777" w:rsidR="00CF083A" w:rsidRPr="00CF083A" w:rsidRDefault="00CF083A" w:rsidP="00C67EF5">
            <w:pPr>
              <w:rPr>
                <w:rFonts w:ascii="Times New Roman" w:eastAsia="Times New Roman" w:hAnsi="Times New Roman" w:cs="Times New Roman"/>
                <w:color w:val="767171" w:themeColor="background2" w:themeShade="80"/>
                <w:lang w:val="es-DO" w:eastAsia="es-DO"/>
              </w:rPr>
            </w:pPr>
            <w:r w:rsidRPr="00CF083A">
              <w:rPr>
                <w:rFonts w:ascii="Times New Roman" w:eastAsia="Times New Roman" w:hAnsi="Times New Roman" w:cs="Times New Roman"/>
                <w:noProof/>
                <w:color w:val="767171" w:themeColor="background2" w:themeShade="80"/>
                <w:lang w:val="es-DO" w:eastAsia="es-DO"/>
              </w:rPr>
              <w:lastRenderedPageBreak/>
              <w:drawing>
                <wp:anchor distT="0" distB="0" distL="114300" distR="114300" simplePos="0" relativeHeight="251730944" behindDoc="0" locked="0" layoutInCell="1" allowOverlap="1" wp14:anchorId="04D4510A" wp14:editId="60359E9C">
                  <wp:simplePos x="0" y="0"/>
                  <wp:positionH relativeFrom="column">
                    <wp:posOffset>38100</wp:posOffset>
                  </wp:positionH>
                  <wp:positionV relativeFrom="paragraph">
                    <wp:posOffset>19050</wp:posOffset>
                  </wp:positionV>
                  <wp:extent cx="3248025" cy="933450"/>
                  <wp:effectExtent l="0" t="0" r="9525" b="0"/>
                  <wp:wrapNone/>
                  <wp:docPr id="42" name="Imagen 4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4000000}"/>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4000000}"/>
                              </a:ext>
                            </a:extLst>
                          </pic:cNvPr>
                          <pic:cNvPicPr>
                            <a:picLocks noChangeAspect="1"/>
                          </pic:cNvPicPr>
                        </pic:nvPicPr>
                        <pic:blipFill>
                          <a:blip r:embed="rId22"/>
                          <a:stretch>
                            <a:fillRect/>
                          </a:stretch>
                        </pic:blipFill>
                        <pic:spPr>
                          <a:xfrm>
                            <a:off x="0" y="0"/>
                            <a:ext cx="3248025" cy="9334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6305"/>
            </w:tblGrid>
            <w:tr w:rsidR="00CF083A" w:rsidRPr="00CF083A" w14:paraId="51D65600" w14:textId="77777777" w:rsidTr="00C67EF5">
              <w:trPr>
                <w:trHeight w:val="300"/>
                <w:tblCellSpacing w:w="0" w:type="dxa"/>
              </w:trPr>
              <w:tc>
                <w:tcPr>
                  <w:tcW w:w="7120" w:type="dxa"/>
                  <w:tcBorders>
                    <w:top w:val="nil"/>
                    <w:left w:val="nil"/>
                    <w:bottom w:val="nil"/>
                    <w:right w:val="nil"/>
                  </w:tcBorders>
                  <w:shd w:val="clear" w:color="auto" w:fill="auto"/>
                  <w:vAlign w:val="bottom"/>
                  <w:hideMark/>
                </w:tcPr>
                <w:p w14:paraId="266D800E" w14:textId="77777777" w:rsidR="00CF083A" w:rsidRPr="00CF083A" w:rsidRDefault="00CF083A" w:rsidP="00A272DB">
                  <w:pPr>
                    <w:framePr w:hSpace="141" w:wrap="around" w:vAnchor="text" w:hAnchor="margin" w:xAlign="center" w:y="-1363"/>
                    <w:spacing w:after="0" w:line="240" w:lineRule="auto"/>
                    <w:rPr>
                      <w:rFonts w:ascii="Times New Roman" w:eastAsia="Times New Roman" w:hAnsi="Times New Roman" w:cs="Times New Roman"/>
                      <w:color w:val="767171" w:themeColor="background2" w:themeShade="80"/>
                      <w:lang w:val="es-DO" w:eastAsia="es-DO"/>
                    </w:rPr>
                  </w:pPr>
                </w:p>
              </w:tc>
            </w:tr>
          </w:tbl>
          <w:p w14:paraId="26AE31B1" w14:textId="77777777" w:rsidR="00CF083A" w:rsidRPr="00CF083A" w:rsidRDefault="00CF083A" w:rsidP="00C67EF5">
            <w:pPr>
              <w:rPr>
                <w:rFonts w:ascii="Times New Roman" w:eastAsia="Times New Roman" w:hAnsi="Times New Roman" w:cs="Times New Roman"/>
                <w:color w:val="767171" w:themeColor="background2" w:themeShade="80"/>
                <w:lang w:val="es-DO" w:eastAsia="es-DO"/>
              </w:rPr>
            </w:pPr>
          </w:p>
        </w:tc>
        <w:tc>
          <w:tcPr>
            <w:tcW w:w="3260" w:type="dxa"/>
            <w:tcBorders>
              <w:top w:val="nil"/>
              <w:bottom w:val="nil"/>
            </w:tcBorders>
            <w:noWrap/>
            <w:hideMark/>
          </w:tcPr>
          <w:p w14:paraId="03B5182A" w14:textId="77777777" w:rsidR="00CF083A" w:rsidRPr="00CF083A" w:rsidRDefault="00CF083A" w:rsidP="00C67EF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767171" w:themeColor="background2" w:themeShade="80"/>
                <w:sz w:val="20"/>
                <w:szCs w:val="20"/>
                <w:lang w:val="es-DO" w:eastAsia="es-DO"/>
              </w:rPr>
            </w:pPr>
          </w:p>
        </w:tc>
      </w:tr>
      <w:tr w:rsidR="00CF083A" w:rsidRPr="00CF083A" w14:paraId="62FC15C5" w14:textId="77777777" w:rsidTr="004700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521" w:type="dxa"/>
            <w:tcBorders>
              <w:top w:val="nil"/>
              <w:bottom w:val="nil"/>
            </w:tcBorders>
            <w:hideMark/>
          </w:tcPr>
          <w:p w14:paraId="4640C0C1" w14:textId="77777777" w:rsidR="00CF083A" w:rsidRPr="00CF083A" w:rsidRDefault="00CF083A" w:rsidP="00C67EF5">
            <w:pPr>
              <w:rPr>
                <w:rFonts w:ascii="Times New Roman" w:eastAsia="Times New Roman" w:hAnsi="Times New Roman" w:cs="Times New Roman"/>
                <w:color w:val="767171" w:themeColor="background2" w:themeShade="80"/>
                <w:sz w:val="20"/>
                <w:szCs w:val="20"/>
                <w:lang w:val="es-DO" w:eastAsia="es-DO"/>
              </w:rPr>
            </w:pPr>
          </w:p>
        </w:tc>
        <w:tc>
          <w:tcPr>
            <w:tcW w:w="3260" w:type="dxa"/>
            <w:tcBorders>
              <w:top w:val="nil"/>
              <w:bottom w:val="nil"/>
            </w:tcBorders>
            <w:noWrap/>
            <w:hideMark/>
          </w:tcPr>
          <w:p w14:paraId="3D2F8487" w14:textId="77777777" w:rsidR="00CF083A" w:rsidRPr="00CF083A" w:rsidRDefault="00CF083A" w:rsidP="00C67E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767171" w:themeColor="background2" w:themeShade="80"/>
                <w:sz w:val="20"/>
                <w:szCs w:val="20"/>
                <w:lang w:val="es-DO" w:eastAsia="es-DO"/>
              </w:rPr>
            </w:pPr>
          </w:p>
        </w:tc>
      </w:tr>
      <w:tr w:rsidR="00CF083A" w:rsidRPr="00CF083A" w14:paraId="4D95DAF7" w14:textId="77777777" w:rsidTr="004700B1">
        <w:trPr>
          <w:trHeight w:val="300"/>
        </w:trPr>
        <w:tc>
          <w:tcPr>
            <w:cnfStyle w:val="001000000000" w:firstRow="0" w:lastRow="0" w:firstColumn="1" w:lastColumn="0" w:oddVBand="0" w:evenVBand="0" w:oddHBand="0" w:evenHBand="0" w:firstRowFirstColumn="0" w:firstRowLastColumn="0" w:lastRowFirstColumn="0" w:lastRowLastColumn="0"/>
            <w:tcW w:w="6521" w:type="dxa"/>
            <w:tcBorders>
              <w:top w:val="nil"/>
              <w:bottom w:val="nil"/>
            </w:tcBorders>
            <w:hideMark/>
          </w:tcPr>
          <w:p w14:paraId="7BDC0187" w14:textId="77777777" w:rsidR="00CF083A" w:rsidRPr="00CF083A" w:rsidRDefault="00CF083A" w:rsidP="00C67EF5">
            <w:pPr>
              <w:rPr>
                <w:rFonts w:ascii="Times New Roman" w:eastAsia="Times New Roman" w:hAnsi="Times New Roman" w:cs="Times New Roman"/>
                <w:color w:val="767171" w:themeColor="background2" w:themeShade="80"/>
                <w:sz w:val="20"/>
                <w:szCs w:val="20"/>
                <w:lang w:val="es-DO" w:eastAsia="es-DO"/>
              </w:rPr>
            </w:pPr>
          </w:p>
        </w:tc>
        <w:tc>
          <w:tcPr>
            <w:tcW w:w="3260" w:type="dxa"/>
            <w:tcBorders>
              <w:top w:val="nil"/>
              <w:bottom w:val="nil"/>
            </w:tcBorders>
            <w:noWrap/>
            <w:hideMark/>
          </w:tcPr>
          <w:p w14:paraId="42338583" w14:textId="77777777" w:rsidR="00CF083A" w:rsidRPr="00CF083A" w:rsidRDefault="00CF083A" w:rsidP="00C67E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767171" w:themeColor="background2" w:themeShade="80"/>
                <w:sz w:val="20"/>
                <w:szCs w:val="20"/>
                <w:lang w:val="es-DO" w:eastAsia="es-DO"/>
              </w:rPr>
            </w:pPr>
          </w:p>
        </w:tc>
      </w:tr>
      <w:tr w:rsidR="00CF083A" w:rsidRPr="00CF083A" w14:paraId="084EF117" w14:textId="77777777" w:rsidTr="004700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521" w:type="dxa"/>
            <w:tcBorders>
              <w:top w:val="nil"/>
              <w:bottom w:val="nil"/>
            </w:tcBorders>
            <w:hideMark/>
          </w:tcPr>
          <w:p w14:paraId="08FE108C" w14:textId="77777777" w:rsidR="00CF083A" w:rsidRPr="00CF083A" w:rsidRDefault="00CF083A" w:rsidP="00C67EF5">
            <w:pPr>
              <w:rPr>
                <w:rFonts w:ascii="Times New Roman" w:eastAsia="Times New Roman" w:hAnsi="Times New Roman" w:cs="Times New Roman"/>
                <w:color w:val="767171" w:themeColor="background2" w:themeShade="80"/>
                <w:sz w:val="20"/>
                <w:szCs w:val="20"/>
                <w:lang w:val="es-DO" w:eastAsia="es-DO"/>
              </w:rPr>
            </w:pPr>
          </w:p>
        </w:tc>
        <w:tc>
          <w:tcPr>
            <w:tcW w:w="3260" w:type="dxa"/>
            <w:tcBorders>
              <w:top w:val="nil"/>
              <w:bottom w:val="nil"/>
            </w:tcBorders>
            <w:noWrap/>
            <w:hideMark/>
          </w:tcPr>
          <w:p w14:paraId="15CD8408" w14:textId="77777777" w:rsidR="00CF083A" w:rsidRPr="00CF083A" w:rsidRDefault="00CF083A" w:rsidP="00C67E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767171" w:themeColor="background2" w:themeShade="80"/>
                <w:sz w:val="20"/>
                <w:szCs w:val="20"/>
                <w:lang w:val="es-DO" w:eastAsia="es-DO"/>
              </w:rPr>
            </w:pPr>
          </w:p>
        </w:tc>
      </w:tr>
      <w:tr w:rsidR="00CF083A" w:rsidRPr="00CF083A" w14:paraId="186CFCF5" w14:textId="77777777" w:rsidTr="004700B1">
        <w:trPr>
          <w:trHeight w:val="300"/>
        </w:trPr>
        <w:tc>
          <w:tcPr>
            <w:cnfStyle w:val="001000000000" w:firstRow="0" w:lastRow="0" w:firstColumn="1" w:lastColumn="0" w:oddVBand="0" w:evenVBand="0" w:oddHBand="0" w:evenHBand="0" w:firstRowFirstColumn="0" w:firstRowLastColumn="0" w:lastRowFirstColumn="0" w:lastRowLastColumn="0"/>
            <w:tcW w:w="6521" w:type="dxa"/>
            <w:tcBorders>
              <w:top w:val="nil"/>
              <w:bottom w:val="nil"/>
            </w:tcBorders>
            <w:hideMark/>
          </w:tcPr>
          <w:p w14:paraId="5783AC16" w14:textId="77777777" w:rsidR="00CF083A" w:rsidRPr="00CF083A" w:rsidRDefault="00CF083A" w:rsidP="00C67EF5">
            <w:pPr>
              <w:rPr>
                <w:rFonts w:ascii="Times New Roman" w:eastAsia="Times New Roman" w:hAnsi="Times New Roman" w:cs="Times New Roman"/>
                <w:color w:val="767171" w:themeColor="background2" w:themeShade="80"/>
                <w:sz w:val="20"/>
                <w:szCs w:val="20"/>
                <w:lang w:val="es-DO" w:eastAsia="es-DO"/>
              </w:rPr>
            </w:pPr>
          </w:p>
        </w:tc>
        <w:tc>
          <w:tcPr>
            <w:tcW w:w="3260" w:type="dxa"/>
            <w:tcBorders>
              <w:top w:val="nil"/>
              <w:bottom w:val="nil"/>
            </w:tcBorders>
            <w:noWrap/>
            <w:hideMark/>
          </w:tcPr>
          <w:p w14:paraId="716DB2B0" w14:textId="77777777" w:rsidR="00CF083A" w:rsidRPr="00CF083A" w:rsidRDefault="00CF083A" w:rsidP="00C67E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767171" w:themeColor="background2" w:themeShade="80"/>
                <w:sz w:val="20"/>
                <w:szCs w:val="20"/>
                <w:lang w:val="es-DO" w:eastAsia="es-DO"/>
              </w:rPr>
            </w:pPr>
          </w:p>
        </w:tc>
      </w:tr>
      <w:tr w:rsidR="00CF083A" w:rsidRPr="00CF083A" w14:paraId="78642A40" w14:textId="77777777" w:rsidTr="004700B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9781" w:type="dxa"/>
            <w:gridSpan w:val="2"/>
            <w:tcBorders>
              <w:top w:val="nil"/>
              <w:bottom w:val="nil"/>
            </w:tcBorders>
            <w:shd w:val="clear" w:color="auto" w:fill="D9D9D9" w:themeFill="background1" w:themeFillShade="D9"/>
            <w:hideMark/>
          </w:tcPr>
          <w:p w14:paraId="2830EF97" w14:textId="77777777" w:rsidR="00CF083A" w:rsidRPr="004700B1" w:rsidRDefault="00CF083A" w:rsidP="00E00C80">
            <w:pPr>
              <w:pStyle w:val="Ttulo2"/>
              <w:spacing w:before="0"/>
              <w:jc w:val="center"/>
              <w:outlineLvl w:val="1"/>
              <w:rPr>
                <w:rFonts w:ascii="Times New Roman" w:eastAsia="Times New Roman" w:hAnsi="Times New Roman" w:cs="Times New Roman"/>
                <w:b w:val="0"/>
                <w:bCs w:val="0"/>
                <w:color w:val="595959" w:themeColor="text1" w:themeTint="A6"/>
                <w:lang w:val="es-DO" w:eastAsia="es-DO"/>
              </w:rPr>
            </w:pPr>
            <w:r w:rsidRPr="004700B1">
              <w:rPr>
                <w:rFonts w:ascii="Times New Roman" w:hAnsi="Times New Roman" w:cs="Times New Roman"/>
                <w:noProof/>
                <w:color w:val="595959" w:themeColor="text1" w:themeTint="A6"/>
                <w:sz w:val="24"/>
                <w:szCs w:val="24"/>
                <w:lang w:val="es-DO"/>
              </w:rPr>
              <w:t>DATOS DE CABECERA PACC</w:t>
            </w:r>
          </w:p>
        </w:tc>
      </w:tr>
      <w:tr w:rsidR="00CF083A" w:rsidRPr="00CF083A" w14:paraId="568E800A" w14:textId="77777777" w:rsidTr="004700B1">
        <w:trPr>
          <w:trHeight w:val="360"/>
        </w:trPr>
        <w:tc>
          <w:tcPr>
            <w:cnfStyle w:val="001000000000" w:firstRow="0" w:lastRow="0" w:firstColumn="1" w:lastColumn="0" w:oddVBand="0" w:evenVBand="0" w:oddHBand="0" w:evenHBand="0" w:firstRowFirstColumn="0" w:firstRowLastColumn="0" w:lastRowFirstColumn="0" w:lastRowLastColumn="0"/>
            <w:tcW w:w="6521" w:type="dxa"/>
            <w:tcBorders>
              <w:top w:val="nil"/>
            </w:tcBorders>
            <w:hideMark/>
          </w:tcPr>
          <w:p w14:paraId="35B5D482" w14:textId="7CCB5DC6" w:rsidR="00CF083A" w:rsidRPr="004700B1" w:rsidRDefault="00E00C80" w:rsidP="00E00C80">
            <w:pPr>
              <w:rPr>
                <w:rFonts w:ascii="Times New Roman" w:eastAsia="Times New Roman" w:hAnsi="Times New Roman" w:cs="Times New Roman"/>
                <w:b w:val="0"/>
                <w:bCs w:val="0"/>
                <w:color w:val="595959" w:themeColor="text1" w:themeTint="A6"/>
                <w:lang w:val="es-DO" w:eastAsia="es-DO"/>
              </w:rPr>
            </w:pPr>
            <w:r w:rsidRPr="004700B1">
              <w:rPr>
                <w:rFonts w:ascii="Times New Roman" w:eastAsia="Times New Roman" w:hAnsi="Times New Roman" w:cs="Times New Roman"/>
                <w:b w:val="0"/>
                <w:bCs w:val="0"/>
                <w:color w:val="595959" w:themeColor="text1" w:themeTint="A6"/>
                <w:lang w:val="es-DO" w:eastAsia="es-DO"/>
              </w:rPr>
              <w:t>Monto estimado total</w:t>
            </w:r>
          </w:p>
        </w:tc>
        <w:tc>
          <w:tcPr>
            <w:tcW w:w="3260" w:type="dxa"/>
            <w:tcBorders>
              <w:top w:val="nil"/>
            </w:tcBorders>
            <w:noWrap/>
            <w:hideMark/>
          </w:tcPr>
          <w:p w14:paraId="1BA6516D" w14:textId="197D5351" w:rsidR="00CF083A" w:rsidRPr="004700B1" w:rsidRDefault="009241B1" w:rsidP="004700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595959" w:themeColor="text1" w:themeTint="A6"/>
                <w:lang w:val="es-DO" w:eastAsia="es-DO"/>
              </w:rPr>
            </w:pPr>
            <w:r w:rsidRPr="004700B1">
              <w:rPr>
                <w:rFonts w:ascii="Times New Roman" w:eastAsia="Times New Roman" w:hAnsi="Times New Roman" w:cs="Times New Roman"/>
                <w:color w:val="595959" w:themeColor="text1" w:themeTint="A6"/>
                <w:lang w:val="es-DO" w:eastAsia="es-DO"/>
              </w:rPr>
              <w:t>RD$ 1</w:t>
            </w:r>
            <w:r w:rsidR="00CF083A" w:rsidRPr="004700B1">
              <w:rPr>
                <w:rFonts w:ascii="Times New Roman" w:eastAsia="Times New Roman" w:hAnsi="Times New Roman" w:cs="Times New Roman"/>
                <w:color w:val="595959" w:themeColor="text1" w:themeTint="A6"/>
                <w:lang w:val="es-DO" w:eastAsia="es-DO"/>
              </w:rPr>
              <w:t>,279,419,203.36</w:t>
            </w:r>
          </w:p>
        </w:tc>
      </w:tr>
      <w:tr w:rsidR="00CF083A" w:rsidRPr="00CF083A" w14:paraId="3F830CF1" w14:textId="77777777" w:rsidTr="004700B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521" w:type="dxa"/>
            <w:hideMark/>
          </w:tcPr>
          <w:p w14:paraId="33D2D760" w14:textId="6F19C69A" w:rsidR="00CF083A" w:rsidRPr="004700B1" w:rsidRDefault="00E00C80" w:rsidP="00C67EF5">
            <w:pPr>
              <w:rPr>
                <w:rFonts w:ascii="Times New Roman" w:eastAsia="Times New Roman" w:hAnsi="Times New Roman" w:cs="Times New Roman"/>
                <w:b w:val="0"/>
                <w:bCs w:val="0"/>
                <w:color w:val="595959" w:themeColor="text1" w:themeTint="A6"/>
                <w:lang w:val="es-DO" w:eastAsia="es-DO"/>
              </w:rPr>
            </w:pPr>
            <w:r w:rsidRPr="004700B1">
              <w:rPr>
                <w:rFonts w:ascii="Times New Roman" w:eastAsia="Times New Roman" w:hAnsi="Times New Roman" w:cs="Times New Roman"/>
                <w:b w:val="0"/>
                <w:bCs w:val="0"/>
                <w:color w:val="595959" w:themeColor="text1" w:themeTint="A6"/>
                <w:lang w:val="es-DO" w:eastAsia="es-DO"/>
              </w:rPr>
              <w:t>Cantidad de procesos registrados</w:t>
            </w:r>
          </w:p>
        </w:tc>
        <w:tc>
          <w:tcPr>
            <w:tcW w:w="3260" w:type="dxa"/>
            <w:noWrap/>
            <w:hideMark/>
          </w:tcPr>
          <w:p w14:paraId="3A9D4C40" w14:textId="77777777" w:rsidR="00CF083A" w:rsidRPr="004700B1" w:rsidRDefault="00CF083A" w:rsidP="004700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595959" w:themeColor="text1" w:themeTint="A6"/>
                <w:lang w:val="es-DO" w:eastAsia="es-DO"/>
              </w:rPr>
            </w:pPr>
            <w:r w:rsidRPr="004700B1">
              <w:rPr>
                <w:rFonts w:ascii="Times New Roman" w:eastAsia="Times New Roman" w:hAnsi="Times New Roman" w:cs="Times New Roman"/>
                <w:color w:val="595959" w:themeColor="text1" w:themeTint="A6"/>
                <w:lang w:val="es-DO" w:eastAsia="es-DO"/>
              </w:rPr>
              <w:t>81</w:t>
            </w:r>
          </w:p>
        </w:tc>
      </w:tr>
      <w:tr w:rsidR="00CF083A" w:rsidRPr="00CF083A" w14:paraId="4D52D4A5" w14:textId="77777777" w:rsidTr="004700B1">
        <w:trPr>
          <w:trHeight w:val="360"/>
        </w:trPr>
        <w:tc>
          <w:tcPr>
            <w:cnfStyle w:val="001000000000" w:firstRow="0" w:lastRow="0" w:firstColumn="1" w:lastColumn="0" w:oddVBand="0" w:evenVBand="0" w:oddHBand="0" w:evenHBand="0" w:firstRowFirstColumn="0" w:firstRowLastColumn="0" w:lastRowFirstColumn="0" w:lastRowLastColumn="0"/>
            <w:tcW w:w="6521" w:type="dxa"/>
            <w:hideMark/>
          </w:tcPr>
          <w:p w14:paraId="21943D4A" w14:textId="4B180596" w:rsidR="00CF083A" w:rsidRPr="004700B1" w:rsidRDefault="00E00C80" w:rsidP="00C67EF5">
            <w:pPr>
              <w:rPr>
                <w:rFonts w:ascii="Times New Roman" w:eastAsia="Times New Roman" w:hAnsi="Times New Roman" w:cs="Times New Roman"/>
                <w:b w:val="0"/>
                <w:bCs w:val="0"/>
                <w:color w:val="595959" w:themeColor="text1" w:themeTint="A6"/>
                <w:lang w:val="es-DO" w:eastAsia="es-DO"/>
              </w:rPr>
            </w:pPr>
            <w:r w:rsidRPr="004700B1">
              <w:rPr>
                <w:rFonts w:ascii="Times New Roman" w:eastAsia="Times New Roman" w:hAnsi="Times New Roman" w:cs="Times New Roman"/>
                <w:b w:val="0"/>
                <w:bCs w:val="0"/>
                <w:color w:val="595959" w:themeColor="text1" w:themeTint="A6"/>
                <w:lang w:val="es-DO" w:eastAsia="es-DO"/>
              </w:rPr>
              <w:t xml:space="preserve">Capítulo </w:t>
            </w:r>
          </w:p>
        </w:tc>
        <w:tc>
          <w:tcPr>
            <w:tcW w:w="3260" w:type="dxa"/>
            <w:noWrap/>
            <w:hideMark/>
          </w:tcPr>
          <w:p w14:paraId="4EFFFB27" w14:textId="77777777" w:rsidR="00CF083A" w:rsidRPr="004700B1" w:rsidRDefault="00CF083A" w:rsidP="004700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595959" w:themeColor="text1" w:themeTint="A6"/>
                <w:lang w:val="es-DO" w:eastAsia="es-DO"/>
              </w:rPr>
            </w:pPr>
            <w:r w:rsidRPr="004700B1">
              <w:rPr>
                <w:rFonts w:ascii="Times New Roman" w:eastAsia="Times New Roman" w:hAnsi="Times New Roman" w:cs="Times New Roman"/>
                <w:color w:val="595959" w:themeColor="text1" w:themeTint="A6"/>
                <w:lang w:val="es-DO" w:eastAsia="es-DO"/>
              </w:rPr>
              <w:t>5180</w:t>
            </w:r>
          </w:p>
        </w:tc>
      </w:tr>
      <w:tr w:rsidR="00CF083A" w:rsidRPr="00CF083A" w14:paraId="050B7F30" w14:textId="77777777" w:rsidTr="004700B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521" w:type="dxa"/>
            <w:hideMark/>
          </w:tcPr>
          <w:p w14:paraId="7DB490BC" w14:textId="2515FB79" w:rsidR="00CF083A" w:rsidRPr="004700B1" w:rsidRDefault="00E00C80" w:rsidP="00C67EF5">
            <w:pPr>
              <w:rPr>
                <w:rFonts w:ascii="Times New Roman" w:eastAsia="Times New Roman" w:hAnsi="Times New Roman" w:cs="Times New Roman"/>
                <w:b w:val="0"/>
                <w:bCs w:val="0"/>
                <w:color w:val="595959" w:themeColor="text1" w:themeTint="A6"/>
                <w:lang w:val="es-DO" w:eastAsia="es-DO"/>
              </w:rPr>
            </w:pPr>
            <w:r w:rsidRPr="004700B1">
              <w:rPr>
                <w:rFonts w:ascii="Times New Roman" w:eastAsia="Times New Roman" w:hAnsi="Times New Roman" w:cs="Times New Roman"/>
                <w:b w:val="0"/>
                <w:bCs w:val="0"/>
                <w:color w:val="595959" w:themeColor="text1" w:themeTint="A6"/>
                <w:lang w:val="es-DO" w:eastAsia="es-DO"/>
              </w:rPr>
              <w:t>Sub capítulo</w:t>
            </w:r>
          </w:p>
        </w:tc>
        <w:tc>
          <w:tcPr>
            <w:tcW w:w="3260" w:type="dxa"/>
            <w:noWrap/>
            <w:hideMark/>
          </w:tcPr>
          <w:p w14:paraId="1321717D" w14:textId="77777777" w:rsidR="00CF083A" w:rsidRPr="004700B1" w:rsidRDefault="00CF083A" w:rsidP="004700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595959" w:themeColor="text1" w:themeTint="A6"/>
                <w:lang w:val="es-DO" w:eastAsia="es-DO"/>
              </w:rPr>
            </w:pPr>
            <w:r w:rsidRPr="004700B1">
              <w:rPr>
                <w:rFonts w:ascii="Times New Roman" w:eastAsia="Times New Roman" w:hAnsi="Times New Roman" w:cs="Times New Roman"/>
                <w:color w:val="595959" w:themeColor="text1" w:themeTint="A6"/>
                <w:lang w:val="es-DO" w:eastAsia="es-DO"/>
              </w:rPr>
              <w:t>01</w:t>
            </w:r>
          </w:p>
        </w:tc>
      </w:tr>
      <w:tr w:rsidR="00CF083A" w:rsidRPr="00CF083A" w14:paraId="3966C7F5" w14:textId="77777777" w:rsidTr="004700B1">
        <w:trPr>
          <w:trHeight w:val="360"/>
        </w:trPr>
        <w:tc>
          <w:tcPr>
            <w:cnfStyle w:val="001000000000" w:firstRow="0" w:lastRow="0" w:firstColumn="1" w:lastColumn="0" w:oddVBand="0" w:evenVBand="0" w:oddHBand="0" w:evenHBand="0" w:firstRowFirstColumn="0" w:firstRowLastColumn="0" w:lastRowFirstColumn="0" w:lastRowLastColumn="0"/>
            <w:tcW w:w="6521" w:type="dxa"/>
            <w:hideMark/>
          </w:tcPr>
          <w:p w14:paraId="251AFF73" w14:textId="269CA6B4" w:rsidR="00CF083A" w:rsidRPr="004700B1" w:rsidRDefault="00E00C80" w:rsidP="00C67EF5">
            <w:pPr>
              <w:rPr>
                <w:rFonts w:ascii="Times New Roman" w:eastAsia="Times New Roman" w:hAnsi="Times New Roman" w:cs="Times New Roman"/>
                <w:b w:val="0"/>
                <w:bCs w:val="0"/>
                <w:color w:val="595959" w:themeColor="text1" w:themeTint="A6"/>
                <w:lang w:val="es-DO" w:eastAsia="es-DO"/>
              </w:rPr>
            </w:pPr>
            <w:r w:rsidRPr="004700B1">
              <w:rPr>
                <w:rFonts w:ascii="Times New Roman" w:eastAsia="Times New Roman" w:hAnsi="Times New Roman" w:cs="Times New Roman"/>
                <w:b w:val="0"/>
                <w:bCs w:val="0"/>
                <w:color w:val="595959" w:themeColor="text1" w:themeTint="A6"/>
                <w:lang w:val="es-DO" w:eastAsia="es-DO"/>
              </w:rPr>
              <w:t>Unidad ejecutora</w:t>
            </w:r>
          </w:p>
        </w:tc>
        <w:tc>
          <w:tcPr>
            <w:tcW w:w="3260" w:type="dxa"/>
            <w:noWrap/>
            <w:hideMark/>
          </w:tcPr>
          <w:p w14:paraId="17C69C4C" w14:textId="77777777" w:rsidR="00CF083A" w:rsidRPr="004700B1" w:rsidRDefault="00CF083A" w:rsidP="004700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595959" w:themeColor="text1" w:themeTint="A6"/>
                <w:lang w:val="es-DO" w:eastAsia="es-DO"/>
              </w:rPr>
            </w:pPr>
            <w:r w:rsidRPr="004700B1">
              <w:rPr>
                <w:rFonts w:ascii="Times New Roman" w:eastAsia="Times New Roman" w:hAnsi="Times New Roman" w:cs="Times New Roman"/>
                <w:color w:val="595959" w:themeColor="text1" w:themeTint="A6"/>
                <w:lang w:val="es-DO" w:eastAsia="es-DO"/>
              </w:rPr>
              <w:t>0002</w:t>
            </w:r>
          </w:p>
        </w:tc>
      </w:tr>
      <w:tr w:rsidR="00CF083A" w:rsidRPr="00E00C80" w14:paraId="671A9835" w14:textId="77777777" w:rsidTr="004700B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521" w:type="dxa"/>
            <w:hideMark/>
          </w:tcPr>
          <w:p w14:paraId="3711CC42" w14:textId="32ED2BCC" w:rsidR="00CF083A" w:rsidRPr="004700B1" w:rsidRDefault="00E00C80" w:rsidP="00C67EF5">
            <w:pPr>
              <w:rPr>
                <w:rFonts w:ascii="Times New Roman" w:eastAsia="Times New Roman" w:hAnsi="Times New Roman" w:cs="Times New Roman"/>
                <w:b w:val="0"/>
                <w:bCs w:val="0"/>
                <w:color w:val="595959" w:themeColor="text1" w:themeTint="A6"/>
                <w:lang w:val="es-DO" w:eastAsia="es-DO"/>
              </w:rPr>
            </w:pPr>
            <w:r w:rsidRPr="004700B1">
              <w:rPr>
                <w:rFonts w:ascii="Times New Roman" w:eastAsia="Times New Roman" w:hAnsi="Times New Roman" w:cs="Times New Roman"/>
                <w:b w:val="0"/>
                <w:bCs w:val="0"/>
                <w:color w:val="595959" w:themeColor="text1" w:themeTint="A6"/>
                <w:lang w:val="es-DO" w:eastAsia="es-DO"/>
              </w:rPr>
              <w:t xml:space="preserve">Unidad de compra </w:t>
            </w:r>
          </w:p>
        </w:tc>
        <w:tc>
          <w:tcPr>
            <w:tcW w:w="3260" w:type="dxa"/>
            <w:noWrap/>
            <w:hideMark/>
          </w:tcPr>
          <w:p w14:paraId="40D5DA0A" w14:textId="77777777" w:rsidR="00CF083A" w:rsidRPr="004700B1" w:rsidRDefault="00CF083A" w:rsidP="004700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595959" w:themeColor="text1" w:themeTint="A6"/>
                <w:lang w:val="es-DO" w:eastAsia="es-DO"/>
              </w:rPr>
            </w:pPr>
            <w:r w:rsidRPr="004700B1">
              <w:rPr>
                <w:rFonts w:ascii="Times New Roman" w:eastAsia="Times New Roman" w:hAnsi="Times New Roman" w:cs="Times New Roman"/>
                <w:color w:val="595959" w:themeColor="text1" w:themeTint="A6"/>
                <w:lang w:val="es-DO" w:eastAsia="es-DO"/>
              </w:rPr>
              <w:t>Hospital General Dr. Vinicio Calventi</w:t>
            </w:r>
          </w:p>
        </w:tc>
      </w:tr>
      <w:tr w:rsidR="00CF083A" w:rsidRPr="00CF083A" w14:paraId="6810BF6F" w14:textId="77777777" w:rsidTr="004700B1">
        <w:trPr>
          <w:trHeight w:val="330"/>
        </w:trPr>
        <w:tc>
          <w:tcPr>
            <w:cnfStyle w:val="001000000000" w:firstRow="0" w:lastRow="0" w:firstColumn="1" w:lastColumn="0" w:oddVBand="0" w:evenVBand="0" w:oddHBand="0" w:evenHBand="0" w:firstRowFirstColumn="0" w:firstRowLastColumn="0" w:lastRowFirstColumn="0" w:lastRowLastColumn="0"/>
            <w:tcW w:w="6521" w:type="dxa"/>
            <w:tcBorders>
              <w:bottom w:val="nil"/>
            </w:tcBorders>
            <w:hideMark/>
          </w:tcPr>
          <w:p w14:paraId="024E1CA6" w14:textId="142B30D5" w:rsidR="00CF083A" w:rsidRPr="004700B1" w:rsidRDefault="00E00C80" w:rsidP="00C67EF5">
            <w:pPr>
              <w:rPr>
                <w:rFonts w:ascii="Times New Roman" w:eastAsia="Times New Roman" w:hAnsi="Times New Roman" w:cs="Times New Roman"/>
                <w:b w:val="0"/>
                <w:bCs w:val="0"/>
                <w:color w:val="595959" w:themeColor="text1" w:themeTint="A6"/>
                <w:lang w:val="es-DO" w:eastAsia="es-DO"/>
              </w:rPr>
            </w:pPr>
            <w:r w:rsidRPr="004700B1">
              <w:rPr>
                <w:rFonts w:ascii="Times New Roman" w:eastAsia="Times New Roman" w:hAnsi="Times New Roman" w:cs="Times New Roman"/>
                <w:b w:val="0"/>
                <w:bCs w:val="0"/>
                <w:color w:val="595959" w:themeColor="text1" w:themeTint="A6"/>
                <w:lang w:val="es-DO" w:eastAsia="es-DO"/>
              </w:rPr>
              <w:t xml:space="preserve">Año fiscal </w:t>
            </w:r>
          </w:p>
        </w:tc>
        <w:tc>
          <w:tcPr>
            <w:tcW w:w="3260" w:type="dxa"/>
            <w:tcBorders>
              <w:bottom w:val="nil"/>
            </w:tcBorders>
            <w:noWrap/>
            <w:hideMark/>
          </w:tcPr>
          <w:p w14:paraId="09ADB54B" w14:textId="77777777" w:rsidR="00CF083A" w:rsidRPr="004700B1" w:rsidRDefault="00CF083A" w:rsidP="004700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595959" w:themeColor="text1" w:themeTint="A6"/>
                <w:lang w:val="es-DO" w:eastAsia="es-DO"/>
              </w:rPr>
            </w:pPr>
            <w:r w:rsidRPr="004700B1">
              <w:rPr>
                <w:rFonts w:ascii="Times New Roman" w:eastAsia="Times New Roman" w:hAnsi="Times New Roman" w:cs="Times New Roman"/>
                <w:color w:val="595959" w:themeColor="text1" w:themeTint="A6"/>
                <w:lang w:val="es-DO" w:eastAsia="es-DO"/>
              </w:rPr>
              <w:t>2024</w:t>
            </w:r>
          </w:p>
        </w:tc>
      </w:tr>
      <w:tr w:rsidR="00CF083A" w:rsidRPr="00CF083A" w14:paraId="1D08AC91" w14:textId="77777777" w:rsidTr="004700B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521" w:type="dxa"/>
            <w:tcBorders>
              <w:top w:val="nil"/>
              <w:bottom w:val="nil"/>
            </w:tcBorders>
            <w:hideMark/>
          </w:tcPr>
          <w:p w14:paraId="658CF734" w14:textId="260C8CBF" w:rsidR="00CF083A" w:rsidRPr="004700B1" w:rsidRDefault="00E00C80" w:rsidP="00C67EF5">
            <w:pPr>
              <w:rPr>
                <w:rFonts w:ascii="Times New Roman" w:eastAsia="Times New Roman" w:hAnsi="Times New Roman" w:cs="Times New Roman"/>
                <w:b w:val="0"/>
                <w:bCs w:val="0"/>
                <w:color w:val="595959" w:themeColor="text1" w:themeTint="A6"/>
                <w:lang w:val="es-DO" w:eastAsia="es-DO"/>
              </w:rPr>
            </w:pPr>
            <w:r w:rsidRPr="004700B1">
              <w:rPr>
                <w:rFonts w:ascii="Times New Roman" w:eastAsia="Times New Roman" w:hAnsi="Times New Roman" w:cs="Times New Roman"/>
                <w:b w:val="0"/>
                <w:bCs w:val="0"/>
                <w:color w:val="595959" w:themeColor="text1" w:themeTint="A6"/>
                <w:lang w:val="es-DO" w:eastAsia="es-DO"/>
              </w:rPr>
              <w:t>Fecha aprobación</w:t>
            </w:r>
          </w:p>
        </w:tc>
        <w:tc>
          <w:tcPr>
            <w:tcW w:w="3260" w:type="dxa"/>
            <w:tcBorders>
              <w:top w:val="nil"/>
              <w:bottom w:val="nil"/>
            </w:tcBorders>
            <w:noWrap/>
            <w:hideMark/>
          </w:tcPr>
          <w:p w14:paraId="6BF47A67" w14:textId="36BC9C87" w:rsidR="00CF083A" w:rsidRPr="004700B1" w:rsidRDefault="00E92AF6" w:rsidP="00E92AF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595959" w:themeColor="text1" w:themeTint="A6"/>
                <w:lang w:val="es-DO" w:eastAsia="es-DO"/>
              </w:rPr>
            </w:pPr>
            <w:r>
              <w:rPr>
                <w:rFonts w:ascii="Times New Roman" w:eastAsia="Times New Roman" w:hAnsi="Times New Roman" w:cs="Times New Roman"/>
                <w:color w:val="595959" w:themeColor="text1" w:themeTint="A6"/>
                <w:lang w:val="es-DO" w:eastAsia="es-DO"/>
              </w:rPr>
              <w:t>31 de enero 2024</w:t>
            </w:r>
          </w:p>
        </w:tc>
      </w:tr>
      <w:tr w:rsidR="00CF083A" w:rsidRPr="00E00C80" w14:paraId="1E037A2E" w14:textId="77777777" w:rsidTr="004700B1">
        <w:trPr>
          <w:trHeight w:val="300"/>
        </w:trPr>
        <w:tc>
          <w:tcPr>
            <w:cnfStyle w:val="001000000000" w:firstRow="0" w:lastRow="0" w:firstColumn="1" w:lastColumn="0" w:oddVBand="0" w:evenVBand="0" w:oddHBand="0" w:evenHBand="0" w:firstRowFirstColumn="0" w:firstRowLastColumn="0" w:lastRowFirstColumn="0" w:lastRowLastColumn="0"/>
            <w:tcW w:w="9781" w:type="dxa"/>
            <w:gridSpan w:val="2"/>
            <w:tcBorders>
              <w:top w:val="nil"/>
              <w:bottom w:val="nil"/>
            </w:tcBorders>
            <w:shd w:val="clear" w:color="auto" w:fill="D9D9D9" w:themeFill="background1" w:themeFillShade="D9"/>
            <w:hideMark/>
          </w:tcPr>
          <w:p w14:paraId="70D106EC" w14:textId="77777777" w:rsidR="00CF083A" w:rsidRPr="00E00C80" w:rsidRDefault="00CF083A" w:rsidP="00E00C80">
            <w:pPr>
              <w:pStyle w:val="Ttulo2"/>
              <w:spacing w:before="0"/>
              <w:jc w:val="center"/>
              <w:outlineLvl w:val="1"/>
              <w:rPr>
                <w:rFonts w:ascii="Times New Roman" w:eastAsia="Times New Roman" w:hAnsi="Times New Roman" w:cs="Times New Roman"/>
                <w:bCs w:val="0"/>
                <w:color w:val="767171" w:themeColor="background2" w:themeShade="80"/>
                <w:lang w:val="es-DO" w:eastAsia="es-DO"/>
              </w:rPr>
            </w:pPr>
            <w:r w:rsidRPr="00E00C80">
              <w:rPr>
                <w:rFonts w:ascii="Times New Roman" w:hAnsi="Times New Roman" w:cs="Times New Roman"/>
                <w:noProof/>
                <w:color w:val="525252" w:themeColor="accent3" w:themeShade="80"/>
                <w:sz w:val="24"/>
                <w:szCs w:val="24"/>
                <w:lang w:val="es-DO"/>
              </w:rPr>
              <w:t>MONTOS ESTIMADOS SEGÚN OBJETO DE CONTRATACIÓN</w:t>
            </w:r>
          </w:p>
        </w:tc>
      </w:tr>
      <w:tr w:rsidR="00CF083A" w:rsidRPr="009241B1" w14:paraId="17490B04" w14:textId="77777777" w:rsidTr="004700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521" w:type="dxa"/>
            <w:tcBorders>
              <w:top w:val="nil"/>
            </w:tcBorders>
            <w:hideMark/>
          </w:tcPr>
          <w:p w14:paraId="067306AA" w14:textId="06DE17AA" w:rsidR="00CF083A" w:rsidRPr="004700B1" w:rsidRDefault="00E00C80" w:rsidP="00C67EF5">
            <w:pPr>
              <w:rPr>
                <w:rFonts w:ascii="Times New Roman" w:eastAsia="Times New Roman" w:hAnsi="Times New Roman" w:cs="Times New Roman"/>
                <w:b w:val="0"/>
                <w:bCs w:val="0"/>
                <w:color w:val="595959" w:themeColor="text1" w:themeTint="A6"/>
                <w:lang w:val="es-DO" w:eastAsia="es-DO"/>
              </w:rPr>
            </w:pPr>
            <w:r w:rsidRPr="004700B1">
              <w:rPr>
                <w:rFonts w:ascii="Times New Roman" w:eastAsia="Times New Roman" w:hAnsi="Times New Roman" w:cs="Times New Roman"/>
                <w:b w:val="0"/>
                <w:bCs w:val="0"/>
                <w:color w:val="595959" w:themeColor="text1" w:themeTint="A6"/>
                <w:lang w:val="es-DO" w:eastAsia="es-DO"/>
              </w:rPr>
              <w:t>Bienes</w:t>
            </w:r>
          </w:p>
        </w:tc>
        <w:tc>
          <w:tcPr>
            <w:tcW w:w="3260" w:type="dxa"/>
            <w:tcBorders>
              <w:top w:val="nil"/>
            </w:tcBorders>
            <w:noWrap/>
            <w:hideMark/>
          </w:tcPr>
          <w:p w14:paraId="05D353F8" w14:textId="74BB8C0B" w:rsidR="00CF083A" w:rsidRPr="004700B1" w:rsidRDefault="004700B1" w:rsidP="004700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595959" w:themeColor="text1" w:themeTint="A6"/>
                <w:lang w:val="es-DO" w:eastAsia="es-DO"/>
              </w:rPr>
            </w:pPr>
            <w:r>
              <w:rPr>
                <w:rFonts w:ascii="Times New Roman" w:eastAsia="Times New Roman" w:hAnsi="Times New Roman" w:cs="Times New Roman"/>
                <w:color w:val="595959" w:themeColor="text1" w:themeTint="A6"/>
                <w:lang w:val="es-DO" w:eastAsia="es-DO"/>
              </w:rPr>
              <w:t xml:space="preserve"> RD$</w:t>
            </w:r>
            <w:r w:rsidR="009241B1" w:rsidRPr="004700B1">
              <w:rPr>
                <w:rFonts w:ascii="Times New Roman" w:eastAsia="Times New Roman" w:hAnsi="Times New Roman" w:cs="Times New Roman"/>
                <w:color w:val="595959" w:themeColor="text1" w:themeTint="A6"/>
                <w:lang w:val="es-DO" w:eastAsia="es-DO"/>
              </w:rPr>
              <w:t xml:space="preserve"> </w:t>
            </w:r>
            <w:r w:rsidR="00CF083A" w:rsidRPr="004700B1">
              <w:rPr>
                <w:rFonts w:ascii="Times New Roman" w:eastAsia="Times New Roman" w:hAnsi="Times New Roman" w:cs="Times New Roman"/>
                <w:color w:val="595959" w:themeColor="text1" w:themeTint="A6"/>
                <w:lang w:val="es-DO" w:eastAsia="es-DO"/>
              </w:rPr>
              <w:t xml:space="preserve">2,648,223.36 </w:t>
            </w:r>
          </w:p>
        </w:tc>
      </w:tr>
      <w:tr w:rsidR="00CF083A" w:rsidRPr="009241B1" w14:paraId="0E2553E5" w14:textId="77777777" w:rsidTr="004700B1">
        <w:trPr>
          <w:trHeight w:val="300"/>
        </w:trPr>
        <w:tc>
          <w:tcPr>
            <w:cnfStyle w:val="001000000000" w:firstRow="0" w:lastRow="0" w:firstColumn="1" w:lastColumn="0" w:oddVBand="0" w:evenVBand="0" w:oddHBand="0" w:evenHBand="0" w:firstRowFirstColumn="0" w:firstRowLastColumn="0" w:lastRowFirstColumn="0" w:lastRowLastColumn="0"/>
            <w:tcW w:w="6521" w:type="dxa"/>
            <w:hideMark/>
          </w:tcPr>
          <w:p w14:paraId="68385B96" w14:textId="2622C14D" w:rsidR="00CF083A" w:rsidRPr="004700B1" w:rsidRDefault="00E00C80" w:rsidP="00C67EF5">
            <w:pPr>
              <w:rPr>
                <w:rFonts w:ascii="Times New Roman" w:eastAsia="Times New Roman" w:hAnsi="Times New Roman" w:cs="Times New Roman"/>
                <w:b w:val="0"/>
                <w:bCs w:val="0"/>
                <w:color w:val="595959" w:themeColor="text1" w:themeTint="A6"/>
                <w:lang w:val="es-DO" w:eastAsia="es-DO"/>
              </w:rPr>
            </w:pPr>
            <w:r w:rsidRPr="004700B1">
              <w:rPr>
                <w:rFonts w:ascii="Times New Roman" w:eastAsia="Times New Roman" w:hAnsi="Times New Roman" w:cs="Times New Roman"/>
                <w:b w:val="0"/>
                <w:bCs w:val="0"/>
                <w:color w:val="595959" w:themeColor="text1" w:themeTint="A6"/>
                <w:lang w:val="es-DO" w:eastAsia="es-DO"/>
              </w:rPr>
              <w:t>Obras</w:t>
            </w:r>
          </w:p>
        </w:tc>
        <w:tc>
          <w:tcPr>
            <w:tcW w:w="3260" w:type="dxa"/>
            <w:noWrap/>
            <w:hideMark/>
          </w:tcPr>
          <w:p w14:paraId="551E801A" w14:textId="77777777" w:rsidR="00CF083A" w:rsidRPr="004700B1" w:rsidRDefault="00CF083A" w:rsidP="004700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595959" w:themeColor="text1" w:themeTint="A6"/>
                <w:lang w:val="es-DO" w:eastAsia="es-DO"/>
              </w:rPr>
            </w:pPr>
            <w:r w:rsidRPr="004700B1">
              <w:rPr>
                <w:rFonts w:ascii="Times New Roman" w:eastAsia="Times New Roman" w:hAnsi="Times New Roman" w:cs="Times New Roman"/>
                <w:color w:val="595959" w:themeColor="text1" w:themeTint="A6"/>
                <w:lang w:val="es-DO" w:eastAsia="es-DO"/>
              </w:rPr>
              <w:t xml:space="preserve"> RD$                                                                                        -   </w:t>
            </w:r>
          </w:p>
        </w:tc>
      </w:tr>
      <w:tr w:rsidR="00CF083A" w:rsidRPr="009241B1" w14:paraId="567DA7C9" w14:textId="77777777" w:rsidTr="004700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521" w:type="dxa"/>
            <w:hideMark/>
          </w:tcPr>
          <w:p w14:paraId="491021A0" w14:textId="25A0F55D" w:rsidR="00CF083A" w:rsidRPr="004700B1" w:rsidRDefault="00E00C80" w:rsidP="00C67EF5">
            <w:pPr>
              <w:rPr>
                <w:rFonts w:ascii="Times New Roman" w:eastAsia="Times New Roman" w:hAnsi="Times New Roman" w:cs="Times New Roman"/>
                <w:b w:val="0"/>
                <w:bCs w:val="0"/>
                <w:color w:val="595959" w:themeColor="text1" w:themeTint="A6"/>
                <w:lang w:val="es-DO" w:eastAsia="es-DO"/>
              </w:rPr>
            </w:pPr>
            <w:r w:rsidRPr="004700B1">
              <w:rPr>
                <w:rFonts w:ascii="Times New Roman" w:eastAsia="Times New Roman" w:hAnsi="Times New Roman" w:cs="Times New Roman"/>
                <w:b w:val="0"/>
                <w:bCs w:val="0"/>
                <w:color w:val="595959" w:themeColor="text1" w:themeTint="A6"/>
                <w:lang w:val="es-DO" w:eastAsia="es-DO"/>
              </w:rPr>
              <w:t>Servicios</w:t>
            </w:r>
          </w:p>
        </w:tc>
        <w:tc>
          <w:tcPr>
            <w:tcW w:w="3260" w:type="dxa"/>
            <w:noWrap/>
            <w:hideMark/>
          </w:tcPr>
          <w:p w14:paraId="0AE6E220" w14:textId="1C6280B8" w:rsidR="00CF083A" w:rsidRPr="004700B1" w:rsidRDefault="00CF083A" w:rsidP="004700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595959" w:themeColor="text1" w:themeTint="A6"/>
                <w:lang w:val="es-DO" w:eastAsia="es-DO"/>
              </w:rPr>
            </w:pPr>
            <w:r w:rsidRPr="004700B1">
              <w:rPr>
                <w:rFonts w:ascii="Times New Roman" w:eastAsia="Times New Roman" w:hAnsi="Times New Roman" w:cs="Times New Roman"/>
                <w:color w:val="595959" w:themeColor="text1" w:themeTint="A6"/>
                <w:lang w:val="es-DO" w:eastAsia="es-DO"/>
              </w:rPr>
              <w:t>RD$ 7,793,742.00</w:t>
            </w:r>
          </w:p>
        </w:tc>
      </w:tr>
      <w:tr w:rsidR="00CF083A" w:rsidRPr="009241B1" w14:paraId="1518F0DA" w14:textId="77777777" w:rsidTr="004700B1">
        <w:trPr>
          <w:trHeight w:val="300"/>
        </w:trPr>
        <w:tc>
          <w:tcPr>
            <w:cnfStyle w:val="001000000000" w:firstRow="0" w:lastRow="0" w:firstColumn="1" w:lastColumn="0" w:oddVBand="0" w:evenVBand="0" w:oddHBand="0" w:evenHBand="0" w:firstRowFirstColumn="0" w:firstRowLastColumn="0" w:lastRowFirstColumn="0" w:lastRowLastColumn="0"/>
            <w:tcW w:w="6521" w:type="dxa"/>
            <w:hideMark/>
          </w:tcPr>
          <w:p w14:paraId="2D9AB2C5" w14:textId="16B847AA" w:rsidR="00CF083A" w:rsidRPr="004700B1" w:rsidRDefault="00E00C80" w:rsidP="00C67EF5">
            <w:pPr>
              <w:rPr>
                <w:rFonts w:ascii="Times New Roman" w:eastAsia="Times New Roman" w:hAnsi="Times New Roman" w:cs="Times New Roman"/>
                <w:b w:val="0"/>
                <w:bCs w:val="0"/>
                <w:color w:val="595959" w:themeColor="text1" w:themeTint="A6"/>
                <w:lang w:val="es-DO" w:eastAsia="es-DO"/>
              </w:rPr>
            </w:pPr>
            <w:r w:rsidRPr="004700B1">
              <w:rPr>
                <w:rFonts w:ascii="Times New Roman" w:eastAsia="Times New Roman" w:hAnsi="Times New Roman" w:cs="Times New Roman"/>
                <w:b w:val="0"/>
                <w:bCs w:val="0"/>
                <w:color w:val="595959" w:themeColor="text1" w:themeTint="A6"/>
                <w:lang w:val="es-DO" w:eastAsia="es-DO"/>
              </w:rPr>
              <w:t>Servicios: consultoría</w:t>
            </w:r>
          </w:p>
        </w:tc>
        <w:tc>
          <w:tcPr>
            <w:tcW w:w="3260" w:type="dxa"/>
            <w:noWrap/>
            <w:hideMark/>
          </w:tcPr>
          <w:p w14:paraId="22C906DC" w14:textId="77777777" w:rsidR="00CF083A" w:rsidRPr="004700B1" w:rsidRDefault="00CF083A" w:rsidP="004700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595959" w:themeColor="text1" w:themeTint="A6"/>
                <w:lang w:val="es-DO" w:eastAsia="es-DO"/>
              </w:rPr>
            </w:pPr>
            <w:r w:rsidRPr="004700B1">
              <w:rPr>
                <w:rFonts w:ascii="Times New Roman" w:eastAsia="Times New Roman" w:hAnsi="Times New Roman" w:cs="Times New Roman"/>
                <w:color w:val="595959" w:themeColor="text1" w:themeTint="A6"/>
                <w:lang w:val="es-DO" w:eastAsia="es-DO"/>
              </w:rPr>
              <w:t xml:space="preserve"> RD$                                                                                        -   </w:t>
            </w:r>
          </w:p>
        </w:tc>
      </w:tr>
      <w:tr w:rsidR="00CF083A" w:rsidRPr="009241B1" w14:paraId="28E13A36" w14:textId="77777777" w:rsidTr="004700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521" w:type="dxa"/>
            <w:tcBorders>
              <w:bottom w:val="nil"/>
            </w:tcBorders>
            <w:hideMark/>
          </w:tcPr>
          <w:p w14:paraId="78DCA73F" w14:textId="78DDC5D7" w:rsidR="00CF083A" w:rsidRPr="004700B1" w:rsidRDefault="00E00C80" w:rsidP="00C67EF5">
            <w:pPr>
              <w:rPr>
                <w:rFonts w:ascii="Times New Roman" w:eastAsia="Times New Roman" w:hAnsi="Times New Roman" w:cs="Times New Roman"/>
                <w:b w:val="0"/>
                <w:bCs w:val="0"/>
                <w:color w:val="595959" w:themeColor="text1" w:themeTint="A6"/>
                <w:lang w:val="es-DO" w:eastAsia="es-DO"/>
              </w:rPr>
            </w:pPr>
            <w:r w:rsidRPr="004700B1">
              <w:rPr>
                <w:rFonts w:ascii="Times New Roman" w:eastAsia="Times New Roman" w:hAnsi="Times New Roman" w:cs="Times New Roman"/>
                <w:b w:val="0"/>
                <w:bCs w:val="0"/>
                <w:color w:val="595959" w:themeColor="text1" w:themeTint="A6"/>
                <w:lang w:val="es-DO" w:eastAsia="es-DO"/>
              </w:rPr>
              <w:t>Servicios: consultoría basada en la calidad de los servicios</w:t>
            </w:r>
          </w:p>
        </w:tc>
        <w:tc>
          <w:tcPr>
            <w:tcW w:w="3260" w:type="dxa"/>
            <w:tcBorders>
              <w:bottom w:val="nil"/>
            </w:tcBorders>
            <w:noWrap/>
            <w:hideMark/>
          </w:tcPr>
          <w:p w14:paraId="440903BD" w14:textId="77777777" w:rsidR="00CF083A" w:rsidRPr="004700B1" w:rsidRDefault="00CF083A" w:rsidP="004700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595959" w:themeColor="text1" w:themeTint="A6"/>
                <w:lang w:val="es-DO" w:eastAsia="es-DO"/>
              </w:rPr>
            </w:pPr>
            <w:r w:rsidRPr="004700B1">
              <w:rPr>
                <w:rFonts w:ascii="Times New Roman" w:eastAsia="Times New Roman" w:hAnsi="Times New Roman" w:cs="Times New Roman"/>
                <w:color w:val="595959" w:themeColor="text1" w:themeTint="A6"/>
                <w:lang w:val="es-DO" w:eastAsia="es-DO"/>
              </w:rPr>
              <w:t xml:space="preserve"> RD$                                                                                        -   </w:t>
            </w:r>
          </w:p>
        </w:tc>
      </w:tr>
      <w:tr w:rsidR="00CF083A" w:rsidRPr="00E00C80" w14:paraId="2FECC1EF" w14:textId="77777777" w:rsidTr="004700B1">
        <w:trPr>
          <w:trHeight w:val="300"/>
        </w:trPr>
        <w:tc>
          <w:tcPr>
            <w:cnfStyle w:val="001000000000" w:firstRow="0" w:lastRow="0" w:firstColumn="1" w:lastColumn="0" w:oddVBand="0" w:evenVBand="0" w:oddHBand="0" w:evenHBand="0" w:firstRowFirstColumn="0" w:firstRowLastColumn="0" w:lastRowFirstColumn="0" w:lastRowLastColumn="0"/>
            <w:tcW w:w="9781" w:type="dxa"/>
            <w:gridSpan w:val="2"/>
            <w:tcBorders>
              <w:top w:val="nil"/>
              <w:bottom w:val="nil"/>
            </w:tcBorders>
            <w:shd w:val="clear" w:color="auto" w:fill="D9D9D9" w:themeFill="background1" w:themeFillShade="D9"/>
            <w:hideMark/>
          </w:tcPr>
          <w:p w14:paraId="6382E735" w14:textId="77777777" w:rsidR="00CF083A" w:rsidRPr="00E00C80" w:rsidRDefault="00CF083A" w:rsidP="00E00C80">
            <w:pPr>
              <w:pStyle w:val="Ttulo2"/>
              <w:spacing w:before="0"/>
              <w:jc w:val="center"/>
              <w:outlineLvl w:val="1"/>
              <w:rPr>
                <w:rFonts w:ascii="Times New Roman" w:eastAsia="Times New Roman" w:hAnsi="Times New Roman" w:cs="Times New Roman"/>
                <w:b w:val="0"/>
                <w:bCs w:val="0"/>
                <w:color w:val="767171" w:themeColor="background2" w:themeShade="80"/>
                <w:lang w:val="es-DO" w:eastAsia="es-DO"/>
              </w:rPr>
            </w:pPr>
            <w:r w:rsidRPr="00E00C80">
              <w:rPr>
                <w:rFonts w:ascii="Times New Roman" w:hAnsi="Times New Roman" w:cs="Times New Roman"/>
                <w:noProof/>
                <w:color w:val="525252" w:themeColor="accent3" w:themeShade="80"/>
                <w:sz w:val="24"/>
                <w:szCs w:val="24"/>
                <w:lang w:val="es-DO"/>
              </w:rPr>
              <w:t>MONTOS ESTIMADOS SEGÚN CLASIFICACIÓN MIPYME</w:t>
            </w:r>
          </w:p>
        </w:tc>
      </w:tr>
      <w:tr w:rsidR="00CF083A" w:rsidRPr="004700B1" w14:paraId="72F10A1A" w14:textId="77777777" w:rsidTr="004700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521" w:type="dxa"/>
            <w:tcBorders>
              <w:top w:val="nil"/>
            </w:tcBorders>
            <w:hideMark/>
          </w:tcPr>
          <w:p w14:paraId="28D8B3F5" w14:textId="4F051683" w:rsidR="00CF083A" w:rsidRPr="004700B1" w:rsidRDefault="00E00C80" w:rsidP="00C67EF5">
            <w:pPr>
              <w:rPr>
                <w:rFonts w:ascii="Times New Roman" w:eastAsia="Times New Roman" w:hAnsi="Times New Roman" w:cs="Times New Roman"/>
                <w:b w:val="0"/>
                <w:bCs w:val="0"/>
                <w:color w:val="595959" w:themeColor="text1" w:themeTint="A6"/>
                <w:lang w:val="es-DO" w:eastAsia="es-DO"/>
              </w:rPr>
            </w:pPr>
            <w:r w:rsidRPr="004700B1">
              <w:rPr>
                <w:rFonts w:ascii="Times New Roman" w:eastAsia="Times New Roman" w:hAnsi="Times New Roman" w:cs="Times New Roman"/>
                <w:b w:val="0"/>
                <w:bCs w:val="0"/>
                <w:color w:val="595959" w:themeColor="text1" w:themeTint="A6"/>
                <w:lang w:val="es-DO" w:eastAsia="es-DO"/>
              </w:rPr>
              <w:t>MiPyme</w:t>
            </w:r>
          </w:p>
        </w:tc>
        <w:tc>
          <w:tcPr>
            <w:tcW w:w="3260" w:type="dxa"/>
            <w:tcBorders>
              <w:top w:val="nil"/>
            </w:tcBorders>
            <w:noWrap/>
            <w:hideMark/>
          </w:tcPr>
          <w:p w14:paraId="1C7C9872" w14:textId="532C787B" w:rsidR="00CF083A" w:rsidRPr="004700B1" w:rsidRDefault="00CF083A" w:rsidP="004700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595959" w:themeColor="text1" w:themeTint="A6"/>
                <w:lang w:val="es-DO" w:eastAsia="es-DO"/>
              </w:rPr>
            </w:pPr>
            <w:r w:rsidRPr="004700B1">
              <w:rPr>
                <w:rFonts w:ascii="Times New Roman" w:eastAsia="Times New Roman" w:hAnsi="Times New Roman" w:cs="Times New Roman"/>
                <w:color w:val="595959" w:themeColor="text1" w:themeTint="A6"/>
                <w:lang w:val="es-DO" w:eastAsia="es-DO"/>
              </w:rPr>
              <w:t>RD$ 2,025,442.00</w:t>
            </w:r>
          </w:p>
        </w:tc>
      </w:tr>
      <w:tr w:rsidR="00CF083A" w:rsidRPr="004700B1" w14:paraId="5F2DC8DD" w14:textId="77777777" w:rsidTr="004700B1">
        <w:trPr>
          <w:trHeight w:val="300"/>
        </w:trPr>
        <w:tc>
          <w:tcPr>
            <w:cnfStyle w:val="001000000000" w:firstRow="0" w:lastRow="0" w:firstColumn="1" w:lastColumn="0" w:oddVBand="0" w:evenVBand="0" w:oddHBand="0" w:evenHBand="0" w:firstRowFirstColumn="0" w:firstRowLastColumn="0" w:lastRowFirstColumn="0" w:lastRowLastColumn="0"/>
            <w:tcW w:w="6521" w:type="dxa"/>
            <w:hideMark/>
          </w:tcPr>
          <w:p w14:paraId="241D8C98" w14:textId="004E0CC8" w:rsidR="00CF083A" w:rsidRPr="004700B1" w:rsidRDefault="00E00C80" w:rsidP="00C67EF5">
            <w:pPr>
              <w:rPr>
                <w:rFonts w:ascii="Times New Roman" w:eastAsia="Times New Roman" w:hAnsi="Times New Roman" w:cs="Times New Roman"/>
                <w:b w:val="0"/>
                <w:bCs w:val="0"/>
                <w:color w:val="595959" w:themeColor="text1" w:themeTint="A6"/>
                <w:lang w:val="es-DO" w:eastAsia="es-DO"/>
              </w:rPr>
            </w:pPr>
            <w:r w:rsidRPr="004700B1">
              <w:rPr>
                <w:rFonts w:ascii="Times New Roman" w:eastAsia="Times New Roman" w:hAnsi="Times New Roman" w:cs="Times New Roman"/>
                <w:b w:val="0"/>
                <w:bCs w:val="0"/>
                <w:color w:val="595959" w:themeColor="text1" w:themeTint="A6"/>
                <w:lang w:val="es-DO" w:eastAsia="es-DO"/>
              </w:rPr>
              <w:t>MiPyme mujer</w:t>
            </w:r>
          </w:p>
        </w:tc>
        <w:tc>
          <w:tcPr>
            <w:tcW w:w="3260" w:type="dxa"/>
            <w:noWrap/>
            <w:hideMark/>
          </w:tcPr>
          <w:p w14:paraId="1CA77485" w14:textId="6D57CD36" w:rsidR="00CF083A" w:rsidRPr="004700B1" w:rsidRDefault="00CF083A" w:rsidP="004700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595959" w:themeColor="text1" w:themeTint="A6"/>
                <w:lang w:val="es-DO" w:eastAsia="es-DO"/>
              </w:rPr>
            </w:pPr>
            <w:r w:rsidRPr="004700B1">
              <w:rPr>
                <w:rFonts w:ascii="Times New Roman" w:eastAsia="Times New Roman" w:hAnsi="Times New Roman" w:cs="Times New Roman"/>
                <w:bCs/>
                <w:color w:val="595959" w:themeColor="text1" w:themeTint="A6"/>
                <w:lang w:val="es-DO" w:eastAsia="es-DO"/>
              </w:rPr>
              <w:t xml:space="preserve">RD$                                                                                        -   </w:t>
            </w:r>
          </w:p>
        </w:tc>
      </w:tr>
      <w:tr w:rsidR="00CF083A" w:rsidRPr="00CF083A" w14:paraId="06228908" w14:textId="77777777" w:rsidTr="004700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521" w:type="dxa"/>
            <w:tcBorders>
              <w:bottom w:val="nil"/>
            </w:tcBorders>
            <w:hideMark/>
          </w:tcPr>
          <w:p w14:paraId="7A7FA91D" w14:textId="3CE03A33" w:rsidR="00CF083A" w:rsidRPr="00E92AF6" w:rsidRDefault="00E00C80" w:rsidP="00C67EF5">
            <w:pPr>
              <w:rPr>
                <w:rFonts w:ascii="Times New Roman" w:eastAsia="Times New Roman" w:hAnsi="Times New Roman" w:cs="Times New Roman"/>
                <w:b w:val="0"/>
                <w:bCs w:val="0"/>
                <w:color w:val="595959" w:themeColor="text1" w:themeTint="A6"/>
                <w:lang w:val="es-DO" w:eastAsia="es-DO"/>
              </w:rPr>
            </w:pPr>
            <w:r w:rsidRPr="00E92AF6">
              <w:rPr>
                <w:rFonts w:ascii="Times New Roman" w:eastAsia="Times New Roman" w:hAnsi="Times New Roman" w:cs="Times New Roman"/>
                <w:b w:val="0"/>
                <w:bCs w:val="0"/>
                <w:color w:val="595959" w:themeColor="text1" w:themeTint="A6"/>
                <w:lang w:val="es-DO" w:eastAsia="es-DO"/>
              </w:rPr>
              <w:t>No MiPyme</w:t>
            </w:r>
          </w:p>
        </w:tc>
        <w:tc>
          <w:tcPr>
            <w:tcW w:w="3260" w:type="dxa"/>
            <w:tcBorders>
              <w:bottom w:val="nil"/>
            </w:tcBorders>
            <w:noWrap/>
            <w:hideMark/>
          </w:tcPr>
          <w:p w14:paraId="0E87ADC8" w14:textId="6CAABE6A" w:rsidR="00CF083A" w:rsidRPr="00E92AF6" w:rsidRDefault="004700B1" w:rsidP="004700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595959" w:themeColor="text1" w:themeTint="A6"/>
                <w:lang w:val="es-DO" w:eastAsia="es-DO"/>
              </w:rPr>
            </w:pPr>
            <w:r w:rsidRPr="00E92AF6">
              <w:rPr>
                <w:rFonts w:ascii="Times New Roman" w:eastAsia="Times New Roman" w:hAnsi="Times New Roman" w:cs="Times New Roman"/>
                <w:bCs/>
                <w:color w:val="595959" w:themeColor="text1" w:themeTint="A6"/>
                <w:lang w:val="es-DO" w:eastAsia="es-DO"/>
              </w:rPr>
              <w:t xml:space="preserve">RD$ </w:t>
            </w:r>
            <w:r w:rsidR="00CF083A" w:rsidRPr="00E92AF6">
              <w:rPr>
                <w:rFonts w:ascii="Times New Roman" w:eastAsia="Times New Roman" w:hAnsi="Times New Roman" w:cs="Times New Roman"/>
                <w:bCs/>
                <w:color w:val="595959" w:themeColor="text1" w:themeTint="A6"/>
                <w:lang w:val="es-DO" w:eastAsia="es-DO"/>
              </w:rPr>
              <w:t>66,379,371.36</w:t>
            </w:r>
          </w:p>
        </w:tc>
      </w:tr>
      <w:tr w:rsidR="00CF083A" w:rsidRPr="00E00C80" w14:paraId="07E4B0E3" w14:textId="77777777" w:rsidTr="004700B1">
        <w:trPr>
          <w:trHeight w:val="300"/>
        </w:trPr>
        <w:tc>
          <w:tcPr>
            <w:cnfStyle w:val="001000000000" w:firstRow="0" w:lastRow="0" w:firstColumn="1" w:lastColumn="0" w:oddVBand="0" w:evenVBand="0" w:oddHBand="0" w:evenHBand="0" w:firstRowFirstColumn="0" w:firstRowLastColumn="0" w:lastRowFirstColumn="0" w:lastRowLastColumn="0"/>
            <w:tcW w:w="9781" w:type="dxa"/>
            <w:gridSpan w:val="2"/>
            <w:tcBorders>
              <w:top w:val="nil"/>
              <w:bottom w:val="nil"/>
            </w:tcBorders>
            <w:shd w:val="clear" w:color="auto" w:fill="D9D9D9" w:themeFill="background1" w:themeFillShade="D9"/>
            <w:hideMark/>
          </w:tcPr>
          <w:p w14:paraId="75EFB44C" w14:textId="77777777" w:rsidR="00CF083A" w:rsidRPr="00E00C80" w:rsidRDefault="00CF083A" w:rsidP="00E00C80">
            <w:pPr>
              <w:pStyle w:val="Ttulo2"/>
              <w:spacing w:before="0"/>
              <w:jc w:val="center"/>
              <w:outlineLvl w:val="1"/>
              <w:rPr>
                <w:rFonts w:ascii="Times New Roman" w:eastAsia="Times New Roman" w:hAnsi="Times New Roman" w:cs="Times New Roman"/>
                <w:bCs w:val="0"/>
                <w:color w:val="767171" w:themeColor="background2" w:themeShade="80"/>
                <w:lang w:val="es-DO" w:eastAsia="es-DO"/>
              </w:rPr>
            </w:pPr>
            <w:r w:rsidRPr="00E00C80">
              <w:rPr>
                <w:rFonts w:ascii="Times New Roman" w:hAnsi="Times New Roman" w:cs="Times New Roman"/>
                <w:noProof/>
                <w:color w:val="525252" w:themeColor="accent3" w:themeShade="80"/>
                <w:sz w:val="24"/>
                <w:szCs w:val="24"/>
                <w:lang w:val="es-DO"/>
              </w:rPr>
              <w:lastRenderedPageBreak/>
              <w:t>MONTOS ESTIMADOS SEGÚN TIPO DE PROCEDIMIENTO</w:t>
            </w:r>
          </w:p>
        </w:tc>
      </w:tr>
      <w:tr w:rsidR="00CF083A" w:rsidRPr="00CF083A" w14:paraId="273E2E82" w14:textId="77777777" w:rsidTr="004700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521" w:type="dxa"/>
            <w:tcBorders>
              <w:top w:val="nil"/>
            </w:tcBorders>
            <w:hideMark/>
          </w:tcPr>
          <w:p w14:paraId="6B62AFE1" w14:textId="5A422545" w:rsidR="00CF083A" w:rsidRPr="004700B1" w:rsidRDefault="00E00C80" w:rsidP="00C67EF5">
            <w:pPr>
              <w:rPr>
                <w:rFonts w:ascii="Times New Roman" w:eastAsia="Times New Roman" w:hAnsi="Times New Roman" w:cs="Times New Roman"/>
                <w:b w:val="0"/>
                <w:bCs w:val="0"/>
                <w:color w:val="595959" w:themeColor="text1" w:themeTint="A6"/>
                <w:lang w:val="es-DO" w:eastAsia="es-DO"/>
              </w:rPr>
            </w:pPr>
            <w:r w:rsidRPr="004700B1">
              <w:rPr>
                <w:rFonts w:ascii="Times New Roman" w:eastAsia="Times New Roman" w:hAnsi="Times New Roman" w:cs="Times New Roman"/>
                <w:b w:val="0"/>
                <w:bCs w:val="0"/>
                <w:color w:val="595959" w:themeColor="text1" w:themeTint="A6"/>
                <w:lang w:val="es-DO" w:eastAsia="es-DO"/>
              </w:rPr>
              <w:t>Compras por debajo del umbral</w:t>
            </w:r>
          </w:p>
        </w:tc>
        <w:tc>
          <w:tcPr>
            <w:tcW w:w="3260" w:type="dxa"/>
            <w:tcBorders>
              <w:top w:val="nil"/>
            </w:tcBorders>
            <w:noWrap/>
            <w:hideMark/>
          </w:tcPr>
          <w:p w14:paraId="44024C84" w14:textId="2B16D7EE" w:rsidR="00CF083A" w:rsidRPr="004700B1" w:rsidRDefault="00CF083A" w:rsidP="004700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595959" w:themeColor="text1" w:themeTint="A6"/>
                <w:lang w:val="es-DO" w:eastAsia="es-DO"/>
              </w:rPr>
            </w:pPr>
            <w:r w:rsidRPr="004700B1">
              <w:rPr>
                <w:rFonts w:ascii="Times New Roman" w:eastAsia="Times New Roman" w:hAnsi="Times New Roman" w:cs="Times New Roman"/>
                <w:bCs/>
                <w:color w:val="595959" w:themeColor="text1" w:themeTint="A6"/>
                <w:lang w:val="es-DO" w:eastAsia="es-DO"/>
              </w:rPr>
              <w:t>RD$                                                                                        -</w:t>
            </w:r>
          </w:p>
        </w:tc>
      </w:tr>
      <w:tr w:rsidR="00CF083A" w:rsidRPr="00CF083A" w14:paraId="0C2C1F34" w14:textId="77777777" w:rsidTr="004700B1">
        <w:trPr>
          <w:trHeight w:val="300"/>
        </w:trPr>
        <w:tc>
          <w:tcPr>
            <w:cnfStyle w:val="001000000000" w:firstRow="0" w:lastRow="0" w:firstColumn="1" w:lastColumn="0" w:oddVBand="0" w:evenVBand="0" w:oddHBand="0" w:evenHBand="0" w:firstRowFirstColumn="0" w:firstRowLastColumn="0" w:lastRowFirstColumn="0" w:lastRowLastColumn="0"/>
            <w:tcW w:w="6521" w:type="dxa"/>
            <w:hideMark/>
          </w:tcPr>
          <w:p w14:paraId="178B00CE" w14:textId="31863842" w:rsidR="00CF083A" w:rsidRPr="004700B1" w:rsidRDefault="00E00C80" w:rsidP="00C67EF5">
            <w:pPr>
              <w:rPr>
                <w:rFonts w:ascii="Times New Roman" w:eastAsia="Times New Roman" w:hAnsi="Times New Roman" w:cs="Times New Roman"/>
                <w:b w:val="0"/>
                <w:bCs w:val="0"/>
                <w:color w:val="595959" w:themeColor="text1" w:themeTint="A6"/>
                <w:lang w:val="es-DO" w:eastAsia="es-DO"/>
              </w:rPr>
            </w:pPr>
            <w:r w:rsidRPr="004700B1">
              <w:rPr>
                <w:rFonts w:ascii="Times New Roman" w:eastAsia="Times New Roman" w:hAnsi="Times New Roman" w:cs="Times New Roman"/>
                <w:b w:val="0"/>
                <w:bCs w:val="0"/>
                <w:color w:val="595959" w:themeColor="text1" w:themeTint="A6"/>
                <w:lang w:val="es-DO" w:eastAsia="es-DO"/>
              </w:rPr>
              <w:t>Compra menor</w:t>
            </w:r>
          </w:p>
        </w:tc>
        <w:tc>
          <w:tcPr>
            <w:tcW w:w="3260" w:type="dxa"/>
            <w:noWrap/>
            <w:hideMark/>
          </w:tcPr>
          <w:p w14:paraId="4AAA8E91" w14:textId="266691AA" w:rsidR="00CF083A" w:rsidRPr="004700B1" w:rsidRDefault="004700B1" w:rsidP="004700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595959" w:themeColor="text1" w:themeTint="A6"/>
                <w:lang w:val="es-DO" w:eastAsia="es-DO"/>
              </w:rPr>
            </w:pPr>
            <w:r>
              <w:rPr>
                <w:rFonts w:ascii="Times New Roman" w:eastAsia="Times New Roman" w:hAnsi="Times New Roman" w:cs="Times New Roman"/>
                <w:color w:val="595959" w:themeColor="text1" w:themeTint="A6"/>
                <w:lang w:val="es-DO" w:eastAsia="es-DO"/>
              </w:rPr>
              <w:t xml:space="preserve">RD$ </w:t>
            </w:r>
            <w:r w:rsidR="00CF083A" w:rsidRPr="004700B1">
              <w:rPr>
                <w:rFonts w:ascii="Times New Roman" w:eastAsia="Times New Roman" w:hAnsi="Times New Roman" w:cs="Times New Roman"/>
                <w:color w:val="595959" w:themeColor="text1" w:themeTint="A6"/>
                <w:lang w:val="es-DO" w:eastAsia="es-DO"/>
              </w:rPr>
              <w:t>58,958,445.00</w:t>
            </w:r>
          </w:p>
        </w:tc>
      </w:tr>
      <w:tr w:rsidR="00CF083A" w:rsidRPr="00CF083A" w14:paraId="5D09E18F" w14:textId="77777777" w:rsidTr="004700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521" w:type="dxa"/>
            <w:hideMark/>
          </w:tcPr>
          <w:p w14:paraId="13B5CF28" w14:textId="10B8CCD2" w:rsidR="00CF083A" w:rsidRPr="004700B1" w:rsidRDefault="00E00C80" w:rsidP="00C67EF5">
            <w:pPr>
              <w:rPr>
                <w:rFonts w:ascii="Times New Roman" w:eastAsia="Times New Roman" w:hAnsi="Times New Roman" w:cs="Times New Roman"/>
                <w:b w:val="0"/>
                <w:bCs w:val="0"/>
                <w:color w:val="595959" w:themeColor="text1" w:themeTint="A6"/>
                <w:lang w:val="es-DO" w:eastAsia="es-DO"/>
              </w:rPr>
            </w:pPr>
            <w:r w:rsidRPr="004700B1">
              <w:rPr>
                <w:rFonts w:ascii="Times New Roman" w:eastAsia="Times New Roman" w:hAnsi="Times New Roman" w:cs="Times New Roman"/>
                <w:b w:val="0"/>
                <w:bCs w:val="0"/>
                <w:color w:val="595959" w:themeColor="text1" w:themeTint="A6"/>
                <w:lang w:val="es-DO" w:eastAsia="es-DO"/>
              </w:rPr>
              <w:t>Comparación de precios</w:t>
            </w:r>
          </w:p>
        </w:tc>
        <w:tc>
          <w:tcPr>
            <w:tcW w:w="3260" w:type="dxa"/>
            <w:noWrap/>
            <w:hideMark/>
          </w:tcPr>
          <w:p w14:paraId="40D8ED06" w14:textId="47EEF62F" w:rsidR="00CF083A" w:rsidRPr="004700B1" w:rsidRDefault="004700B1" w:rsidP="004700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595959" w:themeColor="text1" w:themeTint="A6"/>
                <w:lang w:val="es-DO" w:eastAsia="es-DO"/>
              </w:rPr>
            </w:pPr>
            <w:r>
              <w:rPr>
                <w:rFonts w:ascii="Times New Roman" w:eastAsia="Times New Roman" w:hAnsi="Times New Roman" w:cs="Times New Roman"/>
                <w:bCs/>
                <w:color w:val="595959" w:themeColor="text1" w:themeTint="A6"/>
                <w:lang w:val="es-DO" w:eastAsia="es-DO"/>
              </w:rPr>
              <w:t xml:space="preserve">RD$ </w:t>
            </w:r>
            <w:r w:rsidR="00CF083A" w:rsidRPr="004700B1">
              <w:rPr>
                <w:rFonts w:ascii="Times New Roman" w:eastAsia="Times New Roman" w:hAnsi="Times New Roman" w:cs="Times New Roman"/>
                <w:bCs/>
                <w:color w:val="595959" w:themeColor="text1" w:themeTint="A6"/>
                <w:lang w:val="es-DO" w:eastAsia="es-DO"/>
              </w:rPr>
              <w:t>593,015,707.36</w:t>
            </w:r>
          </w:p>
        </w:tc>
      </w:tr>
      <w:tr w:rsidR="00CF083A" w:rsidRPr="00CF083A" w14:paraId="6C0517D0" w14:textId="77777777" w:rsidTr="004700B1">
        <w:trPr>
          <w:trHeight w:val="300"/>
        </w:trPr>
        <w:tc>
          <w:tcPr>
            <w:cnfStyle w:val="001000000000" w:firstRow="0" w:lastRow="0" w:firstColumn="1" w:lastColumn="0" w:oddVBand="0" w:evenVBand="0" w:oddHBand="0" w:evenHBand="0" w:firstRowFirstColumn="0" w:firstRowLastColumn="0" w:lastRowFirstColumn="0" w:lastRowLastColumn="0"/>
            <w:tcW w:w="6521" w:type="dxa"/>
            <w:hideMark/>
          </w:tcPr>
          <w:p w14:paraId="5F1F17BE" w14:textId="4E93819F" w:rsidR="00CF083A" w:rsidRPr="004700B1" w:rsidRDefault="00E00C80" w:rsidP="00C67EF5">
            <w:pPr>
              <w:rPr>
                <w:rFonts w:ascii="Times New Roman" w:eastAsia="Times New Roman" w:hAnsi="Times New Roman" w:cs="Times New Roman"/>
                <w:b w:val="0"/>
                <w:bCs w:val="0"/>
                <w:color w:val="595959" w:themeColor="text1" w:themeTint="A6"/>
                <w:lang w:val="es-DO" w:eastAsia="es-DO"/>
              </w:rPr>
            </w:pPr>
            <w:r w:rsidRPr="004700B1">
              <w:rPr>
                <w:rFonts w:ascii="Times New Roman" w:eastAsia="Times New Roman" w:hAnsi="Times New Roman" w:cs="Times New Roman"/>
                <w:b w:val="0"/>
                <w:bCs w:val="0"/>
                <w:color w:val="595959" w:themeColor="text1" w:themeTint="A6"/>
                <w:lang w:val="es-DO" w:eastAsia="es-DO"/>
              </w:rPr>
              <w:t>Licitación pública</w:t>
            </w:r>
          </w:p>
        </w:tc>
        <w:tc>
          <w:tcPr>
            <w:tcW w:w="3260" w:type="dxa"/>
            <w:noWrap/>
            <w:hideMark/>
          </w:tcPr>
          <w:p w14:paraId="46DECA56" w14:textId="3567313B" w:rsidR="00CF083A" w:rsidRPr="004700B1" w:rsidRDefault="004700B1" w:rsidP="004700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595959" w:themeColor="text1" w:themeTint="A6"/>
                <w:lang w:val="es-DO" w:eastAsia="es-DO"/>
              </w:rPr>
            </w:pPr>
            <w:r>
              <w:rPr>
                <w:rFonts w:ascii="Times New Roman" w:eastAsia="Times New Roman" w:hAnsi="Times New Roman" w:cs="Times New Roman"/>
                <w:color w:val="595959" w:themeColor="text1" w:themeTint="A6"/>
                <w:lang w:val="es-DO" w:eastAsia="es-DO"/>
              </w:rPr>
              <w:t xml:space="preserve">RD$ </w:t>
            </w:r>
            <w:r w:rsidR="00CF083A" w:rsidRPr="004700B1">
              <w:rPr>
                <w:rFonts w:ascii="Times New Roman" w:eastAsia="Times New Roman" w:hAnsi="Times New Roman" w:cs="Times New Roman"/>
                <w:color w:val="595959" w:themeColor="text1" w:themeTint="A6"/>
                <w:lang w:val="es-DO" w:eastAsia="es-DO"/>
              </w:rPr>
              <w:t>5,646,765.00</w:t>
            </w:r>
          </w:p>
        </w:tc>
      </w:tr>
      <w:tr w:rsidR="00CF083A" w:rsidRPr="00CF083A" w14:paraId="4CF6BB36" w14:textId="77777777" w:rsidTr="004700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521" w:type="dxa"/>
            <w:hideMark/>
          </w:tcPr>
          <w:p w14:paraId="1A6F66D9" w14:textId="413D5B97" w:rsidR="00CF083A" w:rsidRPr="004700B1" w:rsidRDefault="00E00C80" w:rsidP="00C67EF5">
            <w:pPr>
              <w:rPr>
                <w:rFonts w:ascii="Times New Roman" w:eastAsia="Times New Roman" w:hAnsi="Times New Roman" w:cs="Times New Roman"/>
                <w:b w:val="0"/>
                <w:bCs w:val="0"/>
                <w:color w:val="595959" w:themeColor="text1" w:themeTint="A6"/>
                <w:lang w:val="es-DO" w:eastAsia="es-DO"/>
              </w:rPr>
            </w:pPr>
            <w:r w:rsidRPr="004700B1">
              <w:rPr>
                <w:rFonts w:ascii="Times New Roman" w:eastAsia="Times New Roman" w:hAnsi="Times New Roman" w:cs="Times New Roman"/>
                <w:b w:val="0"/>
                <w:bCs w:val="0"/>
                <w:color w:val="595959" w:themeColor="text1" w:themeTint="A6"/>
                <w:lang w:val="es-DO" w:eastAsia="es-DO"/>
              </w:rPr>
              <w:t>Licitación pública internacional</w:t>
            </w:r>
          </w:p>
        </w:tc>
        <w:tc>
          <w:tcPr>
            <w:tcW w:w="3260" w:type="dxa"/>
            <w:noWrap/>
            <w:hideMark/>
          </w:tcPr>
          <w:p w14:paraId="3EC9560B" w14:textId="55FB3A67" w:rsidR="00CF083A" w:rsidRPr="004700B1" w:rsidRDefault="00CF083A" w:rsidP="004700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595959" w:themeColor="text1" w:themeTint="A6"/>
                <w:lang w:val="es-DO" w:eastAsia="es-DO"/>
              </w:rPr>
            </w:pPr>
            <w:r w:rsidRPr="004700B1">
              <w:rPr>
                <w:rFonts w:ascii="Times New Roman" w:eastAsia="Times New Roman" w:hAnsi="Times New Roman" w:cs="Times New Roman"/>
                <w:bCs/>
                <w:color w:val="595959" w:themeColor="text1" w:themeTint="A6"/>
                <w:lang w:val="es-DO" w:eastAsia="es-DO"/>
              </w:rPr>
              <w:t>RD$                                                                                        -</w:t>
            </w:r>
          </w:p>
        </w:tc>
      </w:tr>
      <w:tr w:rsidR="00CF083A" w:rsidRPr="00CF083A" w14:paraId="274129AF" w14:textId="77777777" w:rsidTr="004700B1">
        <w:trPr>
          <w:trHeight w:val="300"/>
        </w:trPr>
        <w:tc>
          <w:tcPr>
            <w:cnfStyle w:val="001000000000" w:firstRow="0" w:lastRow="0" w:firstColumn="1" w:lastColumn="0" w:oddVBand="0" w:evenVBand="0" w:oddHBand="0" w:evenHBand="0" w:firstRowFirstColumn="0" w:firstRowLastColumn="0" w:lastRowFirstColumn="0" w:lastRowLastColumn="0"/>
            <w:tcW w:w="6521" w:type="dxa"/>
            <w:hideMark/>
          </w:tcPr>
          <w:p w14:paraId="3078F0F1" w14:textId="257F6378" w:rsidR="00CF083A" w:rsidRPr="004700B1" w:rsidRDefault="00E00C80" w:rsidP="00C67EF5">
            <w:pPr>
              <w:rPr>
                <w:rFonts w:ascii="Times New Roman" w:eastAsia="Times New Roman" w:hAnsi="Times New Roman" w:cs="Times New Roman"/>
                <w:b w:val="0"/>
                <w:bCs w:val="0"/>
                <w:color w:val="595959" w:themeColor="text1" w:themeTint="A6"/>
                <w:lang w:val="es-DO" w:eastAsia="es-DO"/>
              </w:rPr>
            </w:pPr>
            <w:r w:rsidRPr="004700B1">
              <w:rPr>
                <w:rFonts w:ascii="Times New Roman" w:eastAsia="Times New Roman" w:hAnsi="Times New Roman" w:cs="Times New Roman"/>
                <w:b w:val="0"/>
                <w:bCs w:val="0"/>
                <w:color w:val="595959" w:themeColor="text1" w:themeTint="A6"/>
                <w:lang w:val="es-DO" w:eastAsia="es-DO"/>
              </w:rPr>
              <w:t>Licitación restringida</w:t>
            </w:r>
          </w:p>
        </w:tc>
        <w:tc>
          <w:tcPr>
            <w:tcW w:w="3260" w:type="dxa"/>
            <w:noWrap/>
            <w:hideMark/>
          </w:tcPr>
          <w:p w14:paraId="2AC01DBA" w14:textId="6B878AA7" w:rsidR="00CF083A" w:rsidRPr="004700B1" w:rsidRDefault="00CF083A" w:rsidP="004700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595959" w:themeColor="text1" w:themeTint="A6"/>
                <w:lang w:val="es-DO" w:eastAsia="es-DO"/>
              </w:rPr>
            </w:pPr>
            <w:r w:rsidRPr="004700B1">
              <w:rPr>
                <w:rFonts w:ascii="Times New Roman" w:eastAsia="Times New Roman" w:hAnsi="Times New Roman" w:cs="Times New Roman"/>
                <w:color w:val="595959" w:themeColor="text1" w:themeTint="A6"/>
                <w:lang w:val="es-DO" w:eastAsia="es-DO"/>
              </w:rPr>
              <w:t>RD$                                                                                        -</w:t>
            </w:r>
          </w:p>
        </w:tc>
      </w:tr>
      <w:tr w:rsidR="00CF083A" w:rsidRPr="00CF083A" w14:paraId="7E812CBC" w14:textId="77777777" w:rsidTr="004700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521" w:type="dxa"/>
            <w:hideMark/>
          </w:tcPr>
          <w:p w14:paraId="09E8F27F" w14:textId="5DD7ABDF" w:rsidR="00CF083A" w:rsidRPr="004700B1" w:rsidRDefault="00E00C80" w:rsidP="00C67EF5">
            <w:pPr>
              <w:rPr>
                <w:rFonts w:ascii="Times New Roman" w:eastAsia="Times New Roman" w:hAnsi="Times New Roman" w:cs="Times New Roman"/>
                <w:b w:val="0"/>
                <w:bCs w:val="0"/>
                <w:color w:val="595959" w:themeColor="text1" w:themeTint="A6"/>
                <w:lang w:val="es-DO" w:eastAsia="es-DO"/>
              </w:rPr>
            </w:pPr>
            <w:r w:rsidRPr="004700B1">
              <w:rPr>
                <w:rFonts w:ascii="Times New Roman" w:eastAsia="Times New Roman" w:hAnsi="Times New Roman" w:cs="Times New Roman"/>
                <w:b w:val="0"/>
                <w:bCs w:val="0"/>
                <w:color w:val="595959" w:themeColor="text1" w:themeTint="A6"/>
                <w:lang w:val="es-DO" w:eastAsia="es-DO"/>
              </w:rPr>
              <w:t>Sorteo de obras</w:t>
            </w:r>
          </w:p>
        </w:tc>
        <w:tc>
          <w:tcPr>
            <w:tcW w:w="3260" w:type="dxa"/>
            <w:noWrap/>
            <w:hideMark/>
          </w:tcPr>
          <w:p w14:paraId="48ABB665" w14:textId="0DB78CCC" w:rsidR="00CF083A" w:rsidRPr="004700B1" w:rsidRDefault="00CF083A" w:rsidP="004700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595959" w:themeColor="text1" w:themeTint="A6"/>
                <w:lang w:val="es-DO" w:eastAsia="es-DO"/>
              </w:rPr>
            </w:pPr>
            <w:r w:rsidRPr="004700B1">
              <w:rPr>
                <w:rFonts w:ascii="Times New Roman" w:eastAsia="Times New Roman" w:hAnsi="Times New Roman" w:cs="Times New Roman"/>
                <w:bCs/>
                <w:color w:val="595959" w:themeColor="text1" w:themeTint="A6"/>
                <w:lang w:val="es-DO" w:eastAsia="es-DO"/>
              </w:rPr>
              <w:t>RD$                                                                                        -</w:t>
            </w:r>
          </w:p>
        </w:tc>
      </w:tr>
      <w:tr w:rsidR="00CF083A" w:rsidRPr="00CF083A" w14:paraId="0AF80167" w14:textId="77777777" w:rsidTr="004700B1">
        <w:trPr>
          <w:trHeight w:val="300"/>
        </w:trPr>
        <w:tc>
          <w:tcPr>
            <w:cnfStyle w:val="001000000000" w:firstRow="0" w:lastRow="0" w:firstColumn="1" w:lastColumn="0" w:oddVBand="0" w:evenVBand="0" w:oddHBand="0" w:evenHBand="0" w:firstRowFirstColumn="0" w:firstRowLastColumn="0" w:lastRowFirstColumn="0" w:lastRowLastColumn="0"/>
            <w:tcW w:w="6521" w:type="dxa"/>
            <w:hideMark/>
          </w:tcPr>
          <w:p w14:paraId="3C9E25A7" w14:textId="59D2E3E3" w:rsidR="00CF083A" w:rsidRPr="004700B1" w:rsidRDefault="00E00C80" w:rsidP="00C67EF5">
            <w:pPr>
              <w:rPr>
                <w:rFonts w:ascii="Times New Roman" w:eastAsia="Times New Roman" w:hAnsi="Times New Roman" w:cs="Times New Roman"/>
                <w:b w:val="0"/>
                <w:bCs w:val="0"/>
                <w:color w:val="595959" w:themeColor="text1" w:themeTint="A6"/>
                <w:lang w:val="es-DO" w:eastAsia="es-DO"/>
              </w:rPr>
            </w:pPr>
            <w:r w:rsidRPr="004700B1">
              <w:rPr>
                <w:rFonts w:ascii="Times New Roman" w:eastAsia="Times New Roman" w:hAnsi="Times New Roman" w:cs="Times New Roman"/>
                <w:b w:val="0"/>
                <w:bCs w:val="0"/>
                <w:color w:val="595959" w:themeColor="text1" w:themeTint="A6"/>
                <w:lang w:val="es-DO" w:eastAsia="es-DO"/>
              </w:rPr>
              <w:t xml:space="preserve">Excepción - bienes o servicios con exclusividad </w:t>
            </w:r>
          </w:p>
        </w:tc>
        <w:tc>
          <w:tcPr>
            <w:tcW w:w="3260" w:type="dxa"/>
            <w:noWrap/>
            <w:hideMark/>
          </w:tcPr>
          <w:p w14:paraId="1A174D2A" w14:textId="24B44516" w:rsidR="00CF083A" w:rsidRPr="004700B1" w:rsidRDefault="00CF083A" w:rsidP="004700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595959" w:themeColor="text1" w:themeTint="A6"/>
                <w:lang w:val="es-DO" w:eastAsia="es-DO"/>
              </w:rPr>
            </w:pPr>
            <w:r w:rsidRPr="004700B1">
              <w:rPr>
                <w:rFonts w:ascii="Times New Roman" w:eastAsia="Times New Roman" w:hAnsi="Times New Roman" w:cs="Times New Roman"/>
                <w:color w:val="595959" w:themeColor="text1" w:themeTint="A6"/>
                <w:lang w:val="es-DO" w:eastAsia="es-DO"/>
              </w:rPr>
              <w:t xml:space="preserve">RD$ </w:t>
            </w:r>
            <w:r w:rsidR="004700B1">
              <w:rPr>
                <w:rFonts w:ascii="Times New Roman" w:eastAsia="Times New Roman" w:hAnsi="Times New Roman" w:cs="Times New Roman"/>
                <w:color w:val="595959" w:themeColor="text1" w:themeTint="A6"/>
                <w:lang w:val="es-DO" w:eastAsia="es-DO"/>
              </w:rPr>
              <w:t>1</w:t>
            </w:r>
            <w:r w:rsidRPr="004700B1">
              <w:rPr>
                <w:rFonts w:ascii="Times New Roman" w:eastAsia="Times New Roman" w:hAnsi="Times New Roman" w:cs="Times New Roman"/>
                <w:color w:val="595959" w:themeColor="text1" w:themeTint="A6"/>
                <w:lang w:val="es-DO" w:eastAsia="es-DO"/>
              </w:rPr>
              <w:t>2,821,048.00</w:t>
            </w:r>
          </w:p>
        </w:tc>
      </w:tr>
      <w:tr w:rsidR="00CF083A" w:rsidRPr="00CF083A" w14:paraId="6FF85C6D" w14:textId="77777777" w:rsidTr="004700B1">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6521" w:type="dxa"/>
            <w:hideMark/>
          </w:tcPr>
          <w:p w14:paraId="675A8849" w14:textId="5020741D" w:rsidR="00CF083A" w:rsidRPr="004700B1" w:rsidRDefault="00E00C80" w:rsidP="00C67EF5">
            <w:pPr>
              <w:rPr>
                <w:rFonts w:ascii="Times New Roman" w:eastAsia="Times New Roman" w:hAnsi="Times New Roman" w:cs="Times New Roman"/>
                <w:b w:val="0"/>
                <w:bCs w:val="0"/>
                <w:color w:val="595959" w:themeColor="text1" w:themeTint="A6"/>
                <w:lang w:val="es-DO" w:eastAsia="es-DO"/>
              </w:rPr>
            </w:pPr>
            <w:r w:rsidRPr="004700B1">
              <w:rPr>
                <w:rFonts w:ascii="Times New Roman" w:eastAsia="Times New Roman" w:hAnsi="Times New Roman" w:cs="Times New Roman"/>
                <w:b w:val="0"/>
                <w:bCs w:val="0"/>
                <w:color w:val="595959" w:themeColor="text1" w:themeTint="A6"/>
                <w:lang w:val="es-DO" w:eastAsia="es-DO"/>
              </w:rPr>
              <w:t>Excepción - construcción, instalación o adquisición de oficinas para el servicio exterior</w:t>
            </w:r>
          </w:p>
        </w:tc>
        <w:tc>
          <w:tcPr>
            <w:tcW w:w="3260" w:type="dxa"/>
            <w:noWrap/>
            <w:hideMark/>
          </w:tcPr>
          <w:p w14:paraId="172B3762" w14:textId="335D7C1A" w:rsidR="00CF083A" w:rsidRPr="004700B1" w:rsidRDefault="00CF083A" w:rsidP="004700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595959" w:themeColor="text1" w:themeTint="A6"/>
                <w:lang w:val="es-DO" w:eastAsia="es-DO"/>
              </w:rPr>
            </w:pPr>
            <w:r w:rsidRPr="004700B1">
              <w:rPr>
                <w:rFonts w:ascii="Times New Roman" w:eastAsia="Times New Roman" w:hAnsi="Times New Roman" w:cs="Times New Roman"/>
                <w:bCs/>
                <w:color w:val="595959" w:themeColor="text1" w:themeTint="A6"/>
                <w:lang w:val="es-DO" w:eastAsia="es-DO"/>
              </w:rPr>
              <w:t>RD$                                                                                        -</w:t>
            </w:r>
          </w:p>
        </w:tc>
      </w:tr>
      <w:tr w:rsidR="00CF083A" w:rsidRPr="00CF083A" w14:paraId="4173CD88" w14:textId="77777777" w:rsidTr="004700B1">
        <w:trPr>
          <w:trHeight w:val="600"/>
        </w:trPr>
        <w:tc>
          <w:tcPr>
            <w:cnfStyle w:val="001000000000" w:firstRow="0" w:lastRow="0" w:firstColumn="1" w:lastColumn="0" w:oddVBand="0" w:evenVBand="0" w:oddHBand="0" w:evenHBand="0" w:firstRowFirstColumn="0" w:firstRowLastColumn="0" w:lastRowFirstColumn="0" w:lastRowLastColumn="0"/>
            <w:tcW w:w="6521" w:type="dxa"/>
            <w:hideMark/>
          </w:tcPr>
          <w:p w14:paraId="25FEB9C9" w14:textId="6AA01EA1" w:rsidR="00CF083A" w:rsidRPr="004700B1" w:rsidRDefault="00E00C80" w:rsidP="00C67EF5">
            <w:pPr>
              <w:rPr>
                <w:rFonts w:ascii="Times New Roman" w:eastAsia="Times New Roman" w:hAnsi="Times New Roman" w:cs="Times New Roman"/>
                <w:b w:val="0"/>
                <w:bCs w:val="0"/>
                <w:color w:val="595959" w:themeColor="text1" w:themeTint="A6"/>
                <w:lang w:val="es-DO" w:eastAsia="es-DO"/>
              </w:rPr>
            </w:pPr>
            <w:r w:rsidRPr="004700B1">
              <w:rPr>
                <w:rFonts w:ascii="Times New Roman" w:eastAsia="Times New Roman" w:hAnsi="Times New Roman" w:cs="Times New Roman"/>
                <w:b w:val="0"/>
                <w:bCs w:val="0"/>
                <w:color w:val="595959" w:themeColor="text1" w:themeTint="A6"/>
                <w:lang w:val="es-DO" w:eastAsia="es-DO"/>
              </w:rPr>
              <w:t>Excepción - contratación de publicidad a través de medios de comunicación social</w:t>
            </w:r>
          </w:p>
        </w:tc>
        <w:tc>
          <w:tcPr>
            <w:tcW w:w="3260" w:type="dxa"/>
            <w:noWrap/>
            <w:hideMark/>
          </w:tcPr>
          <w:p w14:paraId="382A14FC" w14:textId="49991FC5" w:rsidR="00CF083A" w:rsidRPr="004700B1" w:rsidRDefault="00CF083A" w:rsidP="004700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595959" w:themeColor="text1" w:themeTint="A6"/>
                <w:lang w:val="es-DO" w:eastAsia="es-DO"/>
              </w:rPr>
            </w:pPr>
            <w:r w:rsidRPr="004700B1">
              <w:rPr>
                <w:rFonts w:ascii="Times New Roman" w:eastAsia="Times New Roman" w:hAnsi="Times New Roman" w:cs="Times New Roman"/>
                <w:color w:val="595959" w:themeColor="text1" w:themeTint="A6"/>
                <w:lang w:val="es-DO" w:eastAsia="es-DO"/>
              </w:rPr>
              <w:t>RD$                                                                                        -</w:t>
            </w:r>
          </w:p>
        </w:tc>
      </w:tr>
      <w:tr w:rsidR="00CF083A" w:rsidRPr="00CF083A" w14:paraId="241FF4CD" w14:textId="77777777" w:rsidTr="004700B1">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6521" w:type="dxa"/>
            <w:hideMark/>
          </w:tcPr>
          <w:p w14:paraId="12A0A6E9" w14:textId="7A2874D5" w:rsidR="00CF083A" w:rsidRPr="004700B1" w:rsidRDefault="00E00C80" w:rsidP="00C67EF5">
            <w:pPr>
              <w:rPr>
                <w:rFonts w:ascii="Times New Roman" w:eastAsia="Times New Roman" w:hAnsi="Times New Roman" w:cs="Times New Roman"/>
                <w:b w:val="0"/>
                <w:bCs w:val="0"/>
                <w:color w:val="595959" w:themeColor="text1" w:themeTint="A6"/>
                <w:lang w:val="es-DO" w:eastAsia="es-DO"/>
              </w:rPr>
            </w:pPr>
            <w:r w:rsidRPr="004700B1">
              <w:rPr>
                <w:rFonts w:ascii="Times New Roman" w:eastAsia="Times New Roman" w:hAnsi="Times New Roman" w:cs="Times New Roman"/>
                <w:b w:val="0"/>
                <w:bCs w:val="0"/>
                <w:color w:val="595959" w:themeColor="text1" w:themeTint="A6"/>
                <w:lang w:val="es-DO" w:eastAsia="es-DO"/>
              </w:rPr>
              <w:t>Excepción - obras científicas, técnicas, artísticas, o restauración  de monumentos históricos</w:t>
            </w:r>
          </w:p>
        </w:tc>
        <w:tc>
          <w:tcPr>
            <w:tcW w:w="3260" w:type="dxa"/>
            <w:noWrap/>
            <w:hideMark/>
          </w:tcPr>
          <w:p w14:paraId="382FFD94" w14:textId="389AAE42" w:rsidR="00CF083A" w:rsidRPr="004700B1" w:rsidRDefault="00CF083A" w:rsidP="004700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595959" w:themeColor="text1" w:themeTint="A6"/>
                <w:lang w:val="es-DO" w:eastAsia="es-DO"/>
              </w:rPr>
            </w:pPr>
            <w:r w:rsidRPr="004700B1">
              <w:rPr>
                <w:rFonts w:ascii="Times New Roman" w:eastAsia="Times New Roman" w:hAnsi="Times New Roman" w:cs="Times New Roman"/>
                <w:bCs/>
                <w:color w:val="595959" w:themeColor="text1" w:themeTint="A6"/>
                <w:lang w:val="es-DO" w:eastAsia="es-DO"/>
              </w:rPr>
              <w:t>RD$                                                                                        -</w:t>
            </w:r>
          </w:p>
        </w:tc>
      </w:tr>
      <w:tr w:rsidR="00CF083A" w:rsidRPr="00CF083A" w14:paraId="4B38920F" w14:textId="77777777" w:rsidTr="004700B1">
        <w:trPr>
          <w:trHeight w:val="300"/>
        </w:trPr>
        <w:tc>
          <w:tcPr>
            <w:cnfStyle w:val="001000000000" w:firstRow="0" w:lastRow="0" w:firstColumn="1" w:lastColumn="0" w:oddVBand="0" w:evenVBand="0" w:oddHBand="0" w:evenHBand="0" w:firstRowFirstColumn="0" w:firstRowLastColumn="0" w:lastRowFirstColumn="0" w:lastRowLastColumn="0"/>
            <w:tcW w:w="6521" w:type="dxa"/>
            <w:hideMark/>
          </w:tcPr>
          <w:p w14:paraId="78FF34BC" w14:textId="75763EA3" w:rsidR="00CF083A" w:rsidRPr="004700B1" w:rsidRDefault="00E00C80" w:rsidP="00C67EF5">
            <w:pPr>
              <w:rPr>
                <w:rFonts w:ascii="Times New Roman" w:eastAsia="Times New Roman" w:hAnsi="Times New Roman" w:cs="Times New Roman"/>
                <w:b w:val="0"/>
                <w:bCs w:val="0"/>
                <w:color w:val="595959" w:themeColor="text1" w:themeTint="A6"/>
                <w:lang w:val="es-DO" w:eastAsia="es-DO"/>
              </w:rPr>
            </w:pPr>
            <w:r w:rsidRPr="004700B1">
              <w:rPr>
                <w:rFonts w:ascii="Times New Roman" w:eastAsia="Times New Roman" w:hAnsi="Times New Roman" w:cs="Times New Roman"/>
                <w:b w:val="0"/>
                <w:bCs w:val="0"/>
                <w:color w:val="595959" w:themeColor="text1" w:themeTint="A6"/>
                <w:lang w:val="es-DO" w:eastAsia="es-DO"/>
              </w:rPr>
              <w:t>Excepción - proveedor único</w:t>
            </w:r>
          </w:p>
        </w:tc>
        <w:tc>
          <w:tcPr>
            <w:tcW w:w="3260" w:type="dxa"/>
            <w:noWrap/>
            <w:hideMark/>
          </w:tcPr>
          <w:p w14:paraId="71970F73" w14:textId="463AA38F" w:rsidR="00CF083A" w:rsidRPr="004700B1" w:rsidRDefault="00CF083A" w:rsidP="004700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595959" w:themeColor="text1" w:themeTint="A6"/>
                <w:lang w:val="es-DO" w:eastAsia="es-DO"/>
              </w:rPr>
            </w:pPr>
            <w:r w:rsidRPr="004700B1">
              <w:rPr>
                <w:rFonts w:ascii="Times New Roman" w:eastAsia="Times New Roman" w:hAnsi="Times New Roman" w:cs="Times New Roman"/>
                <w:color w:val="595959" w:themeColor="text1" w:themeTint="A6"/>
                <w:lang w:val="es-DO" w:eastAsia="es-DO"/>
              </w:rPr>
              <w:t>RD$                                                                                        -</w:t>
            </w:r>
          </w:p>
        </w:tc>
      </w:tr>
      <w:tr w:rsidR="00CF083A" w:rsidRPr="00CF083A" w14:paraId="09133A21" w14:textId="77777777" w:rsidTr="004700B1">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6521" w:type="dxa"/>
            <w:hideMark/>
          </w:tcPr>
          <w:p w14:paraId="544816D9" w14:textId="551FB225" w:rsidR="00CF083A" w:rsidRPr="004700B1" w:rsidRDefault="00E00C80" w:rsidP="00C67EF5">
            <w:pPr>
              <w:rPr>
                <w:rFonts w:ascii="Times New Roman" w:eastAsia="Times New Roman" w:hAnsi="Times New Roman" w:cs="Times New Roman"/>
                <w:b w:val="0"/>
                <w:bCs w:val="0"/>
                <w:color w:val="595959" w:themeColor="text1" w:themeTint="A6"/>
                <w:lang w:val="es-DO" w:eastAsia="es-DO"/>
              </w:rPr>
            </w:pPr>
            <w:r w:rsidRPr="004700B1">
              <w:rPr>
                <w:rFonts w:ascii="Times New Roman" w:eastAsia="Times New Roman" w:hAnsi="Times New Roman" w:cs="Times New Roman"/>
                <w:b w:val="0"/>
                <w:bCs w:val="0"/>
                <w:color w:val="595959" w:themeColor="text1" w:themeTint="A6"/>
                <w:lang w:val="es-DO" w:eastAsia="es-DO"/>
              </w:rPr>
              <w:t>Excepción - rescisión de contratos cuya terminación no exceda el 40% del monto total del proyecto, obra o servicio</w:t>
            </w:r>
          </w:p>
        </w:tc>
        <w:tc>
          <w:tcPr>
            <w:tcW w:w="3260" w:type="dxa"/>
            <w:noWrap/>
            <w:hideMark/>
          </w:tcPr>
          <w:p w14:paraId="6CA17505" w14:textId="16EECF8D" w:rsidR="00CF083A" w:rsidRPr="004700B1" w:rsidRDefault="00CF083A" w:rsidP="004700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595959" w:themeColor="text1" w:themeTint="A6"/>
                <w:lang w:val="es-DO" w:eastAsia="es-DO"/>
              </w:rPr>
            </w:pPr>
            <w:r w:rsidRPr="004700B1">
              <w:rPr>
                <w:rFonts w:ascii="Times New Roman" w:eastAsia="Times New Roman" w:hAnsi="Times New Roman" w:cs="Times New Roman"/>
                <w:bCs/>
                <w:color w:val="595959" w:themeColor="text1" w:themeTint="A6"/>
                <w:lang w:val="es-DO" w:eastAsia="es-DO"/>
              </w:rPr>
              <w:t>RD$                                                                                        -</w:t>
            </w:r>
          </w:p>
        </w:tc>
      </w:tr>
      <w:tr w:rsidR="00CF083A" w:rsidRPr="00CF083A" w14:paraId="2051FFF0" w14:textId="77777777" w:rsidTr="004700B1">
        <w:trPr>
          <w:trHeight w:val="600"/>
        </w:trPr>
        <w:tc>
          <w:tcPr>
            <w:cnfStyle w:val="001000000000" w:firstRow="0" w:lastRow="0" w:firstColumn="1" w:lastColumn="0" w:oddVBand="0" w:evenVBand="0" w:oddHBand="0" w:evenHBand="0" w:firstRowFirstColumn="0" w:firstRowLastColumn="0" w:lastRowFirstColumn="0" w:lastRowLastColumn="0"/>
            <w:tcW w:w="6521" w:type="dxa"/>
            <w:hideMark/>
          </w:tcPr>
          <w:p w14:paraId="41A9BA76" w14:textId="38C5CFA9" w:rsidR="00CF083A" w:rsidRPr="004700B1" w:rsidRDefault="00E00C80" w:rsidP="00C67EF5">
            <w:pPr>
              <w:rPr>
                <w:rFonts w:ascii="Times New Roman" w:eastAsia="Times New Roman" w:hAnsi="Times New Roman" w:cs="Times New Roman"/>
                <w:b w:val="0"/>
                <w:bCs w:val="0"/>
                <w:color w:val="595959" w:themeColor="text1" w:themeTint="A6"/>
                <w:lang w:val="es-DO" w:eastAsia="es-DO"/>
              </w:rPr>
            </w:pPr>
            <w:r w:rsidRPr="004700B1">
              <w:rPr>
                <w:rFonts w:ascii="Times New Roman" w:eastAsia="Times New Roman" w:hAnsi="Times New Roman" w:cs="Times New Roman"/>
                <w:b w:val="0"/>
                <w:bCs w:val="0"/>
                <w:color w:val="595959" w:themeColor="text1" w:themeTint="A6"/>
                <w:lang w:val="es-DO" w:eastAsia="es-DO"/>
              </w:rPr>
              <w:t>Excepción - resolución 15-08 sobre compra y contratación de pasaje aéreo, combustible y reparación de vehículos de motor</w:t>
            </w:r>
          </w:p>
        </w:tc>
        <w:tc>
          <w:tcPr>
            <w:tcW w:w="3260" w:type="dxa"/>
            <w:noWrap/>
            <w:hideMark/>
          </w:tcPr>
          <w:p w14:paraId="27631CBB" w14:textId="3F3FB88D" w:rsidR="00CF083A" w:rsidRPr="004700B1" w:rsidRDefault="00CF083A" w:rsidP="004700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595959" w:themeColor="text1" w:themeTint="A6"/>
                <w:lang w:val="es-DO" w:eastAsia="es-DO"/>
              </w:rPr>
            </w:pPr>
            <w:r w:rsidRPr="004700B1">
              <w:rPr>
                <w:rFonts w:ascii="Times New Roman" w:eastAsia="Times New Roman" w:hAnsi="Times New Roman" w:cs="Times New Roman"/>
                <w:color w:val="595959" w:themeColor="text1" w:themeTint="A6"/>
                <w:lang w:val="es-DO" w:eastAsia="es-DO"/>
              </w:rPr>
              <w:t>RD$                                                                                        -</w:t>
            </w:r>
          </w:p>
        </w:tc>
      </w:tr>
    </w:tbl>
    <w:p w14:paraId="0B50B30E" w14:textId="77777777" w:rsidR="00CF083A" w:rsidRPr="00025037" w:rsidRDefault="00CF083A" w:rsidP="00025037">
      <w:pPr>
        <w:spacing w:line="360" w:lineRule="auto"/>
        <w:jc w:val="both"/>
        <w:rPr>
          <w:rFonts w:ascii="Times New Roman" w:eastAsia="Calibri" w:hAnsi="Times New Roman" w:cs="Times New Roman"/>
          <w:b/>
          <w:bCs/>
          <w:noProof/>
          <w:color w:val="4C4747"/>
          <w:spacing w:val="20"/>
          <w:sz w:val="24"/>
          <w:szCs w:val="24"/>
          <w:lang w:val="es-DO"/>
        </w:rPr>
      </w:pPr>
    </w:p>
    <w:sectPr w:rsidR="00CF083A" w:rsidRPr="00025037" w:rsidSect="009241B1">
      <w:pgSz w:w="15840" w:h="12240" w:orient="landscape" w:code="1"/>
      <w:pgMar w:top="2160" w:right="1440" w:bottom="216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BBE162" w14:textId="77777777" w:rsidR="00CF31C2" w:rsidRDefault="00CF31C2" w:rsidP="00E84651">
      <w:pPr>
        <w:spacing w:after="0" w:line="240" w:lineRule="auto"/>
      </w:pPr>
      <w:r>
        <w:separator/>
      </w:r>
    </w:p>
  </w:endnote>
  <w:endnote w:type="continuationSeparator" w:id="0">
    <w:p w14:paraId="1670D391" w14:textId="77777777" w:rsidR="00CF31C2" w:rsidRDefault="00CF31C2" w:rsidP="00E84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Arial MT">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8864644"/>
      <w:docPartObj>
        <w:docPartGallery w:val="Page Numbers (Bottom of Page)"/>
        <w:docPartUnique/>
      </w:docPartObj>
    </w:sdtPr>
    <w:sdtEndPr>
      <w:rPr>
        <w:noProof/>
      </w:rPr>
    </w:sdtEndPr>
    <w:sdtContent>
      <w:p w14:paraId="1A9E6193" w14:textId="53F74689" w:rsidR="00E00C80" w:rsidRDefault="00E00C80">
        <w:pPr>
          <w:pStyle w:val="Piedepgina"/>
          <w:jc w:val="center"/>
        </w:pPr>
        <w:r>
          <w:fldChar w:fldCharType="begin"/>
        </w:r>
        <w:r>
          <w:instrText xml:space="preserve"> PAGE   \* MERGEFORMAT </w:instrText>
        </w:r>
        <w:r>
          <w:fldChar w:fldCharType="separate"/>
        </w:r>
        <w:r>
          <w:rPr>
            <w:noProof/>
          </w:rPr>
          <w:t>2</w:t>
        </w:r>
        <w:r>
          <w:rPr>
            <w:noProof/>
          </w:rPr>
          <w:fldChar w:fldCharType="end"/>
        </w:r>
      </w:p>
    </w:sdtContent>
  </w:sdt>
  <w:p w14:paraId="5882525B" w14:textId="77777777" w:rsidR="00E00C80" w:rsidRDefault="00E00C8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7965239"/>
      <w:docPartObj>
        <w:docPartGallery w:val="Page Numbers (Bottom of Page)"/>
        <w:docPartUnique/>
      </w:docPartObj>
    </w:sdtPr>
    <w:sdtEndPr>
      <w:rPr>
        <w:noProof/>
      </w:rPr>
    </w:sdtEndPr>
    <w:sdtContent>
      <w:p w14:paraId="51AFD4C3" w14:textId="77777777" w:rsidR="00E00C80" w:rsidRDefault="00E00C80" w:rsidP="0021106F">
        <w:pPr>
          <w:pStyle w:val="Piedepgina"/>
          <w:jc w:val="center"/>
        </w:pPr>
        <w:r>
          <w:rPr>
            <w:noProof/>
            <w:lang w:val="es-DO" w:eastAsia="es-DO"/>
          </w:rPr>
          <w:drawing>
            <wp:anchor distT="0" distB="0" distL="114300" distR="114300" simplePos="0" relativeHeight="251660288" behindDoc="0" locked="0" layoutInCell="1" allowOverlap="1" wp14:anchorId="18F5E77C" wp14:editId="2CBE517F">
              <wp:simplePos x="0" y="0"/>
              <wp:positionH relativeFrom="column">
                <wp:posOffset>1060792</wp:posOffset>
              </wp:positionH>
              <wp:positionV relativeFrom="paragraph">
                <wp:posOffset>-121920</wp:posOffset>
              </wp:positionV>
              <wp:extent cx="2995930" cy="408305"/>
              <wp:effectExtent l="0" t="0" r="0" b="0"/>
              <wp:wrapSquare wrapText="bothSides"/>
              <wp:docPr id="32" name="Imagen 22"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61822D6B" w14:textId="77777777" w:rsidR="00E00C80" w:rsidRDefault="00E00C80" w:rsidP="0021106F">
        <w:pPr>
          <w:pStyle w:val="Piedepgina"/>
          <w:jc w:val="center"/>
          <w:rPr>
            <w:rFonts w:ascii="Times New Roman" w:hAnsi="Times New Roman" w:cs="Times New Roman"/>
            <w:color w:val="7F7F7F" w:themeColor="text1" w:themeTint="80"/>
          </w:rPr>
        </w:pPr>
      </w:p>
      <w:p w14:paraId="5A154BAB" w14:textId="24275B47" w:rsidR="00E00C80" w:rsidRDefault="00E00C80" w:rsidP="00FB7EE3">
        <w:pPr>
          <w:pStyle w:val="Piedepgina"/>
          <w:jc w:val="center"/>
        </w:pPr>
        <w:r w:rsidRPr="00F74112">
          <w:rPr>
            <w:rFonts w:ascii="Times New Roman" w:hAnsi="Times New Roman" w:cs="Times New Roman"/>
            <w:color w:val="7F7F7F" w:themeColor="text1" w:themeTint="80"/>
          </w:rPr>
          <w:fldChar w:fldCharType="begin"/>
        </w:r>
        <w:r w:rsidRPr="00F74112">
          <w:rPr>
            <w:rFonts w:ascii="Times New Roman" w:hAnsi="Times New Roman" w:cs="Times New Roman"/>
            <w:color w:val="7F7F7F" w:themeColor="text1" w:themeTint="80"/>
          </w:rPr>
          <w:instrText xml:space="preserve"> PAGE   \* MERGEFORMAT </w:instrText>
        </w:r>
        <w:r w:rsidRPr="00F74112">
          <w:rPr>
            <w:rFonts w:ascii="Times New Roman" w:hAnsi="Times New Roman" w:cs="Times New Roman"/>
            <w:color w:val="7F7F7F" w:themeColor="text1" w:themeTint="80"/>
          </w:rPr>
          <w:fldChar w:fldCharType="separate"/>
        </w:r>
        <w:r w:rsidR="00484177">
          <w:rPr>
            <w:rFonts w:ascii="Times New Roman" w:hAnsi="Times New Roman" w:cs="Times New Roman"/>
            <w:noProof/>
            <w:color w:val="7F7F7F" w:themeColor="text1" w:themeTint="80"/>
          </w:rPr>
          <w:t>20</w:t>
        </w:r>
        <w:r w:rsidRPr="00F74112">
          <w:rPr>
            <w:rFonts w:ascii="Times New Roman" w:hAnsi="Times New Roman" w:cs="Times New Roman"/>
            <w:noProof/>
            <w:color w:val="7F7F7F" w:themeColor="text1" w:themeTint="8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CA66B7" w14:textId="77777777" w:rsidR="00CF31C2" w:rsidRDefault="00CF31C2" w:rsidP="00E84651">
      <w:pPr>
        <w:spacing w:after="0" w:line="240" w:lineRule="auto"/>
      </w:pPr>
      <w:r>
        <w:separator/>
      </w:r>
    </w:p>
  </w:footnote>
  <w:footnote w:type="continuationSeparator" w:id="0">
    <w:p w14:paraId="34637B06" w14:textId="77777777" w:rsidR="00CF31C2" w:rsidRDefault="00CF31C2" w:rsidP="00E846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D1209"/>
    <w:multiLevelType w:val="hybridMultilevel"/>
    <w:tmpl w:val="760E756A"/>
    <w:lvl w:ilvl="0" w:tplc="1C0A0001">
      <w:start w:val="1"/>
      <w:numFmt w:val="bullet"/>
      <w:lvlText w:val=""/>
      <w:lvlJc w:val="left"/>
      <w:pPr>
        <w:ind w:left="1004" w:hanging="360"/>
      </w:pPr>
      <w:rPr>
        <w:rFonts w:ascii="Symbol" w:hAnsi="Symbol" w:hint="default"/>
      </w:rPr>
    </w:lvl>
    <w:lvl w:ilvl="1" w:tplc="1C0A0003" w:tentative="1">
      <w:start w:val="1"/>
      <w:numFmt w:val="bullet"/>
      <w:lvlText w:val="o"/>
      <w:lvlJc w:val="left"/>
      <w:pPr>
        <w:ind w:left="1724" w:hanging="360"/>
      </w:pPr>
      <w:rPr>
        <w:rFonts w:ascii="Courier New" w:hAnsi="Courier New" w:cs="Courier New" w:hint="default"/>
      </w:rPr>
    </w:lvl>
    <w:lvl w:ilvl="2" w:tplc="1C0A0005" w:tentative="1">
      <w:start w:val="1"/>
      <w:numFmt w:val="bullet"/>
      <w:lvlText w:val=""/>
      <w:lvlJc w:val="left"/>
      <w:pPr>
        <w:ind w:left="2444" w:hanging="360"/>
      </w:pPr>
      <w:rPr>
        <w:rFonts w:ascii="Wingdings" w:hAnsi="Wingdings" w:hint="default"/>
      </w:rPr>
    </w:lvl>
    <w:lvl w:ilvl="3" w:tplc="1C0A0001" w:tentative="1">
      <w:start w:val="1"/>
      <w:numFmt w:val="bullet"/>
      <w:lvlText w:val=""/>
      <w:lvlJc w:val="left"/>
      <w:pPr>
        <w:ind w:left="3164" w:hanging="360"/>
      </w:pPr>
      <w:rPr>
        <w:rFonts w:ascii="Symbol" w:hAnsi="Symbol" w:hint="default"/>
      </w:rPr>
    </w:lvl>
    <w:lvl w:ilvl="4" w:tplc="1C0A0003" w:tentative="1">
      <w:start w:val="1"/>
      <w:numFmt w:val="bullet"/>
      <w:lvlText w:val="o"/>
      <w:lvlJc w:val="left"/>
      <w:pPr>
        <w:ind w:left="3884" w:hanging="360"/>
      </w:pPr>
      <w:rPr>
        <w:rFonts w:ascii="Courier New" w:hAnsi="Courier New" w:cs="Courier New" w:hint="default"/>
      </w:rPr>
    </w:lvl>
    <w:lvl w:ilvl="5" w:tplc="1C0A0005" w:tentative="1">
      <w:start w:val="1"/>
      <w:numFmt w:val="bullet"/>
      <w:lvlText w:val=""/>
      <w:lvlJc w:val="left"/>
      <w:pPr>
        <w:ind w:left="4604" w:hanging="360"/>
      </w:pPr>
      <w:rPr>
        <w:rFonts w:ascii="Wingdings" w:hAnsi="Wingdings" w:hint="default"/>
      </w:rPr>
    </w:lvl>
    <w:lvl w:ilvl="6" w:tplc="1C0A0001" w:tentative="1">
      <w:start w:val="1"/>
      <w:numFmt w:val="bullet"/>
      <w:lvlText w:val=""/>
      <w:lvlJc w:val="left"/>
      <w:pPr>
        <w:ind w:left="5324" w:hanging="360"/>
      </w:pPr>
      <w:rPr>
        <w:rFonts w:ascii="Symbol" w:hAnsi="Symbol" w:hint="default"/>
      </w:rPr>
    </w:lvl>
    <w:lvl w:ilvl="7" w:tplc="1C0A0003" w:tentative="1">
      <w:start w:val="1"/>
      <w:numFmt w:val="bullet"/>
      <w:lvlText w:val="o"/>
      <w:lvlJc w:val="left"/>
      <w:pPr>
        <w:ind w:left="6044" w:hanging="360"/>
      </w:pPr>
      <w:rPr>
        <w:rFonts w:ascii="Courier New" w:hAnsi="Courier New" w:cs="Courier New" w:hint="default"/>
      </w:rPr>
    </w:lvl>
    <w:lvl w:ilvl="8" w:tplc="1C0A0005" w:tentative="1">
      <w:start w:val="1"/>
      <w:numFmt w:val="bullet"/>
      <w:lvlText w:val=""/>
      <w:lvlJc w:val="left"/>
      <w:pPr>
        <w:ind w:left="6764" w:hanging="360"/>
      </w:pPr>
      <w:rPr>
        <w:rFonts w:ascii="Wingdings" w:hAnsi="Wingdings" w:hint="default"/>
      </w:rPr>
    </w:lvl>
  </w:abstractNum>
  <w:abstractNum w:abstractNumId="1" w15:restartNumberingAfterBreak="0">
    <w:nsid w:val="19C60829"/>
    <w:multiLevelType w:val="multilevel"/>
    <w:tmpl w:val="1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A804D4C"/>
    <w:multiLevelType w:val="hybridMultilevel"/>
    <w:tmpl w:val="224C1DC8"/>
    <w:lvl w:ilvl="0" w:tplc="DA021CBE">
      <w:start w:val="5"/>
      <w:numFmt w:val="bullet"/>
      <w:lvlText w:val="-"/>
      <w:lvlJc w:val="left"/>
      <w:pPr>
        <w:ind w:left="720" w:hanging="360"/>
      </w:pPr>
      <w:rPr>
        <w:rFonts w:ascii="Calibri" w:eastAsiaTheme="minorHAnsi" w:hAnsi="Calibri" w:cs="Calibri"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 w15:restartNumberingAfterBreak="0">
    <w:nsid w:val="20493A0D"/>
    <w:multiLevelType w:val="hybridMultilevel"/>
    <w:tmpl w:val="9D08BE5A"/>
    <w:lvl w:ilvl="0" w:tplc="E654D8EC">
      <w:start w:val="2"/>
      <w:numFmt w:val="bullet"/>
      <w:lvlText w:val="-"/>
      <w:lvlJc w:val="left"/>
      <w:pPr>
        <w:ind w:left="720" w:hanging="360"/>
      </w:pPr>
      <w:rPr>
        <w:rFonts w:ascii="Times New Roman" w:eastAsia="Calibri" w:hAnsi="Times New Roman"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 w15:restartNumberingAfterBreak="0">
    <w:nsid w:val="254F7A3B"/>
    <w:multiLevelType w:val="hybridMultilevel"/>
    <w:tmpl w:val="0DEEBEE2"/>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39D967C4"/>
    <w:multiLevelType w:val="hybridMultilevel"/>
    <w:tmpl w:val="14E0136C"/>
    <w:lvl w:ilvl="0" w:tplc="1C0A000F">
      <w:start w:val="1"/>
      <w:numFmt w:val="decimal"/>
      <w:lvlText w:val="%1."/>
      <w:lvlJc w:val="left"/>
      <w:pPr>
        <w:ind w:left="2160" w:hanging="360"/>
      </w:pPr>
    </w:lvl>
    <w:lvl w:ilvl="1" w:tplc="1C0A0019" w:tentative="1">
      <w:start w:val="1"/>
      <w:numFmt w:val="lowerLetter"/>
      <w:lvlText w:val="%2."/>
      <w:lvlJc w:val="left"/>
      <w:pPr>
        <w:ind w:left="2880" w:hanging="360"/>
      </w:pPr>
    </w:lvl>
    <w:lvl w:ilvl="2" w:tplc="1C0A001B" w:tentative="1">
      <w:start w:val="1"/>
      <w:numFmt w:val="lowerRoman"/>
      <w:lvlText w:val="%3."/>
      <w:lvlJc w:val="right"/>
      <w:pPr>
        <w:ind w:left="3600" w:hanging="180"/>
      </w:pPr>
    </w:lvl>
    <w:lvl w:ilvl="3" w:tplc="1C0A000F" w:tentative="1">
      <w:start w:val="1"/>
      <w:numFmt w:val="decimal"/>
      <w:lvlText w:val="%4."/>
      <w:lvlJc w:val="left"/>
      <w:pPr>
        <w:ind w:left="4320" w:hanging="360"/>
      </w:pPr>
    </w:lvl>
    <w:lvl w:ilvl="4" w:tplc="1C0A0019" w:tentative="1">
      <w:start w:val="1"/>
      <w:numFmt w:val="lowerLetter"/>
      <w:lvlText w:val="%5."/>
      <w:lvlJc w:val="left"/>
      <w:pPr>
        <w:ind w:left="5040" w:hanging="360"/>
      </w:pPr>
    </w:lvl>
    <w:lvl w:ilvl="5" w:tplc="1C0A001B" w:tentative="1">
      <w:start w:val="1"/>
      <w:numFmt w:val="lowerRoman"/>
      <w:lvlText w:val="%6."/>
      <w:lvlJc w:val="right"/>
      <w:pPr>
        <w:ind w:left="5760" w:hanging="180"/>
      </w:pPr>
    </w:lvl>
    <w:lvl w:ilvl="6" w:tplc="1C0A000F" w:tentative="1">
      <w:start w:val="1"/>
      <w:numFmt w:val="decimal"/>
      <w:lvlText w:val="%7."/>
      <w:lvlJc w:val="left"/>
      <w:pPr>
        <w:ind w:left="6480" w:hanging="360"/>
      </w:pPr>
    </w:lvl>
    <w:lvl w:ilvl="7" w:tplc="1C0A0019" w:tentative="1">
      <w:start w:val="1"/>
      <w:numFmt w:val="lowerLetter"/>
      <w:lvlText w:val="%8."/>
      <w:lvlJc w:val="left"/>
      <w:pPr>
        <w:ind w:left="7200" w:hanging="360"/>
      </w:pPr>
    </w:lvl>
    <w:lvl w:ilvl="8" w:tplc="1C0A001B" w:tentative="1">
      <w:start w:val="1"/>
      <w:numFmt w:val="lowerRoman"/>
      <w:lvlText w:val="%9."/>
      <w:lvlJc w:val="right"/>
      <w:pPr>
        <w:ind w:left="7920" w:hanging="180"/>
      </w:pPr>
    </w:lvl>
  </w:abstractNum>
  <w:abstractNum w:abstractNumId="6" w15:restartNumberingAfterBreak="0">
    <w:nsid w:val="3CAA01C9"/>
    <w:multiLevelType w:val="hybridMultilevel"/>
    <w:tmpl w:val="3B48C2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CC7F71"/>
    <w:multiLevelType w:val="hybridMultilevel"/>
    <w:tmpl w:val="75828322"/>
    <w:lvl w:ilvl="0" w:tplc="E654D8EC">
      <w:numFmt w:val="bullet"/>
      <w:lvlText w:val="-"/>
      <w:lvlJc w:val="left"/>
      <w:pPr>
        <w:ind w:left="720" w:hanging="360"/>
      </w:pPr>
      <w:rPr>
        <w:rFonts w:ascii="Times New Roman" w:eastAsia="Calibri" w:hAnsi="Times New Roman"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15:restartNumberingAfterBreak="0">
    <w:nsid w:val="42115103"/>
    <w:multiLevelType w:val="hybridMultilevel"/>
    <w:tmpl w:val="15ACC308"/>
    <w:lvl w:ilvl="0" w:tplc="81702190">
      <w:numFmt w:val="bullet"/>
      <w:lvlText w:val=""/>
      <w:lvlJc w:val="left"/>
      <w:pPr>
        <w:ind w:left="720" w:hanging="360"/>
      </w:pPr>
      <w:rPr>
        <w:rFonts w:ascii="Symbol" w:eastAsia="Calibri" w:hAnsi="Symbol"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9" w15:restartNumberingAfterBreak="0">
    <w:nsid w:val="43705F2C"/>
    <w:multiLevelType w:val="hybridMultilevel"/>
    <w:tmpl w:val="B78030BE"/>
    <w:lvl w:ilvl="0" w:tplc="1C0A0001">
      <w:start w:val="1"/>
      <w:numFmt w:val="bullet"/>
      <w:lvlText w:val=""/>
      <w:lvlJc w:val="left"/>
      <w:pPr>
        <w:ind w:left="1146" w:hanging="360"/>
      </w:pPr>
      <w:rPr>
        <w:rFonts w:ascii="Symbol" w:hAnsi="Symbol" w:hint="default"/>
      </w:rPr>
    </w:lvl>
    <w:lvl w:ilvl="1" w:tplc="1C0A0003" w:tentative="1">
      <w:start w:val="1"/>
      <w:numFmt w:val="bullet"/>
      <w:lvlText w:val="o"/>
      <w:lvlJc w:val="left"/>
      <w:pPr>
        <w:ind w:left="1866" w:hanging="360"/>
      </w:pPr>
      <w:rPr>
        <w:rFonts w:ascii="Courier New" w:hAnsi="Courier New" w:cs="Courier New" w:hint="default"/>
      </w:rPr>
    </w:lvl>
    <w:lvl w:ilvl="2" w:tplc="1C0A0005" w:tentative="1">
      <w:start w:val="1"/>
      <w:numFmt w:val="bullet"/>
      <w:lvlText w:val=""/>
      <w:lvlJc w:val="left"/>
      <w:pPr>
        <w:ind w:left="2586" w:hanging="360"/>
      </w:pPr>
      <w:rPr>
        <w:rFonts w:ascii="Wingdings" w:hAnsi="Wingdings" w:hint="default"/>
      </w:rPr>
    </w:lvl>
    <w:lvl w:ilvl="3" w:tplc="1C0A0001" w:tentative="1">
      <w:start w:val="1"/>
      <w:numFmt w:val="bullet"/>
      <w:lvlText w:val=""/>
      <w:lvlJc w:val="left"/>
      <w:pPr>
        <w:ind w:left="3306" w:hanging="360"/>
      </w:pPr>
      <w:rPr>
        <w:rFonts w:ascii="Symbol" w:hAnsi="Symbol" w:hint="default"/>
      </w:rPr>
    </w:lvl>
    <w:lvl w:ilvl="4" w:tplc="1C0A0003" w:tentative="1">
      <w:start w:val="1"/>
      <w:numFmt w:val="bullet"/>
      <w:lvlText w:val="o"/>
      <w:lvlJc w:val="left"/>
      <w:pPr>
        <w:ind w:left="4026" w:hanging="360"/>
      </w:pPr>
      <w:rPr>
        <w:rFonts w:ascii="Courier New" w:hAnsi="Courier New" w:cs="Courier New" w:hint="default"/>
      </w:rPr>
    </w:lvl>
    <w:lvl w:ilvl="5" w:tplc="1C0A0005" w:tentative="1">
      <w:start w:val="1"/>
      <w:numFmt w:val="bullet"/>
      <w:lvlText w:val=""/>
      <w:lvlJc w:val="left"/>
      <w:pPr>
        <w:ind w:left="4746" w:hanging="360"/>
      </w:pPr>
      <w:rPr>
        <w:rFonts w:ascii="Wingdings" w:hAnsi="Wingdings" w:hint="default"/>
      </w:rPr>
    </w:lvl>
    <w:lvl w:ilvl="6" w:tplc="1C0A0001" w:tentative="1">
      <w:start w:val="1"/>
      <w:numFmt w:val="bullet"/>
      <w:lvlText w:val=""/>
      <w:lvlJc w:val="left"/>
      <w:pPr>
        <w:ind w:left="5466" w:hanging="360"/>
      </w:pPr>
      <w:rPr>
        <w:rFonts w:ascii="Symbol" w:hAnsi="Symbol" w:hint="default"/>
      </w:rPr>
    </w:lvl>
    <w:lvl w:ilvl="7" w:tplc="1C0A0003" w:tentative="1">
      <w:start w:val="1"/>
      <w:numFmt w:val="bullet"/>
      <w:lvlText w:val="o"/>
      <w:lvlJc w:val="left"/>
      <w:pPr>
        <w:ind w:left="6186" w:hanging="360"/>
      </w:pPr>
      <w:rPr>
        <w:rFonts w:ascii="Courier New" w:hAnsi="Courier New" w:cs="Courier New" w:hint="default"/>
      </w:rPr>
    </w:lvl>
    <w:lvl w:ilvl="8" w:tplc="1C0A0005" w:tentative="1">
      <w:start w:val="1"/>
      <w:numFmt w:val="bullet"/>
      <w:lvlText w:val=""/>
      <w:lvlJc w:val="left"/>
      <w:pPr>
        <w:ind w:left="6906" w:hanging="360"/>
      </w:pPr>
      <w:rPr>
        <w:rFonts w:ascii="Wingdings" w:hAnsi="Wingdings" w:hint="default"/>
      </w:rPr>
    </w:lvl>
  </w:abstractNum>
  <w:abstractNum w:abstractNumId="10" w15:restartNumberingAfterBreak="0">
    <w:nsid w:val="50A17639"/>
    <w:multiLevelType w:val="hybridMultilevel"/>
    <w:tmpl w:val="7F52F730"/>
    <w:lvl w:ilvl="0" w:tplc="E654D8EC">
      <w:start w:val="2"/>
      <w:numFmt w:val="bullet"/>
      <w:lvlText w:val="-"/>
      <w:lvlJc w:val="left"/>
      <w:pPr>
        <w:ind w:left="720" w:hanging="360"/>
      </w:pPr>
      <w:rPr>
        <w:rFonts w:ascii="Times New Roman" w:eastAsia="Calibri" w:hAnsi="Times New Roman"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1" w15:restartNumberingAfterBreak="0">
    <w:nsid w:val="52473E0B"/>
    <w:multiLevelType w:val="hybridMultilevel"/>
    <w:tmpl w:val="DF9635D4"/>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47F4E0F"/>
    <w:multiLevelType w:val="hybridMultilevel"/>
    <w:tmpl w:val="95CE6960"/>
    <w:lvl w:ilvl="0" w:tplc="E654D8EC">
      <w:start w:val="2"/>
      <w:numFmt w:val="bullet"/>
      <w:lvlText w:val="-"/>
      <w:lvlJc w:val="left"/>
      <w:pPr>
        <w:ind w:left="862" w:hanging="360"/>
      </w:pPr>
      <w:rPr>
        <w:rFonts w:ascii="Times New Roman" w:eastAsia="Calibri" w:hAnsi="Times New Roman" w:cs="Times New Roman" w:hint="default"/>
      </w:rPr>
    </w:lvl>
    <w:lvl w:ilvl="1" w:tplc="1C0A0003" w:tentative="1">
      <w:start w:val="1"/>
      <w:numFmt w:val="bullet"/>
      <w:lvlText w:val="o"/>
      <w:lvlJc w:val="left"/>
      <w:pPr>
        <w:ind w:left="1582" w:hanging="360"/>
      </w:pPr>
      <w:rPr>
        <w:rFonts w:ascii="Courier New" w:hAnsi="Courier New" w:cs="Courier New" w:hint="default"/>
      </w:rPr>
    </w:lvl>
    <w:lvl w:ilvl="2" w:tplc="1C0A0005" w:tentative="1">
      <w:start w:val="1"/>
      <w:numFmt w:val="bullet"/>
      <w:lvlText w:val=""/>
      <w:lvlJc w:val="left"/>
      <w:pPr>
        <w:ind w:left="2302" w:hanging="360"/>
      </w:pPr>
      <w:rPr>
        <w:rFonts w:ascii="Wingdings" w:hAnsi="Wingdings" w:hint="default"/>
      </w:rPr>
    </w:lvl>
    <w:lvl w:ilvl="3" w:tplc="1C0A0001" w:tentative="1">
      <w:start w:val="1"/>
      <w:numFmt w:val="bullet"/>
      <w:lvlText w:val=""/>
      <w:lvlJc w:val="left"/>
      <w:pPr>
        <w:ind w:left="3022" w:hanging="360"/>
      </w:pPr>
      <w:rPr>
        <w:rFonts w:ascii="Symbol" w:hAnsi="Symbol" w:hint="default"/>
      </w:rPr>
    </w:lvl>
    <w:lvl w:ilvl="4" w:tplc="1C0A0003" w:tentative="1">
      <w:start w:val="1"/>
      <w:numFmt w:val="bullet"/>
      <w:lvlText w:val="o"/>
      <w:lvlJc w:val="left"/>
      <w:pPr>
        <w:ind w:left="3742" w:hanging="360"/>
      </w:pPr>
      <w:rPr>
        <w:rFonts w:ascii="Courier New" w:hAnsi="Courier New" w:cs="Courier New" w:hint="default"/>
      </w:rPr>
    </w:lvl>
    <w:lvl w:ilvl="5" w:tplc="1C0A0005" w:tentative="1">
      <w:start w:val="1"/>
      <w:numFmt w:val="bullet"/>
      <w:lvlText w:val=""/>
      <w:lvlJc w:val="left"/>
      <w:pPr>
        <w:ind w:left="4462" w:hanging="360"/>
      </w:pPr>
      <w:rPr>
        <w:rFonts w:ascii="Wingdings" w:hAnsi="Wingdings" w:hint="default"/>
      </w:rPr>
    </w:lvl>
    <w:lvl w:ilvl="6" w:tplc="1C0A0001" w:tentative="1">
      <w:start w:val="1"/>
      <w:numFmt w:val="bullet"/>
      <w:lvlText w:val=""/>
      <w:lvlJc w:val="left"/>
      <w:pPr>
        <w:ind w:left="5182" w:hanging="360"/>
      </w:pPr>
      <w:rPr>
        <w:rFonts w:ascii="Symbol" w:hAnsi="Symbol" w:hint="default"/>
      </w:rPr>
    </w:lvl>
    <w:lvl w:ilvl="7" w:tplc="1C0A0003" w:tentative="1">
      <w:start w:val="1"/>
      <w:numFmt w:val="bullet"/>
      <w:lvlText w:val="o"/>
      <w:lvlJc w:val="left"/>
      <w:pPr>
        <w:ind w:left="5902" w:hanging="360"/>
      </w:pPr>
      <w:rPr>
        <w:rFonts w:ascii="Courier New" w:hAnsi="Courier New" w:cs="Courier New" w:hint="default"/>
      </w:rPr>
    </w:lvl>
    <w:lvl w:ilvl="8" w:tplc="1C0A0005" w:tentative="1">
      <w:start w:val="1"/>
      <w:numFmt w:val="bullet"/>
      <w:lvlText w:val=""/>
      <w:lvlJc w:val="left"/>
      <w:pPr>
        <w:ind w:left="6622" w:hanging="360"/>
      </w:pPr>
      <w:rPr>
        <w:rFonts w:ascii="Wingdings" w:hAnsi="Wingdings" w:hint="default"/>
      </w:rPr>
    </w:lvl>
  </w:abstractNum>
  <w:abstractNum w:abstractNumId="13" w15:restartNumberingAfterBreak="0">
    <w:nsid w:val="596A7E7B"/>
    <w:multiLevelType w:val="hybridMultilevel"/>
    <w:tmpl w:val="02D64AF0"/>
    <w:lvl w:ilvl="0" w:tplc="3ACE613E">
      <w:numFmt w:val="bullet"/>
      <w:lvlText w:val="-"/>
      <w:lvlJc w:val="left"/>
      <w:pPr>
        <w:ind w:left="720" w:hanging="360"/>
      </w:pPr>
      <w:rPr>
        <w:rFonts w:ascii="Times New Roman" w:eastAsia="Calibri" w:hAnsi="Times New Roman"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4" w15:restartNumberingAfterBreak="0">
    <w:nsid w:val="5D7358E7"/>
    <w:multiLevelType w:val="hybridMultilevel"/>
    <w:tmpl w:val="A8AA34D8"/>
    <w:lvl w:ilvl="0" w:tplc="A7CCBC44">
      <w:start w:val="1"/>
      <w:numFmt w:val="bullet"/>
      <w:lvlText w:val="•"/>
      <w:lvlJc w:val="left"/>
      <w:pPr>
        <w:tabs>
          <w:tab w:val="num" w:pos="720"/>
        </w:tabs>
        <w:ind w:left="720" w:hanging="360"/>
      </w:pPr>
      <w:rPr>
        <w:rFonts w:ascii="Arial" w:hAnsi="Arial" w:hint="default"/>
      </w:rPr>
    </w:lvl>
    <w:lvl w:ilvl="1" w:tplc="18AA7476" w:tentative="1">
      <w:start w:val="1"/>
      <w:numFmt w:val="bullet"/>
      <w:lvlText w:val="•"/>
      <w:lvlJc w:val="left"/>
      <w:pPr>
        <w:tabs>
          <w:tab w:val="num" w:pos="1440"/>
        </w:tabs>
        <w:ind w:left="1440" w:hanging="360"/>
      </w:pPr>
      <w:rPr>
        <w:rFonts w:ascii="Arial" w:hAnsi="Arial" w:hint="default"/>
      </w:rPr>
    </w:lvl>
    <w:lvl w:ilvl="2" w:tplc="33583A1A" w:tentative="1">
      <w:start w:val="1"/>
      <w:numFmt w:val="bullet"/>
      <w:lvlText w:val="•"/>
      <w:lvlJc w:val="left"/>
      <w:pPr>
        <w:tabs>
          <w:tab w:val="num" w:pos="2160"/>
        </w:tabs>
        <w:ind w:left="2160" w:hanging="360"/>
      </w:pPr>
      <w:rPr>
        <w:rFonts w:ascii="Arial" w:hAnsi="Arial" w:hint="default"/>
      </w:rPr>
    </w:lvl>
    <w:lvl w:ilvl="3" w:tplc="5A26BA2C" w:tentative="1">
      <w:start w:val="1"/>
      <w:numFmt w:val="bullet"/>
      <w:lvlText w:val="•"/>
      <w:lvlJc w:val="left"/>
      <w:pPr>
        <w:tabs>
          <w:tab w:val="num" w:pos="2880"/>
        </w:tabs>
        <w:ind w:left="2880" w:hanging="360"/>
      </w:pPr>
      <w:rPr>
        <w:rFonts w:ascii="Arial" w:hAnsi="Arial" w:hint="default"/>
      </w:rPr>
    </w:lvl>
    <w:lvl w:ilvl="4" w:tplc="CDC240EC" w:tentative="1">
      <w:start w:val="1"/>
      <w:numFmt w:val="bullet"/>
      <w:lvlText w:val="•"/>
      <w:lvlJc w:val="left"/>
      <w:pPr>
        <w:tabs>
          <w:tab w:val="num" w:pos="3600"/>
        </w:tabs>
        <w:ind w:left="3600" w:hanging="360"/>
      </w:pPr>
      <w:rPr>
        <w:rFonts w:ascii="Arial" w:hAnsi="Arial" w:hint="default"/>
      </w:rPr>
    </w:lvl>
    <w:lvl w:ilvl="5" w:tplc="31E2FFC6" w:tentative="1">
      <w:start w:val="1"/>
      <w:numFmt w:val="bullet"/>
      <w:lvlText w:val="•"/>
      <w:lvlJc w:val="left"/>
      <w:pPr>
        <w:tabs>
          <w:tab w:val="num" w:pos="4320"/>
        </w:tabs>
        <w:ind w:left="4320" w:hanging="360"/>
      </w:pPr>
      <w:rPr>
        <w:rFonts w:ascii="Arial" w:hAnsi="Arial" w:hint="default"/>
      </w:rPr>
    </w:lvl>
    <w:lvl w:ilvl="6" w:tplc="DCC04384" w:tentative="1">
      <w:start w:val="1"/>
      <w:numFmt w:val="bullet"/>
      <w:lvlText w:val="•"/>
      <w:lvlJc w:val="left"/>
      <w:pPr>
        <w:tabs>
          <w:tab w:val="num" w:pos="5040"/>
        </w:tabs>
        <w:ind w:left="5040" w:hanging="360"/>
      </w:pPr>
      <w:rPr>
        <w:rFonts w:ascii="Arial" w:hAnsi="Arial" w:hint="default"/>
      </w:rPr>
    </w:lvl>
    <w:lvl w:ilvl="7" w:tplc="81389F12" w:tentative="1">
      <w:start w:val="1"/>
      <w:numFmt w:val="bullet"/>
      <w:lvlText w:val="•"/>
      <w:lvlJc w:val="left"/>
      <w:pPr>
        <w:tabs>
          <w:tab w:val="num" w:pos="5760"/>
        </w:tabs>
        <w:ind w:left="5760" w:hanging="360"/>
      </w:pPr>
      <w:rPr>
        <w:rFonts w:ascii="Arial" w:hAnsi="Arial" w:hint="default"/>
      </w:rPr>
    </w:lvl>
    <w:lvl w:ilvl="8" w:tplc="0564278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AB318DE"/>
    <w:multiLevelType w:val="hybridMultilevel"/>
    <w:tmpl w:val="C8061578"/>
    <w:lvl w:ilvl="0" w:tplc="1D7CA906">
      <w:start w:val="7"/>
      <w:numFmt w:val="bullet"/>
      <w:lvlText w:val="-"/>
      <w:lvlJc w:val="left"/>
      <w:pPr>
        <w:ind w:left="720" w:hanging="360"/>
      </w:pPr>
      <w:rPr>
        <w:rFonts w:ascii="Times New Roman" w:eastAsia="Calibri" w:hAnsi="Times New Roman"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6" w15:restartNumberingAfterBreak="0">
    <w:nsid w:val="77967FBA"/>
    <w:multiLevelType w:val="hybridMultilevel"/>
    <w:tmpl w:val="A23ECD96"/>
    <w:lvl w:ilvl="0" w:tplc="535C41BC">
      <w:start w:val="2"/>
      <w:numFmt w:val="bullet"/>
      <w:lvlText w:val="-"/>
      <w:lvlJc w:val="left"/>
      <w:pPr>
        <w:ind w:left="720" w:hanging="360"/>
      </w:pPr>
      <w:rPr>
        <w:rFonts w:ascii="Times New Roman" w:eastAsia="Calibri" w:hAnsi="Times New Roman"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7" w15:restartNumberingAfterBreak="0">
    <w:nsid w:val="7C0100E3"/>
    <w:multiLevelType w:val="multilevel"/>
    <w:tmpl w:val="1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8"/>
  </w:num>
  <w:num w:numId="2">
    <w:abstractNumId w:val="17"/>
  </w:num>
  <w:num w:numId="3">
    <w:abstractNumId w:val="1"/>
  </w:num>
  <w:num w:numId="4">
    <w:abstractNumId w:val="2"/>
  </w:num>
  <w:num w:numId="5">
    <w:abstractNumId w:val="4"/>
  </w:num>
  <w:num w:numId="6">
    <w:abstractNumId w:val="11"/>
  </w:num>
  <w:num w:numId="7">
    <w:abstractNumId w:val="10"/>
  </w:num>
  <w:num w:numId="8">
    <w:abstractNumId w:val="13"/>
  </w:num>
  <w:num w:numId="9">
    <w:abstractNumId w:val="3"/>
  </w:num>
  <w:num w:numId="10">
    <w:abstractNumId w:val="6"/>
  </w:num>
  <w:num w:numId="11">
    <w:abstractNumId w:val="14"/>
  </w:num>
  <w:num w:numId="12">
    <w:abstractNumId w:val="5"/>
  </w:num>
  <w:num w:numId="13">
    <w:abstractNumId w:val="0"/>
  </w:num>
  <w:num w:numId="14">
    <w:abstractNumId w:val="16"/>
  </w:num>
  <w:num w:numId="15">
    <w:abstractNumId w:val="15"/>
  </w:num>
  <w:num w:numId="16">
    <w:abstractNumId w:val="7"/>
  </w:num>
  <w:num w:numId="17">
    <w:abstractNumId w:val="9"/>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F4E"/>
    <w:rsid w:val="000133AA"/>
    <w:rsid w:val="00025037"/>
    <w:rsid w:val="00032423"/>
    <w:rsid w:val="00034B29"/>
    <w:rsid w:val="00036163"/>
    <w:rsid w:val="00052A8A"/>
    <w:rsid w:val="00066BE8"/>
    <w:rsid w:val="00066FE8"/>
    <w:rsid w:val="0007427A"/>
    <w:rsid w:val="0008289B"/>
    <w:rsid w:val="00083C98"/>
    <w:rsid w:val="0008555B"/>
    <w:rsid w:val="000960E2"/>
    <w:rsid w:val="0009656A"/>
    <w:rsid w:val="000C2C5F"/>
    <w:rsid w:val="000C4018"/>
    <w:rsid w:val="000C67B6"/>
    <w:rsid w:val="000D2871"/>
    <w:rsid w:val="000F38E8"/>
    <w:rsid w:val="00114F2A"/>
    <w:rsid w:val="001159B4"/>
    <w:rsid w:val="001240D0"/>
    <w:rsid w:val="00125D46"/>
    <w:rsid w:val="00142511"/>
    <w:rsid w:val="00156D74"/>
    <w:rsid w:val="001A065C"/>
    <w:rsid w:val="001D608D"/>
    <w:rsid w:val="001E07B9"/>
    <w:rsid w:val="001E0818"/>
    <w:rsid w:val="001E2055"/>
    <w:rsid w:val="001F0D0D"/>
    <w:rsid w:val="00200B6E"/>
    <w:rsid w:val="0021106F"/>
    <w:rsid w:val="0021331F"/>
    <w:rsid w:val="002138FF"/>
    <w:rsid w:val="00234FB2"/>
    <w:rsid w:val="00243FED"/>
    <w:rsid w:val="002929D5"/>
    <w:rsid w:val="002A360A"/>
    <w:rsid w:val="002B4451"/>
    <w:rsid w:val="002C15F1"/>
    <w:rsid w:val="002D3A06"/>
    <w:rsid w:val="002E7568"/>
    <w:rsid w:val="002F650C"/>
    <w:rsid w:val="002F7ECD"/>
    <w:rsid w:val="00321211"/>
    <w:rsid w:val="00330BBF"/>
    <w:rsid w:val="0034224F"/>
    <w:rsid w:val="00355FE2"/>
    <w:rsid w:val="0036391C"/>
    <w:rsid w:val="003720AD"/>
    <w:rsid w:val="003B0154"/>
    <w:rsid w:val="003B15A3"/>
    <w:rsid w:val="003C01F1"/>
    <w:rsid w:val="003D10BA"/>
    <w:rsid w:val="003D6E9C"/>
    <w:rsid w:val="003E7C79"/>
    <w:rsid w:val="003E7EAF"/>
    <w:rsid w:val="003F2189"/>
    <w:rsid w:val="003F22EB"/>
    <w:rsid w:val="00416306"/>
    <w:rsid w:val="00425CF6"/>
    <w:rsid w:val="0044103D"/>
    <w:rsid w:val="00443BFC"/>
    <w:rsid w:val="00460CDF"/>
    <w:rsid w:val="00463A18"/>
    <w:rsid w:val="00464435"/>
    <w:rsid w:val="004656CF"/>
    <w:rsid w:val="004671B7"/>
    <w:rsid w:val="004700B1"/>
    <w:rsid w:val="00484177"/>
    <w:rsid w:val="0048702E"/>
    <w:rsid w:val="004A4013"/>
    <w:rsid w:val="004B460A"/>
    <w:rsid w:val="004D63AE"/>
    <w:rsid w:val="004F2DD5"/>
    <w:rsid w:val="00526DE2"/>
    <w:rsid w:val="005273D1"/>
    <w:rsid w:val="00527419"/>
    <w:rsid w:val="00532924"/>
    <w:rsid w:val="005371A8"/>
    <w:rsid w:val="005421D6"/>
    <w:rsid w:val="00545797"/>
    <w:rsid w:val="005468A6"/>
    <w:rsid w:val="00550AA1"/>
    <w:rsid w:val="005805BA"/>
    <w:rsid w:val="00595FEB"/>
    <w:rsid w:val="005A76AA"/>
    <w:rsid w:val="005B105F"/>
    <w:rsid w:val="005B1AED"/>
    <w:rsid w:val="005C0DC9"/>
    <w:rsid w:val="005C548C"/>
    <w:rsid w:val="005F5AA4"/>
    <w:rsid w:val="005F72E4"/>
    <w:rsid w:val="0061095C"/>
    <w:rsid w:val="00613DCC"/>
    <w:rsid w:val="006160B6"/>
    <w:rsid w:val="00625E03"/>
    <w:rsid w:val="00631F6E"/>
    <w:rsid w:val="0063286F"/>
    <w:rsid w:val="0063640D"/>
    <w:rsid w:val="00636B36"/>
    <w:rsid w:val="00645654"/>
    <w:rsid w:val="00654EFA"/>
    <w:rsid w:val="0069234A"/>
    <w:rsid w:val="006A248A"/>
    <w:rsid w:val="006B1934"/>
    <w:rsid w:val="006B590B"/>
    <w:rsid w:val="006E3F08"/>
    <w:rsid w:val="00703A55"/>
    <w:rsid w:val="00707752"/>
    <w:rsid w:val="007441CF"/>
    <w:rsid w:val="00747411"/>
    <w:rsid w:val="00772303"/>
    <w:rsid w:val="00786C60"/>
    <w:rsid w:val="00787B88"/>
    <w:rsid w:val="007918C3"/>
    <w:rsid w:val="00795A16"/>
    <w:rsid w:val="00796C22"/>
    <w:rsid w:val="007A267B"/>
    <w:rsid w:val="007A339C"/>
    <w:rsid w:val="007A3FC7"/>
    <w:rsid w:val="007C4E15"/>
    <w:rsid w:val="007C6071"/>
    <w:rsid w:val="007D2CC4"/>
    <w:rsid w:val="007E2471"/>
    <w:rsid w:val="007E4CC6"/>
    <w:rsid w:val="007F5818"/>
    <w:rsid w:val="007F7BAF"/>
    <w:rsid w:val="00816247"/>
    <w:rsid w:val="008238B0"/>
    <w:rsid w:val="00860389"/>
    <w:rsid w:val="00870590"/>
    <w:rsid w:val="0087772C"/>
    <w:rsid w:val="00881874"/>
    <w:rsid w:val="0089273D"/>
    <w:rsid w:val="00893866"/>
    <w:rsid w:val="008C22C6"/>
    <w:rsid w:val="008D7F4E"/>
    <w:rsid w:val="008E172D"/>
    <w:rsid w:val="008F1F49"/>
    <w:rsid w:val="008F5D9D"/>
    <w:rsid w:val="009000C6"/>
    <w:rsid w:val="0090622F"/>
    <w:rsid w:val="00916809"/>
    <w:rsid w:val="009241B1"/>
    <w:rsid w:val="009558E4"/>
    <w:rsid w:val="00962641"/>
    <w:rsid w:val="00967320"/>
    <w:rsid w:val="009904DB"/>
    <w:rsid w:val="009B239B"/>
    <w:rsid w:val="009B36D3"/>
    <w:rsid w:val="009C655C"/>
    <w:rsid w:val="009C7594"/>
    <w:rsid w:val="009F06E6"/>
    <w:rsid w:val="009F3D54"/>
    <w:rsid w:val="009F7F6A"/>
    <w:rsid w:val="00A04B5B"/>
    <w:rsid w:val="00A25ECF"/>
    <w:rsid w:val="00A272DB"/>
    <w:rsid w:val="00A41996"/>
    <w:rsid w:val="00A44089"/>
    <w:rsid w:val="00A52C1C"/>
    <w:rsid w:val="00A63A00"/>
    <w:rsid w:val="00A73924"/>
    <w:rsid w:val="00A92A6B"/>
    <w:rsid w:val="00A95688"/>
    <w:rsid w:val="00AA150F"/>
    <w:rsid w:val="00AB70A4"/>
    <w:rsid w:val="00AC7A26"/>
    <w:rsid w:val="00AD76A7"/>
    <w:rsid w:val="00AE1A2A"/>
    <w:rsid w:val="00AF1023"/>
    <w:rsid w:val="00B00779"/>
    <w:rsid w:val="00B05C37"/>
    <w:rsid w:val="00B1007B"/>
    <w:rsid w:val="00B16EF5"/>
    <w:rsid w:val="00B45B38"/>
    <w:rsid w:val="00B47EC8"/>
    <w:rsid w:val="00B56CA4"/>
    <w:rsid w:val="00B778CE"/>
    <w:rsid w:val="00B85F10"/>
    <w:rsid w:val="00B91EAF"/>
    <w:rsid w:val="00B92FC0"/>
    <w:rsid w:val="00B9570A"/>
    <w:rsid w:val="00BA56DF"/>
    <w:rsid w:val="00BB7662"/>
    <w:rsid w:val="00BC21C8"/>
    <w:rsid w:val="00BC7E55"/>
    <w:rsid w:val="00BE1FC7"/>
    <w:rsid w:val="00BE2AB6"/>
    <w:rsid w:val="00BE3668"/>
    <w:rsid w:val="00C02322"/>
    <w:rsid w:val="00C10543"/>
    <w:rsid w:val="00C331DE"/>
    <w:rsid w:val="00C37700"/>
    <w:rsid w:val="00C44541"/>
    <w:rsid w:val="00C56406"/>
    <w:rsid w:val="00C64CEF"/>
    <w:rsid w:val="00C67EF5"/>
    <w:rsid w:val="00C97747"/>
    <w:rsid w:val="00CA4C8C"/>
    <w:rsid w:val="00CD02EF"/>
    <w:rsid w:val="00CD0F92"/>
    <w:rsid w:val="00CE5060"/>
    <w:rsid w:val="00CF083A"/>
    <w:rsid w:val="00CF31C2"/>
    <w:rsid w:val="00D068A9"/>
    <w:rsid w:val="00D171FD"/>
    <w:rsid w:val="00D2018B"/>
    <w:rsid w:val="00D223FD"/>
    <w:rsid w:val="00D22567"/>
    <w:rsid w:val="00D23481"/>
    <w:rsid w:val="00D30DED"/>
    <w:rsid w:val="00D51DB4"/>
    <w:rsid w:val="00D555BE"/>
    <w:rsid w:val="00D56BA4"/>
    <w:rsid w:val="00D615F2"/>
    <w:rsid w:val="00D721C6"/>
    <w:rsid w:val="00D72826"/>
    <w:rsid w:val="00D743AB"/>
    <w:rsid w:val="00D75115"/>
    <w:rsid w:val="00D90346"/>
    <w:rsid w:val="00D93C85"/>
    <w:rsid w:val="00D9644C"/>
    <w:rsid w:val="00DA0BD4"/>
    <w:rsid w:val="00DA3488"/>
    <w:rsid w:val="00DA4EF1"/>
    <w:rsid w:val="00DB12AA"/>
    <w:rsid w:val="00DB13E8"/>
    <w:rsid w:val="00DB6746"/>
    <w:rsid w:val="00DC7A7E"/>
    <w:rsid w:val="00DE7D85"/>
    <w:rsid w:val="00DF0B54"/>
    <w:rsid w:val="00DF2A75"/>
    <w:rsid w:val="00E00970"/>
    <w:rsid w:val="00E00C80"/>
    <w:rsid w:val="00E044E2"/>
    <w:rsid w:val="00E12DDE"/>
    <w:rsid w:val="00E14734"/>
    <w:rsid w:val="00E739F8"/>
    <w:rsid w:val="00E74108"/>
    <w:rsid w:val="00E75B25"/>
    <w:rsid w:val="00E80BF2"/>
    <w:rsid w:val="00E8112F"/>
    <w:rsid w:val="00E84651"/>
    <w:rsid w:val="00E92AF6"/>
    <w:rsid w:val="00E952A6"/>
    <w:rsid w:val="00EA6883"/>
    <w:rsid w:val="00EA722F"/>
    <w:rsid w:val="00EF2A09"/>
    <w:rsid w:val="00EF56C1"/>
    <w:rsid w:val="00F01311"/>
    <w:rsid w:val="00F1397E"/>
    <w:rsid w:val="00F177DE"/>
    <w:rsid w:val="00F21DBA"/>
    <w:rsid w:val="00F23DCD"/>
    <w:rsid w:val="00F2420B"/>
    <w:rsid w:val="00F24881"/>
    <w:rsid w:val="00F26E49"/>
    <w:rsid w:val="00F36012"/>
    <w:rsid w:val="00F42278"/>
    <w:rsid w:val="00F4288B"/>
    <w:rsid w:val="00F43A71"/>
    <w:rsid w:val="00F445B9"/>
    <w:rsid w:val="00F505E4"/>
    <w:rsid w:val="00F56299"/>
    <w:rsid w:val="00F65684"/>
    <w:rsid w:val="00F74112"/>
    <w:rsid w:val="00F94808"/>
    <w:rsid w:val="00FA6DFF"/>
    <w:rsid w:val="00FB6B1B"/>
    <w:rsid w:val="00FB7EE3"/>
    <w:rsid w:val="00FC3203"/>
    <w:rsid w:val="00FE60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2ED340"/>
  <w15:chartTrackingRefBased/>
  <w15:docId w15:val="{E7F5F212-B1EA-4FE1-81F3-D2FDE1F6C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A55"/>
  </w:style>
  <w:style w:type="paragraph" w:styleId="Ttulo1">
    <w:name w:val="heading 1"/>
    <w:basedOn w:val="Normal"/>
    <w:next w:val="Normal"/>
    <w:link w:val="Ttulo1Car"/>
    <w:uiPriority w:val="9"/>
    <w:qFormat/>
    <w:rsid w:val="005273D1"/>
    <w:pPr>
      <w:keepNext/>
      <w:keepLines/>
      <w:spacing w:before="240" w:after="0"/>
      <w:outlineLvl w:val="0"/>
    </w:pPr>
    <w:rPr>
      <w:rFonts w:ascii="Times New Roman" w:eastAsiaTheme="majorEastAsia" w:hAnsi="Times New Roman" w:cstheme="majorBidi"/>
      <w:color w:val="595959" w:themeColor="text1" w:themeTint="A6"/>
      <w:sz w:val="28"/>
      <w:szCs w:val="32"/>
    </w:rPr>
  </w:style>
  <w:style w:type="paragraph" w:styleId="Ttulo2">
    <w:name w:val="heading 2"/>
    <w:basedOn w:val="Normal"/>
    <w:next w:val="Normal"/>
    <w:link w:val="Ttulo2Car"/>
    <w:uiPriority w:val="9"/>
    <w:unhideWhenUsed/>
    <w:qFormat/>
    <w:rsid w:val="00AF102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273D1"/>
    <w:rPr>
      <w:rFonts w:ascii="Times New Roman" w:eastAsiaTheme="majorEastAsia" w:hAnsi="Times New Roman" w:cstheme="majorBidi"/>
      <w:color w:val="595959" w:themeColor="text1" w:themeTint="A6"/>
      <w:sz w:val="28"/>
      <w:szCs w:val="32"/>
    </w:rPr>
  </w:style>
  <w:style w:type="character" w:customStyle="1" w:styleId="Ttulo2Car">
    <w:name w:val="Título 2 Car"/>
    <w:basedOn w:val="Fuentedeprrafopredeter"/>
    <w:link w:val="Ttulo2"/>
    <w:uiPriority w:val="9"/>
    <w:rsid w:val="00AF1023"/>
    <w:rPr>
      <w:rFonts w:asciiTheme="majorHAnsi" w:eastAsiaTheme="majorEastAsia" w:hAnsiTheme="majorHAnsi" w:cstheme="majorBidi"/>
      <w:color w:val="2F5496" w:themeColor="accent1" w:themeShade="BF"/>
      <w:sz w:val="26"/>
      <w:szCs w:val="26"/>
    </w:rPr>
  </w:style>
  <w:style w:type="paragraph" w:styleId="Encabezado">
    <w:name w:val="header"/>
    <w:basedOn w:val="Normal"/>
    <w:link w:val="EncabezadoCar"/>
    <w:uiPriority w:val="99"/>
    <w:unhideWhenUsed/>
    <w:rsid w:val="00E8465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84651"/>
  </w:style>
  <w:style w:type="paragraph" w:styleId="Piedepgina">
    <w:name w:val="footer"/>
    <w:basedOn w:val="Normal"/>
    <w:link w:val="PiedepginaCar"/>
    <w:uiPriority w:val="99"/>
    <w:unhideWhenUsed/>
    <w:rsid w:val="00E8465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84651"/>
  </w:style>
  <w:style w:type="paragraph" w:styleId="Sinespaciado">
    <w:name w:val="No Spacing"/>
    <w:uiPriority w:val="1"/>
    <w:qFormat/>
    <w:rsid w:val="005273D1"/>
    <w:pPr>
      <w:spacing w:after="0" w:line="240" w:lineRule="auto"/>
    </w:pPr>
    <w:rPr>
      <w:rFonts w:ascii="Times New Roman" w:eastAsia="Calibri" w:hAnsi="Times New Roman" w:cs="Times New Roman"/>
      <w:color w:val="595959" w:themeColor="text1" w:themeTint="A6"/>
      <w:sz w:val="24"/>
    </w:rPr>
  </w:style>
  <w:style w:type="paragraph" w:styleId="TtulodeTDC">
    <w:name w:val="TOC Heading"/>
    <w:basedOn w:val="Ttulo1"/>
    <w:next w:val="Normal"/>
    <w:uiPriority w:val="39"/>
    <w:unhideWhenUsed/>
    <w:qFormat/>
    <w:rsid w:val="00D743AB"/>
    <w:pPr>
      <w:outlineLvl w:val="9"/>
    </w:pPr>
    <w:rPr>
      <w:rFonts w:asciiTheme="majorHAnsi" w:hAnsiTheme="majorHAnsi"/>
      <w:color w:val="2F5496" w:themeColor="accent1" w:themeShade="BF"/>
      <w:sz w:val="32"/>
    </w:rPr>
  </w:style>
  <w:style w:type="paragraph" w:styleId="TDC1">
    <w:name w:val="toc 1"/>
    <w:basedOn w:val="Normal"/>
    <w:next w:val="Normal"/>
    <w:autoRedefine/>
    <w:uiPriority w:val="39"/>
    <w:unhideWhenUsed/>
    <w:rsid w:val="00D743AB"/>
    <w:pPr>
      <w:spacing w:after="100"/>
    </w:pPr>
  </w:style>
  <w:style w:type="character" w:styleId="Hipervnculo">
    <w:name w:val="Hyperlink"/>
    <w:basedOn w:val="Fuentedeprrafopredeter"/>
    <w:uiPriority w:val="99"/>
    <w:unhideWhenUsed/>
    <w:rsid w:val="00D743AB"/>
    <w:rPr>
      <w:color w:val="0563C1" w:themeColor="hyperlink"/>
      <w:u w:val="single"/>
    </w:rPr>
  </w:style>
  <w:style w:type="paragraph" w:styleId="Prrafodelista">
    <w:name w:val="List Paragraph"/>
    <w:basedOn w:val="Normal"/>
    <w:uiPriority w:val="34"/>
    <w:qFormat/>
    <w:rsid w:val="00707752"/>
    <w:pPr>
      <w:ind w:left="720"/>
      <w:contextualSpacing/>
    </w:pPr>
  </w:style>
  <w:style w:type="paragraph" w:customStyle="1" w:styleId="xxmsonormal">
    <w:name w:val="x_x_msonormal"/>
    <w:basedOn w:val="Normal"/>
    <w:rsid w:val="007E2471"/>
    <w:pPr>
      <w:spacing w:after="0" w:line="240" w:lineRule="auto"/>
    </w:pPr>
    <w:rPr>
      <w:rFonts w:ascii="Calibri" w:hAnsi="Calibri" w:cs="Calibri"/>
      <w:lang w:val="es-DO" w:eastAsia="es-DO"/>
    </w:rPr>
  </w:style>
  <w:style w:type="table" w:styleId="Tablaconcuadrcula">
    <w:name w:val="Table Grid"/>
    <w:basedOn w:val="Tablanormal"/>
    <w:uiPriority w:val="39"/>
    <w:rsid w:val="00E8112F"/>
    <w:pPr>
      <w:spacing w:after="0" w:line="240" w:lineRule="auto"/>
    </w:pPr>
    <w:rPr>
      <w:lang w:val="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C7A7E"/>
    <w:pPr>
      <w:spacing w:before="100" w:beforeAutospacing="1" w:after="100" w:afterAutospacing="1" w:line="240" w:lineRule="auto"/>
    </w:pPr>
    <w:rPr>
      <w:rFonts w:ascii="Times New Roman" w:eastAsia="Times New Roman" w:hAnsi="Times New Roman" w:cs="Times New Roman"/>
      <w:sz w:val="24"/>
      <w:szCs w:val="24"/>
    </w:rPr>
  </w:style>
  <w:style w:type="table" w:styleId="Tabladecuadrcula1clara">
    <w:name w:val="Grid Table 1 Light"/>
    <w:basedOn w:val="Tablanormal"/>
    <w:uiPriority w:val="46"/>
    <w:rsid w:val="00D30DE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DC2">
    <w:name w:val="toc 2"/>
    <w:basedOn w:val="Normal"/>
    <w:next w:val="Normal"/>
    <w:autoRedefine/>
    <w:uiPriority w:val="39"/>
    <w:unhideWhenUsed/>
    <w:rsid w:val="002138FF"/>
    <w:pPr>
      <w:spacing w:after="100"/>
      <w:ind w:left="220"/>
    </w:pPr>
  </w:style>
  <w:style w:type="table" w:styleId="Tablanormal2">
    <w:name w:val="Plain Table 2"/>
    <w:basedOn w:val="Tablanormal"/>
    <w:uiPriority w:val="42"/>
    <w:rsid w:val="00E00C8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Cuadrculadetablaclara">
    <w:name w:val="Grid Table Light"/>
    <w:basedOn w:val="Tablanormal"/>
    <w:uiPriority w:val="40"/>
    <w:rsid w:val="002E756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73381">
      <w:bodyDiv w:val="1"/>
      <w:marLeft w:val="0"/>
      <w:marRight w:val="0"/>
      <w:marTop w:val="0"/>
      <w:marBottom w:val="0"/>
      <w:divBdr>
        <w:top w:val="none" w:sz="0" w:space="0" w:color="auto"/>
        <w:left w:val="none" w:sz="0" w:space="0" w:color="auto"/>
        <w:bottom w:val="none" w:sz="0" w:space="0" w:color="auto"/>
        <w:right w:val="none" w:sz="0" w:space="0" w:color="auto"/>
      </w:divBdr>
    </w:div>
    <w:div w:id="68618095">
      <w:bodyDiv w:val="1"/>
      <w:marLeft w:val="0"/>
      <w:marRight w:val="0"/>
      <w:marTop w:val="0"/>
      <w:marBottom w:val="0"/>
      <w:divBdr>
        <w:top w:val="none" w:sz="0" w:space="0" w:color="auto"/>
        <w:left w:val="none" w:sz="0" w:space="0" w:color="auto"/>
        <w:bottom w:val="none" w:sz="0" w:space="0" w:color="auto"/>
        <w:right w:val="none" w:sz="0" w:space="0" w:color="auto"/>
      </w:divBdr>
    </w:div>
    <w:div w:id="240719676">
      <w:bodyDiv w:val="1"/>
      <w:marLeft w:val="0"/>
      <w:marRight w:val="0"/>
      <w:marTop w:val="0"/>
      <w:marBottom w:val="0"/>
      <w:divBdr>
        <w:top w:val="none" w:sz="0" w:space="0" w:color="auto"/>
        <w:left w:val="none" w:sz="0" w:space="0" w:color="auto"/>
        <w:bottom w:val="none" w:sz="0" w:space="0" w:color="auto"/>
        <w:right w:val="none" w:sz="0" w:space="0" w:color="auto"/>
      </w:divBdr>
    </w:div>
    <w:div w:id="505829824">
      <w:bodyDiv w:val="1"/>
      <w:marLeft w:val="0"/>
      <w:marRight w:val="0"/>
      <w:marTop w:val="0"/>
      <w:marBottom w:val="0"/>
      <w:divBdr>
        <w:top w:val="none" w:sz="0" w:space="0" w:color="auto"/>
        <w:left w:val="none" w:sz="0" w:space="0" w:color="auto"/>
        <w:bottom w:val="none" w:sz="0" w:space="0" w:color="auto"/>
        <w:right w:val="none" w:sz="0" w:space="0" w:color="auto"/>
      </w:divBdr>
    </w:div>
    <w:div w:id="519583531">
      <w:bodyDiv w:val="1"/>
      <w:marLeft w:val="0"/>
      <w:marRight w:val="0"/>
      <w:marTop w:val="0"/>
      <w:marBottom w:val="0"/>
      <w:divBdr>
        <w:top w:val="none" w:sz="0" w:space="0" w:color="auto"/>
        <w:left w:val="none" w:sz="0" w:space="0" w:color="auto"/>
        <w:bottom w:val="none" w:sz="0" w:space="0" w:color="auto"/>
        <w:right w:val="none" w:sz="0" w:space="0" w:color="auto"/>
      </w:divBdr>
    </w:div>
    <w:div w:id="590092993">
      <w:bodyDiv w:val="1"/>
      <w:marLeft w:val="0"/>
      <w:marRight w:val="0"/>
      <w:marTop w:val="0"/>
      <w:marBottom w:val="0"/>
      <w:divBdr>
        <w:top w:val="none" w:sz="0" w:space="0" w:color="auto"/>
        <w:left w:val="none" w:sz="0" w:space="0" w:color="auto"/>
        <w:bottom w:val="none" w:sz="0" w:space="0" w:color="auto"/>
        <w:right w:val="none" w:sz="0" w:space="0" w:color="auto"/>
      </w:divBdr>
    </w:div>
    <w:div w:id="759721817">
      <w:bodyDiv w:val="1"/>
      <w:marLeft w:val="0"/>
      <w:marRight w:val="0"/>
      <w:marTop w:val="0"/>
      <w:marBottom w:val="0"/>
      <w:divBdr>
        <w:top w:val="none" w:sz="0" w:space="0" w:color="auto"/>
        <w:left w:val="none" w:sz="0" w:space="0" w:color="auto"/>
        <w:bottom w:val="none" w:sz="0" w:space="0" w:color="auto"/>
        <w:right w:val="none" w:sz="0" w:space="0" w:color="auto"/>
      </w:divBdr>
    </w:div>
    <w:div w:id="1668051077">
      <w:bodyDiv w:val="1"/>
      <w:marLeft w:val="0"/>
      <w:marRight w:val="0"/>
      <w:marTop w:val="0"/>
      <w:marBottom w:val="0"/>
      <w:divBdr>
        <w:top w:val="none" w:sz="0" w:space="0" w:color="auto"/>
        <w:left w:val="none" w:sz="0" w:space="0" w:color="auto"/>
        <w:bottom w:val="none" w:sz="0" w:space="0" w:color="auto"/>
        <w:right w:val="none" w:sz="0" w:space="0" w:color="auto"/>
      </w:divBdr>
    </w:div>
    <w:div w:id="186837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image" Target="media/image20.emf"/><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 Id="rId22"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dferreras\Downloads\ENCUESTAS%20DIARIAS%20DE%20SATISFACCION%20USUARIOS%20ENERO-JUNIO%202024%20(1).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ferreras\Downloads\ENCUESTAS%20DIARIAS%20DE%20SATISFACCION%20USUARIOS%20ENERO-JUNIO%202024%20(1).xls"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C:\Users\dferreras\Downloads\ENCUESTAS%20DIARIAS%20DE%20SATISFACCION%20USUARIOS%20ENERO-JUNIO%202024%20(1).xls" TargetMode="External"/><Relationship Id="rId2" Type="http://schemas.microsoft.com/office/2011/relationships/chartColorStyle" Target="colors1.xml"/><Relationship Id="rId1" Type="http://schemas.microsoft.com/office/2011/relationships/chartStyle" Target="style1.xml"/></Relationships>
</file>

<file path=word/charts/_rels/chart4.xml.rels><?xml version="1.0" encoding="UTF-8" standalone="yes"?>
<Relationships xmlns="http://schemas.openxmlformats.org/package/2006/relationships"><Relationship Id="rId1" Type="http://schemas.openxmlformats.org/officeDocument/2006/relationships/oleObject" Target="file:///C:\Users\dferreras\Downloads\ENCUESTAS%20DIARIAS%20DE%20SATISFACCION%20USUARIOS%20ENERO-JUNIO%202024%20(1).xls"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file:///C:\Users\dferreras\Downloads\ENCUESTAS%20DIARIAS%20DE%20SATISFACCION%20USUARIOS%20ENERO-JUNIO%202024%20(1).xls" TargetMode="External"/><Relationship Id="rId2" Type="http://schemas.microsoft.com/office/2011/relationships/chartColorStyle" Target="colors2.xml"/><Relationship Id="rId1" Type="http://schemas.microsoft.com/office/2011/relationships/chartStyle" Target="style2.xml"/></Relationships>
</file>

<file path=word/charts/_rels/chart6.xml.rels><?xml version="1.0" encoding="UTF-8" standalone="yes"?>
<Relationships xmlns="http://schemas.openxmlformats.org/package/2006/relationships"><Relationship Id="rId1" Type="http://schemas.openxmlformats.org/officeDocument/2006/relationships/oleObject" Target="file:///C:\Users\dferreras\Downloads\ENCUESTAS%20DIARIAS%20DE%20SATISFACCION%20USUARIOS%20ENERO-JUNIO%202024%20(1).xls" TargetMode="External"/></Relationships>
</file>

<file path=word/charts/_rels/chart7.xml.rels><?xml version="1.0" encoding="UTF-8" standalone="yes"?>
<Relationships xmlns="http://schemas.openxmlformats.org/package/2006/relationships"><Relationship Id="rId3" Type="http://schemas.openxmlformats.org/officeDocument/2006/relationships/oleObject" Target="file:///C:\Users\dferreras\Downloads\ENCUESTAS%20ENERO-OCTUBRE%202024.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b="1" i="0" u="none" strike="noStrike" baseline="0">
                <a:solidFill>
                  <a:srgbClr val="808080"/>
                </a:solidFill>
                <a:latin typeface="Calibri Light"/>
                <a:ea typeface="Calibri Light"/>
                <a:cs typeface="Calibri Light"/>
              </a:defRPr>
            </a:pPr>
            <a:r>
              <a:rPr lang="es-DO"/>
              <a:t>Satisfacción General Hospital</a:t>
            </a:r>
            <a:r>
              <a:rPr lang="es-DO" baseline="0"/>
              <a:t> Dr. Vinicio Calventi</a:t>
            </a:r>
            <a:endParaRPr lang="es-DO"/>
          </a:p>
        </c:rich>
      </c:tx>
      <c:overlay val="0"/>
      <c:spPr>
        <a:noFill/>
        <a:ln w="25400">
          <a:noFill/>
        </a:ln>
      </c:spPr>
    </c:title>
    <c:autoTitleDeleted val="0"/>
    <c:plotArea>
      <c:layout>
        <c:manualLayout>
          <c:layoutTarget val="inner"/>
          <c:xMode val="edge"/>
          <c:yMode val="edge"/>
          <c:x val="0.27548083694041059"/>
          <c:y val="0.22919975428603342"/>
          <c:w val="0.45013468063208795"/>
          <c:h val="0.63808985313006084"/>
        </c:manualLayout>
      </c:layout>
      <c:doughnutChart>
        <c:varyColors val="1"/>
        <c:ser>
          <c:idx val="0"/>
          <c:order val="0"/>
          <c:tx>
            <c:strRef>
              <c:f>'Encuesta General Satisfacción'!$I$2</c:f>
              <c:strCache>
                <c:ptCount val="1"/>
                <c:pt idx="0">
                  <c:v>Satisfacción</c:v>
                </c:pt>
              </c:strCache>
            </c:strRef>
          </c:tx>
          <c:explosion val="9"/>
          <c:dPt>
            <c:idx val="0"/>
            <c:bubble3D val="0"/>
            <c:explosion val="8"/>
            <c:spPr>
              <a:solidFill>
                <a:srgbClr val="00A6D0"/>
              </a:solidFill>
              <a:ln w="19050">
                <a:solidFill>
                  <a:schemeClr val="lt1"/>
                </a:solidFill>
              </a:ln>
              <a:effectLst/>
            </c:spPr>
            <c:extLst xmlns:c16r2="http://schemas.microsoft.com/office/drawing/2015/06/chart">
              <c:ext xmlns:c16="http://schemas.microsoft.com/office/drawing/2014/chart" uri="{C3380CC4-5D6E-409C-BE32-E72D297353CC}">
                <c16:uniqueId val="{00000001-6FD5-4FEC-9628-F17EEB2EC100}"/>
              </c:ext>
            </c:extLst>
          </c:dPt>
          <c:dPt>
            <c:idx val="1"/>
            <c:bubble3D val="0"/>
            <c:spPr>
              <a:noFill/>
              <a:ln w="19050">
                <a:solidFill>
                  <a:schemeClr val="lt1"/>
                </a:solidFill>
              </a:ln>
              <a:effectLst/>
            </c:spPr>
            <c:extLst xmlns:c16r2="http://schemas.microsoft.com/office/drawing/2015/06/chart">
              <c:ext xmlns:c16="http://schemas.microsoft.com/office/drawing/2014/chart" uri="{C3380CC4-5D6E-409C-BE32-E72D297353CC}">
                <c16:uniqueId val="{00000003-6FD5-4FEC-9628-F17EEB2EC100}"/>
              </c:ext>
            </c:extLst>
          </c:dPt>
          <c:dLbls>
            <c:dLbl>
              <c:idx val="0"/>
              <c:layout>
                <c:manualLayout>
                  <c:x val="-2.4639441256283694E-2"/>
                  <c:y val="-0.23508762278077686"/>
                </c:manualLayout>
              </c:layout>
              <c:tx>
                <c:rich>
                  <a:bodyPr/>
                  <a:lstStyle/>
                  <a:p>
                    <a:pPr>
                      <a:defRPr sz="1600" b="1" i="0" u="none" strike="noStrike" baseline="0">
                        <a:solidFill>
                          <a:srgbClr val="000000"/>
                        </a:solidFill>
                        <a:latin typeface="Cambria"/>
                        <a:ea typeface="Cambria"/>
                        <a:cs typeface="Cambria"/>
                      </a:defRPr>
                    </a:pPr>
                    <a:r>
                      <a:rPr lang="en-US"/>
                      <a:t>91.19%</a:t>
                    </a:r>
                  </a:p>
                </c:rich>
              </c:tx>
              <c:spPr>
                <a:noFill/>
                <a:ln w="25400">
                  <a:noFill/>
                </a:ln>
              </c:sp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6FD5-4FEC-9628-F17EEB2EC100}"/>
                </c:ext>
                <c:ext xmlns:c15="http://schemas.microsoft.com/office/drawing/2012/chart" uri="{CE6537A1-D6FC-4f65-9D91-7224C49458BB}"/>
              </c:extLst>
            </c:dLbl>
            <c:dLbl>
              <c:idx val="1"/>
              <c:delete val="1"/>
              <c:extLst xmlns:c16r2="http://schemas.microsoft.com/office/drawing/2015/06/chart">
                <c:ext xmlns:c16="http://schemas.microsoft.com/office/drawing/2014/chart" uri="{C3380CC4-5D6E-409C-BE32-E72D297353CC}">
                  <c16:uniqueId val="{00000003-6FD5-4FEC-9628-F17EEB2EC100}"/>
                </c:ext>
                <c:ext xmlns:c15="http://schemas.microsoft.com/office/drawing/2012/chart" uri="{CE6537A1-D6FC-4f65-9D91-7224C49458BB}"/>
              </c:extLst>
            </c:dLbl>
            <c:spPr>
              <a:noFill/>
              <a:ln w="25400">
                <a:noFill/>
              </a:ln>
            </c:spPr>
            <c:txPr>
              <a:bodyPr wrap="square" lIns="38100" tIns="19050" rIns="38100" bIns="19050" anchor="ctr">
                <a:spAutoFit/>
              </a:bodyPr>
              <a:lstStyle/>
              <a:p>
                <a:pPr>
                  <a:defRPr sz="900" b="1" i="0" u="none" strike="noStrike" baseline="0">
                    <a:solidFill>
                      <a:srgbClr val="000000"/>
                    </a:solidFill>
                    <a:latin typeface="Cambria"/>
                    <a:ea typeface="Cambria"/>
                    <a:cs typeface="Cambria"/>
                  </a:defRPr>
                </a:pPr>
                <a:endParaRPr lang="es-D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extLst>
          </c:dLbls>
          <c:cat>
            <c:strLit>
              <c:ptCount val="1"/>
              <c:pt idx="0">
                <c:v>Satisfacción General</c:v>
              </c:pt>
            </c:strLit>
          </c:cat>
          <c:val>
            <c:numRef>
              <c:f>'Encuesta General Satisfacción'!$I$11:$I$12</c:f>
              <c:numCache>
                <c:formatCode>0.0%</c:formatCode>
                <c:ptCount val="2"/>
                <c:pt idx="0" formatCode="0.00%">
                  <c:v>0.90671641791044766</c:v>
                </c:pt>
                <c:pt idx="1">
                  <c:v>9.3283582089552342E-2</c:v>
                </c:pt>
              </c:numCache>
            </c:numRef>
          </c:val>
          <c:extLst xmlns:c16r2="http://schemas.microsoft.com/office/drawing/2015/06/chart">
            <c:ext xmlns:c16="http://schemas.microsoft.com/office/drawing/2014/chart" uri="{C3380CC4-5D6E-409C-BE32-E72D297353CC}">
              <c16:uniqueId val="{00000004-6FD5-4FEC-9628-F17EEB2EC100}"/>
            </c:ext>
          </c:extLst>
        </c:ser>
        <c:dLbls>
          <c:showLegendKey val="0"/>
          <c:showVal val="0"/>
          <c:showCatName val="0"/>
          <c:showSerName val="0"/>
          <c:showPercent val="0"/>
          <c:showBubbleSize val="0"/>
          <c:showLeaderLines val="0"/>
        </c:dLbls>
        <c:firstSliceAng val="0"/>
        <c:holeSize val="50"/>
      </c:doughnutChart>
      <c:spPr>
        <a:noFill/>
        <a:ln w="25400">
          <a:noFill/>
        </a:ln>
      </c:spPr>
    </c:plotArea>
    <c:legend>
      <c:legendPos val="r"/>
      <c:layout>
        <c:manualLayout>
          <c:xMode val="edge"/>
          <c:yMode val="edge"/>
          <c:x val="0.38328108828667706"/>
          <c:y val="0.9"/>
          <c:w val="0.23817051259759725"/>
          <c:h val="5.7894736842105221E-2"/>
        </c:manualLayout>
      </c:layout>
      <c:overlay val="0"/>
      <c:spPr>
        <a:solidFill>
          <a:schemeClr val="lt1">
            <a:alpha val="50000"/>
          </a:schemeClr>
        </a:solidFill>
        <a:ln>
          <a:noFill/>
        </a:ln>
        <a:effectLst/>
      </c:spPr>
      <c:txPr>
        <a:bodyPr/>
        <a:lstStyle/>
        <a:p>
          <a:pPr>
            <a:defRPr sz="575" b="0" i="0" u="none" strike="noStrike" baseline="0">
              <a:solidFill>
                <a:srgbClr val="333333"/>
              </a:solidFill>
              <a:latin typeface="Calibri"/>
              <a:ea typeface="Calibri"/>
              <a:cs typeface="Calibri"/>
            </a:defRPr>
          </a:pPr>
          <a:endParaRPr lang="es-DO"/>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es-DO"/>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b="1" i="0" u="none" strike="noStrike" baseline="0">
                <a:solidFill>
                  <a:srgbClr val="808080"/>
                </a:solidFill>
                <a:latin typeface="Calibri Light"/>
                <a:ea typeface="Calibri Light"/>
                <a:cs typeface="Calibri Light"/>
              </a:defRPr>
            </a:pPr>
            <a:r>
              <a:rPr lang="es-DO"/>
              <a:t>Nivel de Satisfacción para el Servicio de "Hospitalización"</a:t>
            </a:r>
          </a:p>
        </c:rich>
      </c:tx>
      <c:layout>
        <c:manualLayout>
          <c:xMode val="edge"/>
          <c:yMode val="edge"/>
          <c:x val="0.11258550883032366"/>
          <c:y val="5.94925634295713E-2"/>
        </c:manualLayout>
      </c:layout>
      <c:overlay val="0"/>
      <c:spPr>
        <a:noFill/>
        <a:ln w="25400">
          <a:noFill/>
        </a:ln>
      </c:spPr>
    </c:title>
    <c:autoTitleDeleted val="0"/>
    <c:plotArea>
      <c:layout>
        <c:manualLayout>
          <c:layoutTarget val="inner"/>
          <c:xMode val="edge"/>
          <c:yMode val="edge"/>
          <c:x val="0.30532495695934314"/>
          <c:y val="0.23067573246257603"/>
          <c:w val="0.39099639120646273"/>
          <c:h val="0.65084451057791004"/>
        </c:manualLayout>
      </c:layout>
      <c:doughnutChart>
        <c:varyColors val="1"/>
        <c:ser>
          <c:idx val="0"/>
          <c:order val="0"/>
          <c:tx>
            <c:strRef>
              <c:f>'Encuesta General Satisfacción'!$H$14</c:f>
              <c:strCache>
                <c:ptCount val="1"/>
                <c:pt idx="0">
                  <c:v>Hospitalización</c:v>
                </c:pt>
              </c:strCache>
            </c:strRef>
          </c:tx>
          <c:dPt>
            <c:idx val="0"/>
            <c:bubble3D val="0"/>
            <c:spPr>
              <a:solidFill>
                <a:srgbClr val="00A6D0"/>
              </a:solidFill>
              <a:ln w="19050">
                <a:solidFill>
                  <a:schemeClr val="lt1"/>
                </a:solidFill>
              </a:ln>
              <a:effectLst/>
            </c:spPr>
            <c:extLst xmlns:c16r2="http://schemas.microsoft.com/office/drawing/2015/06/chart">
              <c:ext xmlns:c16="http://schemas.microsoft.com/office/drawing/2014/chart" uri="{C3380CC4-5D6E-409C-BE32-E72D297353CC}">
                <c16:uniqueId val="{00000001-0D08-4348-91E3-B6EDB04B48F7}"/>
              </c:ext>
            </c:extLst>
          </c:dPt>
          <c:dPt>
            <c:idx val="1"/>
            <c:bubble3D val="0"/>
            <c:spPr>
              <a:noFill/>
              <a:ln w="19050">
                <a:solidFill>
                  <a:schemeClr val="lt1"/>
                </a:solidFill>
              </a:ln>
              <a:effectLst/>
            </c:spPr>
            <c:extLst xmlns:c16r2="http://schemas.microsoft.com/office/drawing/2015/06/chart">
              <c:ext xmlns:c16="http://schemas.microsoft.com/office/drawing/2014/chart" uri="{C3380CC4-5D6E-409C-BE32-E72D297353CC}">
                <c16:uniqueId val="{00000003-0D08-4348-91E3-B6EDB04B48F7}"/>
              </c:ext>
            </c:extLst>
          </c:dPt>
          <c:dLbls>
            <c:dLbl>
              <c:idx val="0"/>
              <c:layout>
                <c:manualLayout>
                  <c:x val="-3.3273290276917632E-2"/>
                  <c:y val="-0.24846880678376743"/>
                </c:manualLayout>
              </c:layout>
              <c:tx>
                <c:rich>
                  <a:bodyPr/>
                  <a:lstStyle/>
                  <a:p>
                    <a:pPr>
                      <a:defRPr sz="1600" b="1" i="0" u="none" strike="noStrike" baseline="0">
                        <a:solidFill>
                          <a:srgbClr val="000000"/>
                        </a:solidFill>
                        <a:latin typeface="Cambria"/>
                        <a:ea typeface="Cambria"/>
                        <a:cs typeface="Cambria"/>
                      </a:defRPr>
                    </a:pPr>
                    <a:r>
                      <a:rPr lang="en-US"/>
                      <a:t>91.46%</a:t>
                    </a:r>
                  </a:p>
                </c:rich>
              </c:tx>
              <c:spPr>
                <a:noFill/>
                <a:ln w="25400">
                  <a:noFill/>
                </a:ln>
              </c:sp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0D08-4348-91E3-B6EDB04B48F7}"/>
                </c:ext>
                <c:ext xmlns:c15="http://schemas.microsoft.com/office/drawing/2012/chart" uri="{CE6537A1-D6FC-4f65-9D91-7224C49458BB}"/>
              </c:extLst>
            </c:dLbl>
            <c:dLbl>
              <c:idx val="1"/>
              <c:delete val="1"/>
              <c:extLst xmlns:c16r2="http://schemas.microsoft.com/office/drawing/2015/06/chart">
                <c:ext xmlns:c16="http://schemas.microsoft.com/office/drawing/2014/chart" uri="{C3380CC4-5D6E-409C-BE32-E72D297353CC}">
                  <c16:uniqueId val="{00000003-0D08-4348-91E3-B6EDB04B48F7}"/>
                </c:ext>
                <c:ext xmlns:c15="http://schemas.microsoft.com/office/drawing/2012/chart" uri="{CE6537A1-D6FC-4f65-9D91-7224C49458BB}"/>
              </c:extLst>
            </c:dLbl>
            <c:spPr>
              <a:noFill/>
              <a:ln w="25400">
                <a:noFill/>
              </a:ln>
            </c:spPr>
            <c:txPr>
              <a:bodyPr wrap="square" lIns="38100" tIns="19050" rIns="38100" bIns="19050" anchor="ctr">
                <a:spAutoFit/>
              </a:bodyPr>
              <a:lstStyle/>
              <a:p>
                <a:pPr>
                  <a:defRPr sz="900" b="0" i="0" u="none" strike="noStrike" baseline="0">
                    <a:solidFill>
                      <a:srgbClr val="333333"/>
                    </a:solidFill>
                    <a:latin typeface="Calibri"/>
                    <a:ea typeface="Calibri"/>
                    <a:cs typeface="Calibri"/>
                  </a:defRPr>
                </a:pPr>
                <a:endParaRPr lang="es-D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extLst>
          </c:dLbls>
          <c:cat>
            <c:strRef>
              <c:f>'Encuesta General Satisfacción'!$H$14</c:f>
              <c:strCache>
                <c:ptCount val="1"/>
                <c:pt idx="0">
                  <c:v>Hospitalización</c:v>
                </c:pt>
              </c:strCache>
            </c:strRef>
          </c:cat>
          <c:val>
            <c:numRef>
              <c:f>'Encuesta General Satisfacción'!$I$14:$J$14</c:f>
              <c:numCache>
                <c:formatCode>0.0%</c:formatCode>
                <c:ptCount val="2"/>
                <c:pt idx="0" formatCode="0.00%">
                  <c:v>0.9041501976284585</c:v>
                </c:pt>
                <c:pt idx="1">
                  <c:v>9.5849802371541504E-2</c:v>
                </c:pt>
              </c:numCache>
            </c:numRef>
          </c:val>
          <c:extLst xmlns:c16r2="http://schemas.microsoft.com/office/drawing/2015/06/chart">
            <c:ext xmlns:c16="http://schemas.microsoft.com/office/drawing/2014/chart" uri="{C3380CC4-5D6E-409C-BE32-E72D297353CC}">
              <c16:uniqueId val="{00000004-0D08-4348-91E3-B6EDB04B48F7}"/>
            </c:ext>
          </c:extLst>
        </c:ser>
        <c:dLbls>
          <c:showLegendKey val="0"/>
          <c:showVal val="0"/>
          <c:showCatName val="0"/>
          <c:showSerName val="0"/>
          <c:showPercent val="0"/>
          <c:showBubbleSize val="0"/>
          <c:showLeaderLines val="0"/>
        </c:dLbls>
        <c:firstSliceAng val="0"/>
        <c:holeSize val="50"/>
      </c:doughnutChart>
      <c:spPr>
        <a:noFill/>
        <a:ln w="25400">
          <a:noFill/>
        </a:ln>
      </c:spPr>
    </c:plotArea>
    <c:legend>
      <c:legendPos val="r"/>
      <c:layout>
        <c:manualLayout>
          <c:xMode val="edge"/>
          <c:yMode val="edge"/>
          <c:x val="0.38328108828667706"/>
          <c:y val="0.82939852990817098"/>
          <c:w val="0.26498439272378016"/>
          <c:h val="5.7743057708337653E-2"/>
        </c:manualLayout>
      </c:layout>
      <c:overlay val="0"/>
      <c:spPr>
        <a:solidFill>
          <a:schemeClr val="lt1">
            <a:alpha val="50000"/>
          </a:schemeClr>
        </a:solidFill>
        <a:ln>
          <a:noFill/>
        </a:ln>
        <a:effectLst/>
      </c:spPr>
      <c:txPr>
        <a:bodyPr/>
        <a:lstStyle/>
        <a:p>
          <a:pPr>
            <a:defRPr sz="575" b="0" i="0" u="none" strike="noStrike" baseline="0">
              <a:solidFill>
                <a:srgbClr val="333333"/>
              </a:solidFill>
              <a:latin typeface="Calibri"/>
              <a:ea typeface="Calibri"/>
              <a:cs typeface="Calibri"/>
            </a:defRPr>
          </a:pPr>
          <a:endParaRPr lang="es-DO"/>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es-DO"/>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600" b="1" i="0" u="none" strike="noStrike" kern="1200" baseline="0">
                <a:solidFill>
                  <a:srgbClr val="808080"/>
                </a:solidFill>
                <a:latin typeface="Calibri Light"/>
                <a:ea typeface="Calibri Light"/>
                <a:cs typeface="Calibri Light"/>
              </a:defRPr>
            </a:pPr>
            <a:r>
              <a:rPr lang="es-DO"/>
              <a:t>Nivel de Satisfacción para el Servicio de "Imágenes"</a:t>
            </a:r>
          </a:p>
        </c:rich>
      </c:tx>
      <c:layout>
        <c:manualLayout>
          <c:xMode val="edge"/>
          <c:yMode val="edge"/>
          <c:x val="0.14622353593813392"/>
          <c:y val="6.2992125984251968E-2"/>
        </c:manualLayout>
      </c:layout>
      <c:overlay val="0"/>
      <c:spPr>
        <a:noFill/>
        <a:ln w="25400">
          <a:noFill/>
        </a:ln>
        <a:effectLst/>
      </c:spPr>
      <c:txPr>
        <a:bodyPr rot="0" spcFirstLastPara="1" vertOverflow="ellipsis" vert="horz" wrap="square" anchor="ctr" anchorCtr="1"/>
        <a:lstStyle/>
        <a:p>
          <a:pPr>
            <a:defRPr sz="1600" b="1" i="0" u="none" strike="noStrike" kern="1200" baseline="0">
              <a:solidFill>
                <a:srgbClr val="808080"/>
              </a:solidFill>
              <a:latin typeface="Calibri Light"/>
              <a:ea typeface="Calibri Light"/>
              <a:cs typeface="Calibri Light"/>
            </a:defRPr>
          </a:pPr>
          <a:endParaRPr lang="es-DO"/>
        </a:p>
      </c:txPr>
    </c:title>
    <c:autoTitleDeleted val="0"/>
    <c:plotArea>
      <c:layout>
        <c:manualLayout>
          <c:layoutTarget val="inner"/>
          <c:xMode val="edge"/>
          <c:yMode val="edge"/>
          <c:x val="0.30532495695934314"/>
          <c:y val="0.23067573246257603"/>
          <c:w val="0.39099639120646273"/>
          <c:h val="0.65084451057791004"/>
        </c:manualLayout>
      </c:layout>
      <c:doughnutChart>
        <c:varyColors val="1"/>
        <c:ser>
          <c:idx val="0"/>
          <c:order val="0"/>
          <c:tx>
            <c:strRef>
              <c:f>'Encuesta General Satisfacción'!$H$15</c:f>
              <c:strCache>
                <c:ptCount val="1"/>
                <c:pt idx="0">
                  <c:v>Imágenes</c:v>
                </c:pt>
              </c:strCache>
            </c:strRef>
          </c:tx>
          <c:dPt>
            <c:idx val="0"/>
            <c:bubble3D val="0"/>
            <c:spPr>
              <a:solidFill>
                <a:schemeClr val="accent5">
                  <a:tint val="77000"/>
                </a:schemeClr>
              </a:solidFill>
              <a:ln>
                <a:noFill/>
              </a:ln>
              <a:effectLst/>
            </c:spPr>
            <c:extLst xmlns:c16r2="http://schemas.microsoft.com/office/drawing/2015/06/chart">
              <c:ext xmlns:c16="http://schemas.microsoft.com/office/drawing/2014/chart" uri="{C3380CC4-5D6E-409C-BE32-E72D297353CC}">
                <c16:uniqueId val="{00000001-90B8-4435-8CA4-B7F983D4FE15}"/>
              </c:ext>
            </c:extLst>
          </c:dPt>
          <c:dPt>
            <c:idx val="1"/>
            <c:bubble3D val="0"/>
            <c:spPr>
              <a:solidFill>
                <a:schemeClr val="accent5">
                  <a:shade val="76000"/>
                </a:schemeClr>
              </a:solidFill>
              <a:ln>
                <a:noFill/>
              </a:ln>
              <a:effectLst/>
            </c:spPr>
            <c:extLst xmlns:c16r2="http://schemas.microsoft.com/office/drawing/2015/06/chart">
              <c:ext xmlns:c16="http://schemas.microsoft.com/office/drawing/2014/chart" uri="{C3380CC4-5D6E-409C-BE32-E72D297353CC}">
                <c16:uniqueId val="{00000003-90B8-4435-8CA4-B7F983D4FE15}"/>
              </c:ext>
            </c:extLst>
          </c:dPt>
          <c:dLbls>
            <c:dLbl>
              <c:idx val="0"/>
              <c:layout>
                <c:manualLayout>
                  <c:x val="-3.9053905790644584E-2"/>
                  <c:y val="-0.2306116422947132"/>
                </c:manualLayout>
              </c:layout>
              <c:tx>
                <c:rich>
                  <a:bodyPr rot="0" spcFirstLastPara="1" vertOverflow="ellipsis" vert="horz" wrap="square" anchor="ctr" anchorCtr="1"/>
                  <a:lstStyle/>
                  <a:p>
                    <a:pPr>
                      <a:defRPr sz="1600" b="1" i="0" u="none" strike="noStrike" kern="1200" baseline="0">
                        <a:solidFill>
                          <a:srgbClr val="000000"/>
                        </a:solidFill>
                        <a:latin typeface="Cambria"/>
                        <a:ea typeface="Cambria"/>
                        <a:cs typeface="Cambria"/>
                      </a:defRPr>
                    </a:pPr>
                    <a:r>
                      <a:rPr lang="en-US"/>
                      <a:t>87.54%</a:t>
                    </a:r>
                  </a:p>
                </c:rich>
              </c:tx>
              <c:spPr>
                <a:noFill/>
                <a:ln w="25400">
                  <a:noFill/>
                </a:ln>
                <a:effectLst/>
              </c:spPr>
              <c:txPr>
                <a:bodyPr rot="0" spcFirstLastPara="1" vertOverflow="ellipsis" vert="horz" wrap="square" anchor="ctr" anchorCtr="1"/>
                <a:lstStyle/>
                <a:p>
                  <a:pPr>
                    <a:defRPr sz="1600" b="1" i="0" u="none" strike="noStrike" kern="1200" baseline="0">
                      <a:solidFill>
                        <a:srgbClr val="000000"/>
                      </a:solidFill>
                      <a:latin typeface="Cambria"/>
                      <a:ea typeface="Cambria"/>
                      <a:cs typeface="Cambria"/>
                    </a:defRPr>
                  </a:pPr>
                  <a:endParaRPr lang="es-DO"/>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90B8-4435-8CA4-B7F983D4FE15}"/>
                </c:ext>
                <c:ext xmlns:c15="http://schemas.microsoft.com/office/drawing/2012/chart" uri="{CE6537A1-D6FC-4f65-9D91-7224C49458BB}"/>
              </c:extLst>
            </c:dLbl>
            <c:dLbl>
              <c:idx val="1"/>
              <c:delete val="1"/>
              <c:extLst xmlns:c16r2="http://schemas.microsoft.com/office/drawing/2015/06/chart">
                <c:ext xmlns:c16="http://schemas.microsoft.com/office/drawing/2014/chart" uri="{C3380CC4-5D6E-409C-BE32-E72D297353CC}">
                  <c16:uniqueId val="{00000003-90B8-4435-8CA4-B7F983D4FE15}"/>
                </c:ext>
                <c:ext xmlns:c15="http://schemas.microsoft.com/office/drawing/2012/chart" uri="{CE6537A1-D6FC-4f65-9D91-7224C49458BB}"/>
              </c:extLst>
            </c:dLbl>
            <c:spPr>
              <a:noFill/>
              <a:ln w="25400">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333333"/>
                    </a:solidFill>
                    <a:latin typeface="Calibri"/>
                    <a:ea typeface="Calibri"/>
                    <a:cs typeface="Calibri"/>
                  </a:defRPr>
                </a:pPr>
                <a:endParaRPr lang="es-D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extLst>
          </c:dLbls>
          <c:cat>
            <c:strRef>
              <c:f>'Encuesta General Satisfacción'!$H$15</c:f>
              <c:strCache>
                <c:ptCount val="1"/>
                <c:pt idx="0">
                  <c:v>Imágenes</c:v>
                </c:pt>
              </c:strCache>
            </c:strRef>
          </c:cat>
          <c:val>
            <c:numRef>
              <c:f>'Encuesta General Satisfacción'!$I$15:$J$15</c:f>
              <c:numCache>
                <c:formatCode>0.0%</c:formatCode>
                <c:ptCount val="2"/>
                <c:pt idx="0" formatCode="0.00%">
                  <c:v>0.85140306122448983</c:v>
                </c:pt>
                <c:pt idx="1">
                  <c:v>0.14859693877551017</c:v>
                </c:pt>
              </c:numCache>
            </c:numRef>
          </c:val>
          <c:extLst xmlns:c16r2="http://schemas.microsoft.com/office/drawing/2015/06/chart">
            <c:ext xmlns:c16="http://schemas.microsoft.com/office/drawing/2014/chart" uri="{C3380CC4-5D6E-409C-BE32-E72D297353CC}">
              <c16:uniqueId val="{00000004-90B8-4435-8CA4-B7F983D4FE15}"/>
            </c:ext>
          </c:extLst>
        </c:ser>
        <c:dLbls>
          <c:showLegendKey val="0"/>
          <c:showVal val="0"/>
          <c:showCatName val="0"/>
          <c:showSerName val="0"/>
          <c:showPercent val="0"/>
          <c:showBubbleSize val="0"/>
          <c:showLeaderLines val="0"/>
        </c:dLbls>
        <c:firstSliceAng val="0"/>
        <c:holeSize val="50"/>
      </c:doughnutChart>
      <c:spPr>
        <a:noFill/>
        <a:ln w="25400">
          <a:noFill/>
        </a:ln>
        <a:effectLst/>
      </c:spPr>
    </c:plotArea>
    <c:legend>
      <c:legendPos val="r"/>
      <c:layout>
        <c:manualLayout>
          <c:xMode val="edge"/>
          <c:yMode val="edge"/>
          <c:x val="0.39116752361790735"/>
          <c:y val="0.87926729631237044"/>
          <c:w val="0.2350159384651051"/>
          <c:h val="6.8241745372379592E-2"/>
        </c:manualLayout>
      </c:layout>
      <c:overlay val="0"/>
      <c:spPr>
        <a:solidFill>
          <a:schemeClr val="lt1">
            <a:alpha val="50000"/>
          </a:schemeClr>
        </a:solidFill>
        <a:ln>
          <a:noFill/>
        </a:ln>
        <a:effectLst/>
      </c:spPr>
      <c:txPr>
        <a:bodyPr rot="0" spcFirstLastPara="1" vertOverflow="ellipsis" vert="horz" wrap="square" anchor="ctr" anchorCtr="1"/>
        <a:lstStyle/>
        <a:p>
          <a:pPr>
            <a:defRPr sz="575" b="0" i="0" u="none" strike="noStrike" kern="1200" baseline="0">
              <a:solidFill>
                <a:srgbClr val="333333"/>
              </a:solidFill>
              <a:latin typeface="Calibri"/>
              <a:ea typeface="Calibri"/>
              <a:cs typeface="Calibri"/>
            </a:defRPr>
          </a:pPr>
          <a:endParaRPr lang="es-DO"/>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prstDash val="solid"/>
      <a:round/>
    </a:ln>
    <a:effectLst/>
  </c:spPr>
  <c:txPr>
    <a:bodyPr/>
    <a:lstStyle/>
    <a:p>
      <a:pPr>
        <a:defRPr sz="1000" b="0" i="0" u="none" strike="noStrike" baseline="0">
          <a:solidFill>
            <a:srgbClr val="000000"/>
          </a:solidFill>
          <a:latin typeface="Calibri"/>
          <a:ea typeface="Calibri"/>
          <a:cs typeface="Calibri"/>
        </a:defRPr>
      </a:pPr>
      <a:endParaRPr lang="es-D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b="1" i="0" u="none" strike="noStrike" baseline="0">
                <a:solidFill>
                  <a:srgbClr val="808080"/>
                </a:solidFill>
                <a:latin typeface="Calibri Light"/>
                <a:ea typeface="Calibri Light"/>
                <a:cs typeface="Calibri Light"/>
              </a:defRPr>
            </a:pPr>
            <a:r>
              <a:rPr lang="es-DO"/>
              <a:t>Nivel de Satisfacción para el Servicio de "Laboratorio"</a:t>
            </a:r>
          </a:p>
        </c:rich>
      </c:tx>
      <c:layout>
        <c:manualLayout>
          <c:xMode val="edge"/>
          <c:yMode val="edge"/>
          <c:x val="0.14622353593813392"/>
          <c:y val="6.2992125984251968E-2"/>
        </c:manualLayout>
      </c:layout>
      <c:overlay val="0"/>
      <c:spPr>
        <a:noFill/>
        <a:ln w="25400">
          <a:noFill/>
        </a:ln>
      </c:spPr>
    </c:title>
    <c:autoTitleDeleted val="0"/>
    <c:plotArea>
      <c:layout>
        <c:manualLayout>
          <c:layoutTarget val="inner"/>
          <c:xMode val="edge"/>
          <c:yMode val="edge"/>
          <c:x val="0.30532495695934314"/>
          <c:y val="0.23067573246257603"/>
          <c:w val="0.39099639120646273"/>
          <c:h val="0.65084451057791004"/>
        </c:manualLayout>
      </c:layout>
      <c:doughnutChart>
        <c:varyColors val="1"/>
        <c:ser>
          <c:idx val="0"/>
          <c:order val="0"/>
          <c:tx>
            <c:strRef>
              <c:f>'Encuesta General Satisfacción'!$H$16</c:f>
              <c:strCache>
                <c:ptCount val="1"/>
                <c:pt idx="0">
                  <c:v>Laboratorio</c:v>
                </c:pt>
              </c:strCache>
            </c:strRef>
          </c:tx>
          <c:dPt>
            <c:idx val="0"/>
            <c:bubble3D val="0"/>
            <c:spPr>
              <a:solidFill>
                <a:srgbClr val="00A6D0"/>
              </a:solidFill>
              <a:ln w="19050">
                <a:solidFill>
                  <a:schemeClr val="lt1"/>
                </a:solidFill>
              </a:ln>
              <a:effectLst/>
            </c:spPr>
            <c:extLst xmlns:c16r2="http://schemas.microsoft.com/office/drawing/2015/06/chart">
              <c:ext xmlns:c16="http://schemas.microsoft.com/office/drawing/2014/chart" uri="{C3380CC4-5D6E-409C-BE32-E72D297353CC}">
                <c16:uniqueId val="{00000001-77A6-449A-9B20-2CBFF4DAD431}"/>
              </c:ext>
            </c:extLst>
          </c:dPt>
          <c:dPt>
            <c:idx val="1"/>
            <c:bubble3D val="0"/>
            <c:spPr>
              <a:noFill/>
              <a:ln w="19050">
                <a:solidFill>
                  <a:schemeClr val="lt1"/>
                </a:solidFill>
              </a:ln>
              <a:effectLst/>
            </c:spPr>
            <c:extLst xmlns:c16r2="http://schemas.microsoft.com/office/drawing/2015/06/chart">
              <c:ext xmlns:c16="http://schemas.microsoft.com/office/drawing/2014/chart" uri="{C3380CC4-5D6E-409C-BE32-E72D297353CC}">
                <c16:uniqueId val="{00000003-77A6-449A-9B20-2CBFF4DAD431}"/>
              </c:ext>
            </c:extLst>
          </c:dPt>
          <c:dLbls>
            <c:dLbl>
              <c:idx val="0"/>
              <c:layout>
                <c:manualLayout>
                  <c:x val="-2.1023705469474241E-3"/>
                  <c:y val="-0.23447069116360467"/>
                </c:manualLayout>
              </c:layout>
              <c:spPr>
                <a:noFill/>
                <a:ln w="25400">
                  <a:noFill/>
                </a:ln>
              </c:spPr>
              <c:txPr>
                <a:bodyPr/>
                <a:lstStyle/>
                <a:p>
                  <a:pPr>
                    <a:defRPr sz="1600" b="1" i="0" u="none" strike="noStrike" baseline="0">
                      <a:solidFill>
                        <a:srgbClr val="000000"/>
                      </a:solidFill>
                      <a:latin typeface="Cambria"/>
                      <a:ea typeface="Cambria"/>
                      <a:cs typeface="Cambria"/>
                    </a:defRPr>
                  </a:pPr>
                  <a:endParaRPr lang="es-DO"/>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77A6-449A-9B20-2CBFF4DAD431}"/>
                </c:ext>
                <c:ext xmlns:c15="http://schemas.microsoft.com/office/drawing/2012/chart" uri="{CE6537A1-D6FC-4f65-9D91-7224C49458BB}"/>
              </c:extLst>
            </c:dLbl>
            <c:dLbl>
              <c:idx val="1"/>
              <c:delete val="1"/>
              <c:extLst xmlns:c16r2="http://schemas.microsoft.com/office/drawing/2015/06/chart">
                <c:ext xmlns:c16="http://schemas.microsoft.com/office/drawing/2014/chart" uri="{C3380CC4-5D6E-409C-BE32-E72D297353CC}">
                  <c16:uniqueId val="{00000003-77A6-449A-9B20-2CBFF4DAD431}"/>
                </c:ext>
                <c:ext xmlns:c15="http://schemas.microsoft.com/office/drawing/2012/chart" uri="{CE6537A1-D6FC-4f65-9D91-7224C49458BB}"/>
              </c:extLst>
            </c:dLbl>
            <c:spPr>
              <a:noFill/>
              <a:ln w="25400">
                <a:noFill/>
              </a:ln>
            </c:spPr>
            <c:txPr>
              <a:bodyPr wrap="square" lIns="38100" tIns="19050" rIns="38100" bIns="19050" anchor="ctr">
                <a:spAutoFit/>
              </a:bodyPr>
              <a:lstStyle/>
              <a:p>
                <a:pPr>
                  <a:defRPr sz="1600" b="1" i="0" u="none" strike="noStrike" baseline="0">
                    <a:solidFill>
                      <a:srgbClr val="000000"/>
                    </a:solidFill>
                    <a:latin typeface="Cambria"/>
                    <a:ea typeface="Cambria"/>
                    <a:cs typeface="Cambria"/>
                  </a:defRPr>
                </a:pPr>
                <a:endParaRPr lang="es-D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extLst>
          </c:dLbls>
          <c:cat>
            <c:strRef>
              <c:f>'Encuesta General Satisfacción'!$H$16</c:f>
              <c:strCache>
                <c:ptCount val="1"/>
                <c:pt idx="0">
                  <c:v>Laboratorio</c:v>
                </c:pt>
              </c:strCache>
            </c:strRef>
          </c:cat>
          <c:val>
            <c:numRef>
              <c:f>'Encuesta General Satisfacción'!$I$16:$J$16</c:f>
              <c:numCache>
                <c:formatCode>0.0%</c:formatCode>
                <c:ptCount val="2"/>
                <c:pt idx="0" formatCode="0.00%">
                  <c:v>0.91781609195402303</c:v>
                </c:pt>
                <c:pt idx="1">
                  <c:v>8.2183908045976972E-2</c:v>
                </c:pt>
              </c:numCache>
            </c:numRef>
          </c:val>
          <c:extLst xmlns:c16r2="http://schemas.microsoft.com/office/drawing/2015/06/chart">
            <c:ext xmlns:c16="http://schemas.microsoft.com/office/drawing/2014/chart" uri="{C3380CC4-5D6E-409C-BE32-E72D297353CC}">
              <c16:uniqueId val="{00000004-77A6-449A-9B20-2CBFF4DAD431}"/>
            </c:ext>
          </c:extLst>
        </c:ser>
        <c:dLbls>
          <c:showLegendKey val="0"/>
          <c:showVal val="0"/>
          <c:showCatName val="0"/>
          <c:showSerName val="0"/>
          <c:showPercent val="0"/>
          <c:showBubbleSize val="0"/>
          <c:showLeaderLines val="0"/>
        </c:dLbls>
        <c:firstSliceAng val="0"/>
        <c:holeSize val="50"/>
      </c:doughnutChart>
      <c:spPr>
        <a:noFill/>
        <a:ln w="25400">
          <a:noFill/>
        </a:ln>
      </c:spPr>
    </c:plotArea>
    <c:legend>
      <c:legendPos val="r"/>
      <c:layout>
        <c:manualLayout>
          <c:xMode val="edge"/>
          <c:yMode val="edge"/>
          <c:x val="0.40694039428036793"/>
          <c:y val="0.85302057715226542"/>
          <c:w val="0.2350159384651051"/>
          <c:h val="6.8241745372379592E-2"/>
        </c:manualLayout>
      </c:layout>
      <c:overlay val="0"/>
      <c:spPr>
        <a:solidFill>
          <a:schemeClr val="lt1">
            <a:alpha val="50000"/>
          </a:schemeClr>
        </a:solidFill>
        <a:ln>
          <a:noFill/>
        </a:ln>
        <a:effectLst/>
      </c:spPr>
      <c:txPr>
        <a:bodyPr/>
        <a:lstStyle/>
        <a:p>
          <a:pPr>
            <a:defRPr sz="575" b="0" i="0" u="none" strike="noStrike" baseline="0">
              <a:solidFill>
                <a:srgbClr val="333333"/>
              </a:solidFill>
              <a:latin typeface="Calibri"/>
              <a:ea typeface="Calibri"/>
              <a:cs typeface="Calibri"/>
            </a:defRPr>
          </a:pPr>
          <a:endParaRPr lang="es-DO"/>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es-DO"/>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600" b="1" i="0" u="none" strike="noStrike" kern="1200" baseline="0">
                <a:solidFill>
                  <a:srgbClr val="808080"/>
                </a:solidFill>
                <a:latin typeface="Calibri Light"/>
                <a:ea typeface="Calibri Light"/>
                <a:cs typeface="Calibri Light"/>
              </a:defRPr>
            </a:pPr>
            <a:r>
              <a:rPr lang="es-DO"/>
              <a:t>Nivel de Satisfacción para el Servicio de "Emergencia"</a:t>
            </a:r>
          </a:p>
        </c:rich>
      </c:tx>
      <c:layout>
        <c:manualLayout>
          <c:xMode val="edge"/>
          <c:yMode val="edge"/>
          <c:x val="0.13571160071867988"/>
          <c:y val="7.3490813648293962E-2"/>
        </c:manualLayout>
      </c:layout>
      <c:overlay val="0"/>
      <c:spPr>
        <a:noFill/>
        <a:ln w="25400">
          <a:noFill/>
        </a:ln>
        <a:effectLst/>
      </c:spPr>
      <c:txPr>
        <a:bodyPr rot="0" spcFirstLastPara="1" vertOverflow="ellipsis" vert="horz" wrap="square" anchor="ctr" anchorCtr="1"/>
        <a:lstStyle/>
        <a:p>
          <a:pPr>
            <a:defRPr sz="1600" b="1" i="0" u="none" strike="noStrike" kern="1200" baseline="0">
              <a:solidFill>
                <a:srgbClr val="808080"/>
              </a:solidFill>
              <a:latin typeface="Calibri Light"/>
              <a:ea typeface="Calibri Light"/>
              <a:cs typeface="Calibri Light"/>
            </a:defRPr>
          </a:pPr>
          <a:endParaRPr lang="es-DO"/>
        </a:p>
      </c:txPr>
    </c:title>
    <c:autoTitleDeleted val="0"/>
    <c:plotArea>
      <c:layout>
        <c:manualLayout>
          <c:layoutTarget val="inner"/>
          <c:xMode val="edge"/>
          <c:yMode val="edge"/>
          <c:x val="0.30532495695934314"/>
          <c:y val="0.23067573246257603"/>
          <c:w val="0.39099639120646273"/>
          <c:h val="0.65084451057791004"/>
        </c:manualLayout>
      </c:layout>
      <c:doughnutChart>
        <c:varyColors val="1"/>
        <c:ser>
          <c:idx val="0"/>
          <c:order val="0"/>
          <c:tx>
            <c:strRef>
              <c:f>'Encuesta General Satisfacción'!$H$17</c:f>
              <c:strCache>
                <c:ptCount val="1"/>
                <c:pt idx="0">
                  <c:v>Emergencia</c:v>
                </c:pt>
              </c:strCache>
            </c:strRef>
          </c:tx>
          <c:dPt>
            <c:idx val="0"/>
            <c:bubble3D val="0"/>
            <c:spPr>
              <a:solidFill>
                <a:schemeClr val="accent1">
                  <a:shade val="76000"/>
                </a:schemeClr>
              </a:solidFill>
              <a:ln>
                <a:noFill/>
              </a:ln>
              <a:effectLst/>
            </c:spPr>
            <c:extLst xmlns:c16r2="http://schemas.microsoft.com/office/drawing/2015/06/chart">
              <c:ext xmlns:c16="http://schemas.microsoft.com/office/drawing/2014/chart" uri="{C3380CC4-5D6E-409C-BE32-E72D297353CC}">
                <c16:uniqueId val="{00000001-8F60-40D0-8C1C-A666CC67D6C5}"/>
              </c:ext>
            </c:extLst>
          </c:dPt>
          <c:dPt>
            <c:idx val="1"/>
            <c:bubble3D val="0"/>
            <c:spPr>
              <a:solidFill>
                <a:schemeClr val="accent1">
                  <a:tint val="77000"/>
                </a:schemeClr>
              </a:solidFill>
              <a:ln>
                <a:noFill/>
              </a:ln>
              <a:effectLst/>
            </c:spPr>
            <c:extLst xmlns:c16r2="http://schemas.microsoft.com/office/drawing/2015/06/chart">
              <c:ext xmlns:c16="http://schemas.microsoft.com/office/drawing/2014/chart" uri="{C3380CC4-5D6E-409C-BE32-E72D297353CC}">
                <c16:uniqueId val="{00000003-8F60-40D0-8C1C-A666CC67D6C5}"/>
              </c:ext>
            </c:extLst>
          </c:dPt>
          <c:dLbls>
            <c:dLbl>
              <c:idx val="0"/>
              <c:layout>
                <c:manualLayout>
                  <c:x val="-4.2047410938948482E-3"/>
                  <c:y val="-0.24146981627296593"/>
                </c:manualLayout>
              </c:layout>
              <c:tx>
                <c:rich>
                  <a:bodyPr rot="0" spcFirstLastPara="1" vertOverflow="ellipsis" vert="horz" wrap="square" anchor="ctr" anchorCtr="1"/>
                  <a:lstStyle/>
                  <a:p>
                    <a:pPr>
                      <a:defRPr sz="1600" b="1" i="0" u="none" strike="noStrike" kern="1200" baseline="0">
                        <a:solidFill>
                          <a:srgbClr val="000000"/>
                        </a:solidFill>
                        <a:latin typeface="Cambria"/>
                        <a:ea typeface="Cambria"/>
                        <a:cs typeface="Cambria"/>
                      </a:defRPr>
                    </a:pPr>
                    <a:r>
                      <a:rPr lang="en-US"/>
                      <a:t>91.43%</a:t>
                    </a:r>
                  </a:p>
                </c:rich>
              </c:tx>
              <c:spPr>
                <a:noFill/>
                <a:ln w="25400">
                  <a:noFill/>
                </a:ln>
                <a:effectLst/>
              </c:spPr>
              <c:txPr>
                <a:bodyPr rot="0" spcFirstLastPara="1" vertOverflow="ellipsis" vert="horz" wrap="square" anchor="ctr" anchorCtr="1"/>
                <a:lstStyle/>
                <a:p>
                  <a:pPr>
                    <a:defRPr sz="1600" b="1" i="0" u="none" strike="noStrike" kern="1200" baseline="0">
                      <a:solidFill>
                        <a:srgbClr val="000000"/>
                      </a:solidFill>
                      <a:latin typeface="Cambria"/>
                      <a:ea typeface="Cambria"/>
                      <a:cs typeface="Cambria"/>
                    </a:defRPr>
                  </a:pPr>
                  <a:endParaRPr lang="es-DO"/>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8F60-40D0-8C1C-A666CC67D6C5}"/>
                </c:ext>
                <c:ext xmlns:c15="http://schemas.microsoft.com/office/drawing/2012/chart" uri="{CE6537A1-D6FC-4f65-9D91-7224C49458BB}"/>
              </c:extLst>
            </c:dLbl>
            <c:dLbl>
              <c:idx val="1"/>
              <c:delete val="1"/>
              <c:extLst xmlns:c16r2="http://schemas.microsoft.com/office/drawing/2015/06/chart">
                <c:ext xmlns:c16="http://schemas.microsoft.com/office/drawing/2014/chart" uri="{C3380CC4-5D6E-409C-BE32-E72D297353CC}">
                  <c16:uniqueId val="{00000003-8F60-40D0-8C1C-A666CC67D6C5}"/>
                </c:ext>
                <c:ext xmlns:c15="http://schemas.microsoft.com/office/drawing/2012/chart" uri="{CE6537A1-D6FC-4f65-9D91-7224C49458BB}"/>
              </c:extLst>
            </c:dLbl>
            <c:spPr>
              <a:noFill/>
              <a:ln w="25400">
                <a:noFill/>
              </a:ln>
              <a:effectLst/>
            </c:spPr>
            <c:txPr>
              <a:bodyPr rot="0" spcFirstLastPara="1" vertOverflow="ellipsis" vert="horz" wrap="square" lIns="38100" tIns="19050" rIns="38100" bIns="19050" anchor="ctr" anchorCtr="1">
                <a:spAutoFit/>
              </a:bodyPr>
              <a:lstStyle/>
              <a:p>
                <a:pPr>
                  <a:defRPr sz="1600" b="1" i="0" u="none" strike="noStrike" kern="1200" baseline="0">
                    <a:solidFill>
                      <a:srgbClr val="000000"/>
                    </a:solidFill>
                    <a:latin typeface="Cambria"/>
                    <a:ea typeface="Cambria"/>
                    <a:cs typeface="Cambria"/>
                  </a:defRPr>
                </a:pPr>
                <a:endParaRPr lang="es-D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extLst>
          </c:dLbls>
          <c:cat>
            <c:strRef>
              <c:f>'Encuesta General Satisfacción'!$H$17</c:f>
              <c:strCache>
                <c:ptCount val="1"/>
                <c:pt idx="0">
                  <c:v>Emergencia</c:v>
                </c:pt>
              </c:strCache>
            </c:strRef>
          </c:cat>
          <c:val>
            <c:numRef>
              <c:f>'Encuesta General Satisfacción'!$I$17:$J$17</c:f>
              <c:numCache>
                <c:formatCode>0.0%</c:formatCode>
                <c:ptCount val="2"/>
                <c:pt idx="0" formatCode="0.00%">
                  <c:v>0.90919811320754718</c:v>
                </c:pt>
                <c:pt idx="1">
                  <c:v>9.0801886792452824E-2</c:v>
                </c:pt>
              </c:numCache>
            </c:numRef>
          </c:val>
          <c:extLst xmlns:c16r2="http://schemas.microsoft.com/office/drawing/2015/06/chart">
            <c:ext xmlns:c16="http://schemas.microsoft.com/office/drawing/2014/chart" uri="{C3380CC4-5D6E-409C-BE32-E72D297353CC}">
              <c16:uniqueId val="{00000004-8F60-40D0-8C1C-A666CC67D6C5}"/>
            </c:ext>
          </c:extLst>
        </c:ser>
        <c:dLbls>
          <c:showLegendKey val="0"/>
          <c:showVal val="0"/>
          <c:showCatName val="0"/>
          <c:showSerName val="0"/>
          <c:showPercent val="0"/>
          <c:showBubbleSize val="0"/>
          <c:showLeaderLines val="0"/>
        </c:dLbls>
        <c:firstSliceAng val="0"/>
        <c:holeSize val="50"/>
      </c:doughnutChart>
      <c:spPr>
        <a:noFill/>
        <a:ln w="25400">
          <a:noFill/>
        </a:ln>
        <a:effectLst/>
      </c:spPr>
    </c:plotArea>
    <c:legend>
      <c:legendPos val="r"/>
      <c:layout>
        <c:manualLayout>
          <c:xMode val="edge"/>
          <c:yMode val="edge"/>
          <c:x val="0.37854922708793892"/>
          <c:y val="0.89239065589242295"/>
          <c:w val="0.23501593846510516"/>
          <c:h val="6.8241745372379592E-2"/>
        </c:manualLayout>
      </c:layout>
      <c:overlay val="0"/>
      <c:spPr>
        <a:solidFill>
          <a:schemeClr val="lt1">
            <a:alpha val="50000"/>
          </a:schemeClr>
        </a:solidFill>
        <a:ln>
          <a:noFill/>
        </a:ln>
        <a:effectLst/>
      </c:spPr>
      <c:txPr>
        <a:bodyPr rot="0" spcFirstLastPara="1" vertOverflow="ellipsis" vert="horz" wrap="square" anchor="ctr" anchorCtr="1"/>
        <a:lstStyle/>
        <a:p>
          <a:pPr>
            <a:defRPr sz="575" b="0" i="0" u="none" strike="noStrike" kern="1200" baseline="0">
              <a:solidFill>
                <a:srgbClr val="333333"/>
              </a:solidFill>
              <a:latin typeface="Calibri"/>
              <a:ea typeface="Calibri"/>
              <a:cs typeface="Calibri"/>
            </a:defRPr>
          </a:pPr>
          <a:endParaRPr lang="es-DO"/>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prstDash val="solid"/>
      <a:round/>
    </a:ln>
    <a:effectLst/>
  </c:spPr>
  <c:txPr>
    <a:bodyPr/>
    <a:lstStyle/>
    <a:p>
      <a:pPr>
        <a:defRPr sz="1000" b="0" i="0" u="none" strike="noStrike" baseline="0">
          <a:solidFill>
            <a:srgbClr val="000000"/>
          </a:solidFill>
          <a:latin typeface="Calibri"/>
          <a:ea typeface="Calibri"/>
          <a:cs typeface="Calibri"/>
        </a:defRPr>
      </a:pPr>
      <a:endParaRPr lang="es-D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b="1" i="0" u="none" strike="noStrike" baseline="0">
                <a:solidFill>
                  <a:srgbClr val="808080"/>
                </a:solidFill>
                <a:latin typeface="Calibri Light"/>
                <a:ea typeface="Calibri Light"/>
                <a:cs typeface="Calibri Light"/>
              </a:defRPr>
            </a:pPr>
            <a:r>
              <a:rPr lang="es-DO"/>
              <a:t>Nivel de Satisfacción para el Servicio de "Consulta Externa"</a:t>
            </a:r>
          </a:p>
        </c:rich>
      </c:tx>
      <c:layout>
        <c:manualLayout>
          <c:xMode val="edge"/>
          <c:yMode val="edge"/>
          <c:x val="9.5766578073639849E-2"/>
          <c:y val="7.3490813648293962E-2"/>
        </c:manualLayout>
      </c:layout>
      <c:overlay val="0"/>
      <c:spPr>
        <a:noFill/>
        <a:ln w="25400">
          <a:noFill/>
        </a:ln>
      </c:spPr>
    </c:title>
    <c:autoTitleDeleted val="0"/>
    <c:plotArea>
      <c:layout>
        <c:manualLayout>
          <c:layoutTarget val="inner"/>
          <c:xMode val="edge"/>
          <c:yMode val="edge"/>
          <c:x val="0.30532495695934314"/>
          <c:y val="0.23067573246257603"/>
          <c:w val="0.39099639120646273"/>
          <c:h val="0.65084451057791004"/>
        </c:manualLayout>
      </c:layout>
      <c:doughnutChart>
        <c:varyColors val="1"/>
        <c:ser>
          <c:idx val="0"/>
          <c:order val="0"/>
          <c:tx>
            <c:strRef>
              <c:f>'Encuesta General Satisfacción'!$H$18</c:f>
              <c:strCache>
                <c:ptCount val="1"/>
                <c:pt idx="0">
                  <c:v>Consulta Externa</c:v>
                </c:pt>
              </c:strCache>
            </c:strRef>
          </c:tx>
          <c:dPt>
            <c:idx val="0"/>
            <c:bubble3D val="0"/>
            <c:spPr>
              <a:solidFill>
                <a:srgbClr val="00A6D0"/>
              </a:solidFill>
              <a:ln w="19050">
                <a:solidFill>
                  <a:schemeClr val="lt1"/>
                </a:solidFill>
              </a:ln>
              <a:effectLst/>
            </c:spPr>
            <c:extLst xmlns:c16r2="http://schemas.microsoft.com/office/drawing/2015/06/chart">
              <c:ext xmlns:c16="http://schemas.microsoft.com/office/drawing/2014/chart" uri="{C3380CC4-5D6E-409C-BE32-E72D297353CC}">
                <c16:uniqueId val="{00000001-5615-4E82-8422-FACAF425CD3E}"/>
              </c:ext>
            </c:extLst>
          </c:dPt>
          <c:dPt>
            <c:idx val="1"/>
            <c:bubble3D val="0"/>
            <c:spPr>
              <a:noFill/>
              <a:ln w="19050">
                <a:solidFill>
                  <a:schemeClr val="lt1"/>
                </a:solidFill>
              </a:ln>
              <a:effectLst/>
            </c:spPr>
            <c:extLst xmlns:c16r2="http://schemas.microsoft.com/office/drawing/2015/06/chart">
              <c:ext xmlns:c16="http://schemas.microsoft.com/office/drawing/2014/chart" uri="{C3380CC4-5D6E-409C-BE32-E72D297353CC}">
                <c16:uniqueId val="{00000003-5615-4E82-8422-FACAF425CD3E}"/>
              </c:ext>
            </c:extLst>
          </c:dPt>
          <c:dLbls>
            <c:dLbl>
              <c:idx val="0"/>
              <c:layout>
                <c:manualLayout>
                  <c:x val="-1.8595187283832512E-2"/>
                  <c:y val="-0.23097112860892399"/>
                </c:manualLayout>
              </c:layout>
              <c:tx>
                <c:rich>
                  <a:bodyPr/>
                  <a:lstStyle/>
                  <a:p>
                    <a:pPr>
                      <a:defRPr sz="1600" b="1" i="0" u="none" strike="noStrike" baseline="0">
                        <a:solidFill>
                          <a:srgbClr val="000000"/>
                        </a:solidFill>
                        <a:latin typeface="Cambria"/>
                        <a:ea typeface="Cambria"/>
                        <a:cs typeface="Cambria"/>
                      </a:defRPr>
                    </a:pPr>
                    <a:r>
                      <a:rPr lang="en-US"/>
                      <a:t>92.91%</a:t>
                    </a:r>
                  </a:p>
                </c:rich>
              </c:tx>
              <c:spPr>
                <a:noFill/>
                <a:ln w="25400">
                  <a:noFill/>
                </a:ln>
              </c:sp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5615-4E82-8422-FACAF425CD3E}"/>
                </c:ext>
                <c:ext xmlns:c15="http://schemas.microsoft.com/office/drawing/2012/chart" uri="{CE6537A1-D6FC-4f65-9D91-7224C49458BB}"/>
              </c:extLst>
            </c:dLbl>
            <c:dLbl>
              <c:idx val="1"/>
              <c:delete val="1"/>
              <c:extLst xmlns:c16r2="http://schemas.microsoft.com/office/drawing/2015/06/chart">
                <c:ext xmlns:c16="http://schemas.microsoft.com/office/drawing/2014/chart" uri="{C3380CC4-5D6E-409C-BE32-E72D297353CC}">
                  <c16:uniqueId val="{00000003-5615-4E82-8422-FACAF425CD3E}"/>
                </c:ext>
                <c:ext xmlns:c15="http://schemas.microsoft.com/office/drawing/2012/chart" uri="{CE6537A1-D6FC-4f65-9D91-7224C49458BB}"/>
              </c:extLst>
            </c:dLbl>
            <c:spPr>
              <a:noFill/>
              <a:ln w="25400">
                <a:noFill/>
              </a:ln>
            </c:spPr>
            <c:txPr>
              <a:bodyPr wrap="square" lIns="38100" tIns="19050" rIns="38100" bIns="19050" anchor="ctr">
                <a:spAutoFit/>
              </a:bodyPr>
              <a:lstStyle/>
              <a:p>
                <a:pPr>
                  <a:defRPr sz="1600" b="1" i="0" u="none" strike="noStrike" baseline="0">
                    <a:solidFill>
                      <a:srgbClr val="000000"/>
                    </a:solidFill>
                    <a:latin typeface="Cambria"/>
                    <a:ea typeface="Cambria"/>
                    <a:cs typeface="Cambria"/>
                  </a:defRPr>
                </a:pPr>
                <a:endParaRPr lang="es-D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extLst>
          </c:dLbls>
          <c:cat>
            <c:strRef>
              <c:f>'Encuesta General Satisfacción'!$H$18</c:f>
              <c:strCache>
                <c:ptCount val="1"/>
                <c:pt idx="0">
                  <c:v>Consulta Externa</c:v>
                </c:pt>
              </c:strCache>
            </c:strRef>
          </c:cat>
          <c:val>
            <c:numRef>
              <c:f>'Encuesta General Satisfacción'!$I$18:$J$18</c:f>
              <c:numCache>
                <c:formatCode>0.0%</c:formatCode>
                <c:ptCount val="2"/>
                <c:pt idx="0" formatCode="0.00%">
                  <c:v>0.91913319238900637</c:v>
                </c:pt>
                <c:pt idx="1">
                  <c:v>8.086680761099363E-2</c:v>
                </c:pt>
              </c:numCache>
            </c:numRef>
          </c:val>
          <c:extLst xmlns:c16r2="http://schemas.microsoft.com/office/drawing/2015/06/chart">
            <c:ext xmlns:c16="http://schemas.microsoft.com/office/drawing/2014/chart" uri="{C3380CC4-5D6E-409C-BE32-E72D297353CC}">
              <c16:uniqueId val="{00000004-5615-4E82-8422-FACAF425CD3E}"/>
            </c:ext>
          </c:extLst>
        </c:ser>
        <c:dLbls>
          <c:showLegendKey val="0"/>
          <c:showVal val="0"/>
          <c:showCatName val="0"/>
          <c:showSerName val="0"/>
          <c:showPercent val="0"/>
          <c:showBubbleSize val="0"/>
          <c:showLeaderLines val="0"/>
        </c:dLbls>
        <c:firstSliceAng val="0"/>
        <c:holeSize val="50"/>
      </c:doughnutChart>
      <c:spPr>
        <a:noFill/>
        <a:ln w="25400">
          <a:noFill/>
        </a:ln>
      </c:spPr>
    </c:plotArea>
    <c:legend>
      <c:legendPos val="r"/>
      <c:layout>
        <c:manualLayout>
          <c:xMode val="edge"/>
          <c:yMode val="edge"/>
          <c:x val="0.38170380122043102"/>
          <c:y val="0.87401795248034941"/>
          <c:w val="0.23501593846510516"/>
          <c:h val="6.8241745372379592E-2"/>
        </c:manualLayout>
      </c:layout>
      <c:overlay val="0"/>
      <c:spPr>
        <a:solidFill>
          <a:schemeClr val="lt1">
            <a:alpha val="50000"/>
          </a:schemeClr>
        </a:solidFill>
        <a:ln>
          <a:noFill/>
        </a:ln>
        <a:effectLst/>
      </c:spPr>
      <c:txPr>
        <a:bodyPr/>
        <a:lstStyle/>
        <a:p>
          <a:pPr>
            <a:defRPr sz="575" b="0" i="0" u="none" strike="noStrike" baseline="0">
              <a:solidFill>
                <a:srgbClr val="333333"/>
              </a:solidFill>
              <a:latin typeface="Calibri"/>
              <a:ea typeface="Calibri"/>
              <a:cs typeface="Calibri"/>
            </a:defRPr>
          </a:pPr>
          <a:endParaRPr lang="es-DO"/>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es-DO"/>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s-DO"/>
              <a:t>Satisfacción para cada Atributo</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s-DO"/>
        </a:p>
      </c:txPr>
    </c:title>
    <c:autoTitleDeleted val="0"/>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DO"/>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'[ENCUESTAS ENERO-OCTUBRE 2024.xlsx]Datos para cada Pregunta'!$B$14:$B$20</c:f>
              <c:strCache>
                <c:ptCount val="7"/>
                <c:pt idx="0">
                  <c:v>Amabilidad</c:v>
                </c:pt>
                <c:pt idx="1">
                  <c:v>Profesionalidad</c:v>
                </c:pt>
                <c:pt idx="2">
                  <c:v>Facilidad y Rapidez</c:v>
                </c:pt>
                <c:pt idx="3">
                  <c:v>Manejo de las Informaciones</c:v>
                </c:pt>
                <c:pt idx="4">
                  <c:v>Acceso a los Servicios</c:v>
                </c:pt>
                <c:pt idx="5">
                  <c:v>Tiempo para recibir Resultados</c:v>
                </c:pt>
                <c:pt idx="6">
                  <c:v>Higiene y Comodidad</c:v>
                </c:pt>
              </c:strCache>
            </c:strRef>
          </c:cat>
          <c:val>
            <c:numRef>
              <c:f>'[ENCUESTAS ENERO-OCTUBRE 2024.xlsx]Datos para cada Pregunta'!$C$14:$C$20</c:f>
              <c:numCache>
                <c:formatCode>0.00%</c:formatCode>
                <c:ptCount val="7"/>
                <c:pt idx="0">
                  <c:v>0.94618705035971218</c:v>
                </c:pt>
                <c:pt idx="1">
                  <c:v>0.93899280575539568</c:v>
                </c:pt>
                <c:pt idx="2">
                  <c:v>0.90359712230215827</c:v>
                </c:pt>
                <c:pt idx="3">
                  <c:v>0.9323741007194245</c:v>
                </c:pt>
                <c:pt idx="4">
                  <c:v>0.92546762589928055</c:v>
                </c:pt>
                <c:pt idx="5">
                  <c:v>0.91338129496402876</c:v>
                </c:pt>
                <c:pt idx="6">
                  <c:v>0.81697841726618703</c:v>
                </c:pt>
              </c:numCache>
            </c:numRef>
          </c:val>
          <c:extLst xmlns:c16r2="http://schemas.microsoft.com/office/drawing/2015/06/chart">
            <c:ext xmlns:c16="http://schemas.microsoft.com/office/drawing/2014/chart" uri="{C3380CC4-5D6E-409C-BE32-E72D297353CC}">
              <c16:uniqueId val="{00000000-685A-4037-B429-7D353A5BAF73}"/>
            </c:ext>
          </c:extLst>
        </c:ser>
        <c:dLbls>
          <c:showLegendKey val="0"/>
          <c:showVal val="0"/>
          <c:showCatName val="0"/>
          <c:showSerName val="0"/>
          <c:showPercent val="0"/>
          <c:showBubbleSize val="0"/>
        </c:dLbls>
        <c:gapWidth val="100"/>
        <c:overlap val="-24"/>
        <c:axId val="-1961896800"/>
        <c:axId val="-1961907136"/>
      </c:barChart>
      <c:catAx>
        <c:axId val="-196189680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DO"/>
          </a:p>
        </c:txPr>
        <c:crossAx val="-1961907136"/>
        <c:crosses val="autoZero"/>
        <c:auto val="1"/>
        <c:lblAlgn val="ctr"/>
        <c:lblOffset val="100"/>
        <c:noMultiLvlLbl val="0"/>
      </c:catAx>
      <c:valAx>
        <c:axId val="-1961907136"/>
        <c:scaling>
          <c:orientation val="minMax"/>
        </c:scaling>
        <c:delete val="0"/>
        <c:axPos val="l"/>
        <c:majorGridlines>
          <c:spPr>
            <a:ln w="9525" cap="flat" cmpd="sng" algn="ctr">
              <a:solidFill>
                <a:schemeClr val="tx2">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DO"/>
          </a:p>
        </c:txPr>
        <c:crossAx val="-196189680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s-DO"/>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5">
  <a:schemeClr val="accent5"/>
</cs:colorStyle>
</file>

<file path=word/charts/colors2.xml><?xml version="1.0" encoding="utf-8"?>
<cs:colorStyle xmlns:cs="http://schemas.microsoft.com/office/drawing/2012/chartStyle" xmlns:a="http://schemas.openxmlformats.org/drawingml/2006/main" meth="withinLinear" id="14">
  <a:schemeClr val="accent1"/>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92CBA-A6E0-44B6-B0F3-698EF21C8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10635</Words>
  <Characters>58494</Characters>
  <Application>Microsoft Office Word</Application>
  <DocSecurity>0</DocSecurity>
  <Lines>487</Lines>
  <Paragraphs>137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Darlis Ferreras</dc:creator>
  <cp:keywords/>
  <dc:description/>
  <cp:lastModifiedBy>Licda. Nivia del Orbe</cp:lastModifiedBy>
  <cp:revision>2</cp:revision>
  <cp:lastPrinted>2025-01-17T21:35:00Z</cp:lastPrinted>
  <dcterms:created xsi:type="dcterms:W3CDTF">2025-01-17T21:35:00Z</dcterms:created>
  <dcterms:modified xsi:type="dcterms:W3CDTF">2025-01-17T21:35:00Z</dcterms:modified>
</cp:coreProperties>
</file>