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50" w:rsidRDefault="00AA7D50" w:rsidP="001A3798">
      <w:pPr>
        <w:jc w:val="center"/>
        <w:rPr>
          <w:b/>
          <w:sz w:val="56"/>
          <w:szCs w:val="56"/>
        </w:rPr>
      </w:pPr>
    </w:p>
    <w:p w:rsidR="00AA7D50" w:rsidRDefault="00AA7D50" w:rsidP="001A3798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s-DO"/>
        </w:rPr>
        <w:pict>
          <v:group id="_x0000_s1026" style="position:absolute;left:0;text-align:left;margin-left:-65.25pt;margin-top:-47.35pt;width:535.95pt;height:73.25pt;z-index:251658240" coordorigin="426,350" coordsize="10719,1726">
            <v:rect id="_x0000_s1027" style="position:absolute;left:426;top:350;width:4584;height:1726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"/>
              <v:shadow color="black [0]"/>
              <o:extrusion v:ext="view" backdepth="0" viewpoint="0,0" viewpointorigin="0,0"/>
              <o:lock v:ext="edit" aspectratio="t"/>
            </v:rect>
            <v:rect id="_x0000_s1028" style="position:absolute;left:9584;top:434;width:1561;height:1495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black [0]"/>
              <o:extrusion v:ext="view" backdepth="0" viewpoint="0,0" viewpointorigin="0,0"/>
              <o:lock v:ext="edit" aspectratio="t"/>
            </v:rect>
          </v:group>
        </w:pict>
      </w:r>
    </w:p>
    <w:p w:rsidR="00AA7D50" w:rsidRDefault="00AA7D50" w:rsidP="00AA7D50">
      <w:pPr>
        <w:tabs>
          <w:tab w:val="right" w:pos="8504"/>
        </w:tabs>
        <w:spacing w:after="0" w:line="240" w:lineRule="auto"/>
        <w:jc w:val="center"/>
        <w:rPr>
          <w:rFonts w:ascii="Bell MT" w:hAnsi="Bell MT" w:cs="Arial"/>
          <w:sz w:val="36"/>
          <w:szCs w:val="36"/>
        </w:rPr>
      </w:pPr>
      <w:r>
        <w:rPr>
          <w:rFonts w:ascii="Bell MT" w:hAnsi="Bell MT" w:cs="Arial"/>
          <w:sz w:val="36"/>
          <w:szCs w:val="36"/>
        </w:rPr>
        <w:t xml:space="preserve">HOSPITAL GENERAL REGIONAL    </w:t>
      </w:r>
    </w:p>
    <w:p w:rsidR="00AA7D50" w:rsidRDefault="00AA7D50" w:rsidP="00AA7D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“Dr. VINICIO CALVENTI”</w:t>
      </w:r>
    </w:p>
    <w:p w:rsidR="00AA7D50" w:rsidRDefault="00AA7D50" w:rsidP="00AA7D50">
      <w:pPr>
        <w:spacing w:after="0" w:line="240" w:lineRule="auto"/>
        <w:jc w:val="center"/>
        <w:rPr>
          <w:rFonts w:ascii="Bodoni MT" w:hAnsi="Bodoni MT" w:cs="Arial"/>
          <w:b/>
          <w:sz w:val="36"/>
          <w:szCs w:val="36"/>
        </w:rPr>
      </w:pPr>
      <w:r>
        <w:rPr>
          <w:rFonts w:ascii="Bodoni MT" w:hAnsi="Bodoni MT" w:cs="Arial"/>
          <w:b/>
          <w:sz w:val="36"/>
          <w:szCs w:val="36"/>
        </w:rPr>
        <w:t xml:space="preserve">(Los </w:t>
      </w:r>
      <w:proofErr w:type="spellStart"/>
      <w:r>
        <w:rPr>
          <w:rFonts w:ascii="Bodoni MT" w:hAnsi="Bodoni MT" w:cs="Arial"/>
          <w:b/>
          <w:sz w:val="36"/>
          <w:szCs w:val="36"/>
        </w:rPr>
        <w:t>Alcarrizos</w:t>
      </w:r>
      <w:proofErr w:type="spellEnd"/>
      <w:r>
        <w:rPr>
          <w:rFonts w:ascii="Bodoni MT" w:hAnsi="Bodoni MT" w:cs="Arial"/>
          <w:b/>
          <w:sz w:val="36"/>
          <w:szCs w:val="36"/>
        </w:rPr>
        <w:t>)</w:t>
      </w:r>
    </w:p>
    <w:p w:rsidR="00AA7D50" w:rsidRDefault="00AA7D50" w:rsidP="001A3798">
      <w:pPr>
        <w:jc w:val="center"/>
        <w:rPr>
          <w:b/>
          <w:sz w:val="56"/>
          <w:szCs w:val="56"/>
        </w:rPr>
      </w:pPr>
    </w:p>
    <w:p w:rsidR="00B32B9E" w:rsidRPr="00532891" w:rsidRDefault="00532891" w:rsidP="001A379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Informac</w:t>
      </w:r>
      <w:r w:rsidRPr="00532891">
        <w:rPr>
          <w:b/>
          <w:sz w:val="56"/>
          <w:szCs w:val="56"/>
        </w:rPr>
        <w:t>ión</w:t>
      </w:r>
      <w:r>
        <w:rPr>
          <w:b/>
          <w:sz w:val="56"/>
          <w:szCs w:val="56"/>
        </w:rPr>
        <w:t xml:space="preserve"> </w:t>
      </w:r>
      <w:r w:rsidR="001A3798" w:rsidRPr="00532891">
        <w:rPr>
          <w:b/>
          <w:sz w:val="56"/>
          <w:szCs w:val="56"/>
        </w:rPr>
        <w:t>Clasificada</w:t>
      </w:r>
    </w:p>
    <w:p w:rsidR="001A3798" w:rsidRPr="00532891" w:rsidRDefault="001A3798" w:rsidP="001A3798">
      <w:pPr>
        <w:jc w:val="center"/>
        <w:rPr>
          <w:sz w:val="56"/>
          <w:szCs w:val="56"/>
        </w:rPr>
      </w:pPr>
    </w:p>
    <w:p w:rsidR="001A3798" w:rsidRDefault="009D2904" w:rsidP="001A3798">
      <w:pPr>
        <w:spacing w:line="360" w:lineRule="auto"/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No existen actos de clasificación de información en </w:t>
      </w:r>
      <w:r w:rsidR="00AA7D50">
        <w:rPr>
          <w:sz w:val="40"/>
          <w:szCs w:val="28"/>
        </w:rPr>
        <w:t xml:space="preserve">Enero </w:t>
      </w:r>
      <w:r>
        <w:rPr>
          <w:sz w:val="40"/>
          <w:szCs w:val="28"/>
        </w:rPr>
        <w:t xml:space="preserve"> </w:t>
      </w:r>
      <w:r w:rsidR="00AA7D50">
        <w:rPr>
          <w:sz w:val="40"/>
          <w:szCs w:val="28"/>
        </w:rPr>
        <w:t>2019</w:t>
      </w:r>
      <w:r>
        <w:rPr>
          <w:sz w:val="40"/>
          <w:szCs w:val="28"/>
        </w:rPr>
        <w:t>.</w:t>
      </w:r>
    </w:p>
    <w:p w:rsidR="00AA7D50" w:rsidRDefault="00AA7D50" w:rsidP="001A3798">
      <w:pPr>
        <w:spacing w:line="360" w:lineRule="auto"/>
        <w:jc w:val="center"/>
        <w:rPr>
          <w:sz w:val="40"/>
          <w:szCs w:val="28"/>
        </w:rPr>
      </w:pPr>
    </w:p>
    <w:p w:rsidR="00AA7D50" w:rsidRDefault="00AA7D50" w:rsidP="00AA7D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7D50" w:rsidRPr="00294DBA" w:rsidRDefault="00AA7D50" w:rsidP="00AA7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Lic.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Nivia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del Orbe</w:t>
      </w:r>
    </w:p>
    <w:p w:rsidR="00AA7D50" w:rsidRDefault="00AA7D50" w:rsidP="00AA7D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Gerente Oficina libre</w:t>
      </w:r>
      <w:r w:rsidRPr="00294DBA">
        <w:rPr>
          <w:rFonts w:ascii="Times New Roman" w:hAnsi="Times New Roman" w:cs="Times New Roman"/>
          <w:sz w:val="20"/>
          <w:szCs w:val="20"/>
        </w:rPr>
        <w:t xml:space="preserve"> Acceso a la Información</w:t>
      </w:r>
      <w:r>
        <w:rPr>
          <w:rFonts w:ascii="Times New Roman" w:hAnsi="Times New Roman" w:cs="Times New Roman"/>
          <w:sz w:val="20"/>
          <w:szCs w:val="20"/>
        </w:rPr>
        <w:t xml:space="preserve"> (OAI)</w:t>
      </w:r>
    </w:p>
    <w:p w:rsidR="00AA7D50" w:rsidRDefault="00AA7D50" w:rsidP="001A3798">
      <w:pPr>
        <w:spacing w:line="360" w:lineRule="auto"/>
        <w:jc w:val="center"/>
        <w:rPr>
          <w:sz w:val="40"/>
          <w:szCs w:val="28"/>
        </w:rPr>
      </w:pPr>
    </w:p>
    <w:p w:rsidR="00AA7D50" w:rsidRPr="001A3798" w:rsidRDefault="00AA7D50" w:rsidP="001A3798">
      <w:pPr>
        <w:spacing w:line="360" w:lineRule="auto"/>
        <w:jc w:val="center"/>
        <w:rPr>
          <w:sz w:val="40"/>
          <w:szCs w:val="28"/>
        </w:rPr>
      </w:pPr>
    </w:p>
    <w:p w:rsidR="001A3798" w:rsidRPr="001A3798" w:rsidRDefault="001A3798" w:rsidP="001A3798">
      <w:pPr>
        <w:jc w:val="center"/>
        <w:rPr>
          <w:sz w:val="56"/>
          <w:szCs w:val="56"/>
        </w:rPr>
      </w:pPr>
    </w:p>
    <w:sectPr w:rsidR="001A3798" w:rsidRPr="001A3798" w:rsidSect="00B32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798"/>
    <w:rsid w:val="00006FAE"/>
    <w:rsid w:val="001571E1"/>
    <w:rsid w:val="001A3798"/>
    <w:rsid w:val="002B2B5F"/>
    <w:rsid w:val="00532891"/>
    <w:rsid w:val="00671483"/>
    <w:rsid w:val="007C211A"/>
    <w:rsid w:val="00944FF7"/>
    <w:rsid w:val="009D2904"/>
    <w:rsid w:val="00A62880"/>
    <w:rsid w:val="00A849EB"/>
    <w:rsid w:val="00AA7D50"/>
    <w:rsid w:val="00B32B9E"/>
    <w:rsid w:val="00C33B04"/>
    <w:rsid w:val="00C544A5"/>
    <w:rsid w:val="00EC6B8C"/>
    <w:rsid w:val="00F5757A"/>
    <w:rsid w:val="00F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2019-02-11T16:00:00Z</dcterms:created>
  <dcterms:modified xsi:type="dcterms:W3CDTF">2019-02-11T16:00:00Z</dcterms:modified>
</cp:coreProperties>
</file>